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C9A" w14:textId="77777777" w:rsidR="00611B82" w:rsidRPr="002C25A2" w:rsidRDefault="00611B82" w:rsidP="002C25A2">
      <w:pPr>
        <w:spacing w:line="360" w:lineRule="auto"/>
        <w:rPr>
          <w:rFonts w:cs="Arial"/>
          <w:sz w:val="24"/>
          <w:szCs w:val="24"/>
        </w:rPr>
      </w:pPr>
    </w:p>
    <w:tbl>
      <w:tblPr>
        <w:tblW w:w="10665" w:type="dxa"/>
        <w:tblInd w:w="5" w:type="dxa"/>
        <w:tblLayout w:type="fixed"/>
        <w:tblCellMar>
          <w:left w:w="30" w:type="dxa"/>
          <w:right w:w="30" w:type="dxa"/>
        </w:tblCellMar>
        <w:tblLook w:val="04A0" w:firstRow="1" w:lastRow="0" w:firstColumn="1" w:lastColumn="0" w:noHBand="0" w:noVBand="1"/>
        <w:tblCaption w:val="Sylabus dla przedmiotu doradztwo rolnicze,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952"/>
        <w:gridCol w:w="40"/>
        <w:gridCol w:w="262"/>
        <w:gridCol w:w="265"/>
        <w:gridCol w:w="40"/>
        <w:gridCol w:w="567"/>
        <w:gridCol w:w="955"/>
        <w:gridCol w:w="829"/>
        <w:gridCol w:w="1478"/>
        <w:gridCol w:w="1258"/>
        <w:gridCol w:w="585"/>
        <w:gridCol w:w="2128"/>
      </w:tblGrid>
      <w:tr w:rsidR="001B29E4" w:rsidRPr="002C25A2" w14:paraId="390469DE" w14:textId="77777777" w:rsidTr="001B29E4">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5DF91E18" w14:textId="77777777" w:rsidR="001B29E4" w:rsidRPr="002C25A2" w:rsidRDefault="001B29E4" w:rsidP="002C25A2">
            <w:pPr>
              <w:pStyle w:val="Tytu"/>
              <w:spacing w:before="120" w:line="360" w:lineRule="auto"/>
              <w:rPr>
                <w:rFonts w:ascii="Arial" w:hAnsi="Arial" w:cs="Arial"/>
                <w:sz w:val="24"/>
                <w:szCs w:val="24"/>
              </w:rPr>
            </w:pPr>
            <w:r w:rsidRPr="002C25A2">
              <w:rPr>
                <w:rFonts w:ascii="Arial" w:hAnsi="Arial" w:cs="Arial"/>
                <w:sz w:val="24"/>
                <w:szCs w:val="24"/>
              </w:rPr>
              <w:t>Sylabus przedmiotu / modułu kształcenia</w:t>
            </w:r>
          </w:p>
        </w:tc>
      </w:tr>
      <w:tr w:rsidR="001B29E4" w:rsidRPr="002C25A2" w14:paraId="042C0D3C" w14:textId="77777777" w:rsidTr="001B29E4">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795E39BE"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2EDA34E5" w14:textId="77777777" w:rsidR="001B29E4" w:rsidRPr="002C25A2" w:rsidRDefault="001B29E4" w:rsidP="002C25A2">
            <w:pPr>
              <w:pStyle w:val="sylabusyspistreci"/>
              <w:spacing w:before="120" w:line="360" w:lineRule="auto"/>
              <w:rPr>
                <w:rFonts w:ascii="Arial" w:hAnsi="Arial"/>
                <w:sz w:val="24"/>
                <w:szCs w:val="24"/>
              </w:rPr>
            </w:pPr>
            <w:bookmarkStart w:id="0" w:name="_Toc180657122"/>
            <w:r w:rsidRPr="002C25A2">
              <w:rPr>
                <w:rFonts w:ascii="Arial" w:hAnsi="Arial"/>
                <w:sz w:val="24"/>
                <w:szCs w:val="24"/>
              </w:rPr>
              <w:t>Doradztwo rolnicze</w:t>
            </w:r>
            <w:bookmarkEnd w:id="0"/>
          </w:p>
        </w:tc>
      </w:tr>
      <w:tr w:rsidR="001B29E4" w:rsidRPr="002C25A2" w14:paraId="4B3841E4" w14:textId="77777777" w:rsidTr="001B29E4">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29047AAF"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2BE354C8" w14:textId="77777777" w:rsidR="001B29E4" w:rsidRPr="002C25A2" w:rsidRDefault="001B29E4" w:rsidP="002C25A2">
            <w:pPr>
              <w:spacing w:after="0" w:line="360" w:lineRule="auto"/>
              <w:rPr>
                <w:rFonts w:cs="Arial"/>
                <w:sz w:val="24"/>
                <w:szCs w:val="24"/>
                <w:lang w:val="en-US"/>
              </w:rPr>
            </w:pPr>
            <w:r w:rsidRPr="002C25A2">
              <w:rPr>
                <w:rFonts w:cs="Arial"/>
                <w:sz w:val="24"/>
                <w:szCs w:val="24"/>
                <w:lang w:val="en-US"/>
              </w:rPr>
              <w:t>A</w:t>
            </w:r>
            <w:proofErr w:type="spellStart"/>
            <w:r w:rsidRPr="002C25A2">
              <w:rPr>
                <w:rFonts w:eastAsia="Times New Roman" w:cs="Arial"/>
                <w:bCs/>
                <w:sz w:val="24"/>
                <w:szCs w:val="24"/>
                <w:lang w:eastAsia="pl-PL"/>
              </w:rPr>
              <w:t>gricultural</w:t>
            </w:r>
            <w:proofErr w:type="spellEnd"/>
            <w:r w:rsidRPr="002C25A2">
              <w:rPr>
                <w:rFonts w:eastAsia="Times New Roman" w:cs="Arial"/>
                <w:bCs/>
                <w:sz w:val="24"/>
                <w:szCs w:val="24"/>
                <w:lang w:eastAsia="pl-PL"/>
              </w:rPr>
              <w:t xml:space="preserve"> </w:t>
            </w:r>
            <w:proofErr w:type="spellStart"/>
            <w:r w:rsidRPr="002C25A2">
              <w:rPr>
                <w:rFonts w:eastAsia="Times New Roman" w:cs="Arial"/>
                <w:bCs/>
                <w:sz w:val="24"/>
                <w:szCs w:val="24"/>
                <w:lang w:eastAsia="pl-PL"/>
              </w:rPr>
              <w:t>consultancy</w:t>
            </w:r>
            <w:proofErr w:type="spellEnd"/>
          </w:p>
        </w:tc>
      </w:tr>
      <w:tr w:rsidR="001B29E4" w:rsidRPr="002C25A2" w14:paraId="058CFC53" w14:textId="77777777" w:rsidTr="001B29E4">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48449B5F"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0B0979A9" w14:textId="77777777" w:rsidR="001B29E4" w:rsidRPr="002C25A2" w:rsidRDefault="001B29E4" w:rsidP="002C25A2">
            <w:pPr>
              <w:spacing w:after="0" w:line="360" w:lineRule="auto"/>
              <w:contextualSpacing/>
              <w:rPr>
                <w:rFonts w:cs="Arial"/>
                <w:sz w:val="24"/>
                <w:szCs w:val="24"/>
              </w:rPr>
            </w:pPr>
            <w:r w:rsidRPr="002C25A2">
              <w:rPr>
                <w:rFonts w:cs="Arial"/>
                <w:sz w:val="24"/>
                <w:szCs w:val="24"/>
              </w:rPr>
              <w:t>polski</w:t>
            </w:r>
          </w:p>
        </w:tc>
      </w:tr>
      <w:tr w:rsidR="001B29E4" w:rsidRPr="002C25A2" w14:paraId="374B402C" w14:textId="77777777" w:rsidTr="001B29E4">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0CB8AAE9" w14:textId="77777777" w:rsidR="001B29E4" w:rsidRPr="002C25A2" w:rsidRDefault="001B29E4" w:rsidP="002C25A2">
            <w:pPr>
              <w:pStyle w:val="Tytukomrki"/>
              <w:spacing w:after="0" w:line="360" w:lineRule="auto"/>
              <w:contextualSpacing/>
              <w:rPr>
                <w:color w:val="auto"/>
                <w:sz w:val="24"/>
                <w:szCs w:val="24"/>
              </w:rPr>
            </w:pPr>
            <w:r w:rsidRPr="002C25A2">
              <w:rPr>
                <w:color w:val="auto"/>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23816D4F" w14:textId="77777777" w:rsidR="001B29E4" w:rsidRPr="002C25A2" w:rsidRDefault="001B29E4" w:rsidP="002C25A2">
            <w:pPr>
              <w:spacing w:after="0" w:line="360" w:lineRule="auto"/>
              <w:rPr>
                <w:rFonts w:cs="Arial"/>
                <w:sz w:val="24"/>
                <w:szCs w:val="24"/>
              </w:rPr>
            </w:pPr>
            <w:r w:rsidRPr="002C25A2">
              <w:rPr>
                <w:rFonts w:cs="Arial"/>
                <w:sz w:val="24"/>
                <w:szCs w:val="24"/>
              </w:rPr>
              <w:t>Rolnictwo</w:t>
            </w:r>
          </w:p>
        </w:tc>
      </w:tr>
      <w:tr w:rsidR="001B29E4" w:rsidRPr="002C25A2" w14:paraId="349451F3" w14:textId="77777777" w:rsidTr="001B29E4">
        <w:trPr>
          <w:trHeight w:val="454"/>
        </w:trPr>
        <w:tc>
          <w:tcPr>
            <w:tcW w:w="2827" w:type="dxa"/>
            <w:gridSpan w:val="6"/>
            <w:tcBorders>
              <w:top w:val="single" w:sz="6" w:space="0" w:color="auto"/>
              <w:left w:val="single" w:sz="6" w:space="0" w:color="auto"/>
              <w:bottom w:val="nil"/>
              <w:right w:val="single" w:sz="6" w:space="0" w:color="auto"/>
            </w:tcBorders>
            <w:shd w:val="clear" w:color="auto" w:fill="DBE5F1"/>
            <w:vAlign w:val="center"/>
            <w:hideMark/>
          </w:tcPr>
          <w:p w14:paraId="5CE9B4F8"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Jednostka realizująca: </w:t>
            </w:r>
          </w:p>
        </w:tc>
        <w:tc>
          <w:tcPr>
            <w:tcW w:w="7840" w:type="dxa"/>
            <w:gridSpan w:val="8"/>
            <w:tcBorders>
              <w:top w:val="single" w:sz="6" w:space="0" w:color="auto"/>
              <w:left w:val="single" w:sz="6" w:space="0" w:color="auto"/>
              <w:bottom w:val="nil"/>
              <w:right w:val="single" w:sz="6" w:space="0" w:color="auto"/>
            </w:tcBorders>
            <w:vAlign w:val="center"/>
            <w:hideMark/>
          </w:tcPr>
          <w:p w14:paraId="0CD077E5" w14:textId="77777777" w:rsidR="001B29E4" w:rsidRPr="002C25A2" w:rsidRDefault="001B29E4" w:rsidP="002C25A2">
            <w:pPr>
              <w:spacing w:after="0" w:line="360" w:lineRule="auto"/>
              <w:rPr>
                <w:rFonts w:cs="Arial"/>
                <w:b/>
                <w:sz w:val="24"/>
                <w:szCs w:val="24"/>
              </w:rPr>
            </w:pPr>
            <w:r w:rsidRPr="002C25A2">
              <w:rPr>
                <w:rFonts w:cs="Arial"/>
                <w:sz w:val="24"/>
                <w:szCs w:val="24"/>
              </w:rPr>
              <w:t>Wydział Nauk Rolniczych</w:t>
            </w:r>
          </w:p>
        </w:tc>
      </w:tr>
      <w:tr w:rsidR="001B29E4" w:rsidRPr="002C25A2" w14:paraId="517D836A" w14:textId="77777777" w:rsidTr="001B29E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918B53D" w14:textId="77777777" w:rsidR="001B29E4" w:rsidRPr="002C25A2" w:rsidRDefault="001B29E4" w:rsidP="002C25A2">
            <w:pPr>
              <w:pStyle w:val="Tytukomrki"/>
              <w:spacing w:after="0" w:line="360" w:lineRule="auto"/>
              <w:contextualSpacing/>
              <w:rPr>
                <w:color w:val="auto"/>
                <w:sz w:val="24"/>
                <w:szCs w:val="24"/>
              </w:rPr>
            </w:pPr>
            <w:r w:rsidRPr="002C25A2">
              <w:rPr>
                <w:color w:val="auto"/>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03EDB676" w14:textId="77777777" w:rsidR="001B29E4" w:rsidRPr="002C25A2" w:rsidRDefault="001B29E4" w:rsidP="002C25A2">
            <w:pPr>
              <w:spacing w:after="0" w:line="360" w:lineRule="auto"/>
              <w:rPr>
                <w:rFonts w:cs="Arial"/>
                <w:sz w:val="24"/>
                <w:szCs w:val="24"/>
              </w:rPr>
            </w:pPr>
            <w:r w:rsidRPr="002C25A2">
              <w:rPr>
                <w:rFonts w:cs="Arial"/>
                <w:sz w:val="24"/>
                <w:szCs w:val="24"/>
              </w:rPr>
              <w:t>obowiązkowy</w:t>
            </w:r>
          </w:p>
        </w:tc>
      </w:tr>
      <w:tr w:rsidR="001B29E4" w:rsidRPr="002C25A2" w14:paraId="69A655A1" w14:textId="77777777" w:rsidTr="001B29E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57275C56" w14:textId="77777777" w:rsidR="001B29E4" w:rsidRPr="002C25A2" w:rsidRDefault="001B29E4" w:rsidP="002C25A2">
            <w:pPr>
              <w:pStyle w:val="Tytukomrki"/>
              <w:spacing w:after="0" w:line="360" w:lineRule="auto"/>
              <w:contextualSpacing/>
              <w:rPr>
                <w:color w:val="auto"/>
                <w:sz w:val="24"/>
                <w:szCs w:val="24"/>
              </w:rPr>
            </w:pPr>
            <w:r w:rsidRPr="002C25A2">
              <w:rPr>
                <w:color w:val="auto"/>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1C0E3F7D" w14:textId="77777777" w:rsidR="001B29E4" w:rsidRPr="002C25A2" w:rsidRDefault="001B29E4" w:rsidP="002C25A2">
            <w:pPr>
              <w:spacing w:after="0" w:line="360" w:lineRule="auto"/>
              <w:rPr>
                <w:rFonts w:cs="Arial"/>
                <w:sz w:val="24"/>
                <w:szCs w:val="24"/>
              </w:rPr>
            </w:pPr>
            <w:r w:rsidRPr="002C25A2">
              <w:rPr>
                <w:rFonts w:cs="Arial"/>
                <w:sz w:val="24"/>
                <w:szCs w:val="24"/>
              </w:rPr>
              <w:t>pierwszego stopnia</w:t>
            </w:r>
          </w:p>
        </w:tc>
      </w:tr>
      <w:tr w:rsidR="001B29E4" w:rsidRPr="002C25A2" w14:paraId="1D66D72D" w14:textId="77777777" w:rsidTr="001B29E4">
        <w:trPr>
          <w:trHeight w:val="454"/>
        </w:trPr>
        <w:tc>
          <w:tcPr>
            <w:tcW w:w="2260" w:type="dxa"/>
            <w:gridSpan w:val="3"/>
            <w:tcBorders>
              <w:top w:val="single" w:sz="6" w:space="0" w:color="auto"/>
              <w:left w:val="single" w:sz="6" w:space="0" w:color="auto"/>
              <w:bottom w:val="nil"/>
              <w:right w:val="single" w:sz="6" w:space="0" w:color="auto"/>
            </w:tcBorders>
            <w:shd w:val="clear" w:color="auto" w:fill="DBE5F1"/>
            <w:vAlign w:val="center"/>
            <w:hideMark/>
          </w:tcPr>
          <w:p w14:paraId="2D2FFCAC"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Rok studiów: </w:t>
            </w:r>
          </w:p>
        </w:tc>
        <w:tc>
          <w:tcPr>
            <w:tcW w:w="8407" w:type="dxa"/>
            <w:gridSpan w:val="11"/>
            <w:tcBorders>
              <w:top w:val="single" w:sz="6" w:space="0" w:color="auto"/>
              <w:left w:val="single" w:sz="6" w:space="0" w:color="auto"/>
              <w:bottom w:val="nil"/>
              <w:right w:val="single" w:sz="6" w:space="0" w:color="auto"/>
            </w:tcBorders>
            <w:vAlign w:val="center"/>
            <w:hideMark/>
          </w:tcPr>
          <w:p w14:paraId="24FD1DA4" w14:textId="77777777" w:rsidR="001B29E4" w:rsidRPr="002C25A2" w:rsidRDefault="001B29E4" w:rsidP="002C25A2">
            <w:pPr>
              <w:spacing w:after="0" w:line="360" w:lineRule="auto"/>
              <w:ind w:left="0"/>
              <w:rPr>
                <w:rFonts w:cs="Arial"/>
                <w:sz w:val="24"/>
                <w:szCs w:val="24"/>
              </w:rPr>
            </w:pPr>
            <w:r w:rsidRPr="002C25A2">
              <w:rPr>
                <w:rFonts w:cs="Arial"/>
                <w:sz w:val="24"/>
                <w:szCs w:val="24"/>
              </w:rPr>
              <w:t>czwarty</w:t>
            </w:r>
          </w:p>
        </w:tc>
      </w:tr>
      <w:tr w:rsidR="001B29E4" w:rsidRPr="002C25A2" w14:paraId="1895FF24" w14:textId="77777777" w:rsidTr="001B29E4">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0D598E7A"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3FBB897B" w14:textId="77777777" w:rsidR="001B29E4" w:rsidRPr="002C25A2" w:rsidRDefault="001B29E4" w:rsidP="002C25A2">
            <w:pPr>
              <w:spacing w:after="0" w:line="360" w:lineRule="auto"/>
              <w:ind w:left="0"/>
              <w:rPr>
                <w:rFonts w:cs="Arial"/>
                <w:sz w:val="24"/>
                <w:szCs w:val="24"/>
              </w:rPr>
            </w:pPr>
            <w:r w:rsidRPr="002C25A2">
              <w:rPr>
                <w:rFonts w:cs="Arial"/>
                <w:sz w:val="24"/>
                <w:szCs w:val="24"/>
              </w:rPr>
              <w:t>siódmy</w:t>
            </w:r>
          </w:p>
        </w:tc>
      </w:tr>
      <w:tr w:rsidR="001B29E4" w:rsidRPr="002C25A2" w14:paraId="7FE20848" w14:textId="77777777" w:rsidTr="001B29E4">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4D69B82E"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6BCBAE13" w14:textId="77777777" w:rsidR="001B29E4" w:rsidRPr="002C25A2" w:rsidRDefault="001B29E4" w:rsidP="002C25A2">
            <w:pPr>
              <w:spacing w:after="0" w:line="360" w:lineRule="auto"/>
              <w:ind w:left="0"/>
              <w:rPr>
                <w:rFonts w:cs="Arial"/>
                <w:sz w:val="24"/>
                <w:szCs w:val="24"/>
              </w:rPr>
            </w:pPr>
            <w:r w:rsidRPr="002C25A2">
              <w:rPr>
                <w:rFonts w:cs="Arial"/>
                <w:sz w:val="24"/>
                <w:szCs w:val="24"/>
              </w:rPr>
              <w:t>3</w:t>
            </w:r>
          </w:p>
        </w:tc>
      </w:tr>
      <w:tr w:rsidR="001B29E4" w:rsidRPr="002C25A2" w14:paraId="7C87FC8B" w14:textId="77777777" w:rsidTr="001B29E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D64BC40"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3C96B419" w14:textId="77777777" w:rsidR="001B29E4" w:rsidRPr="002C25A2" w:rsidRDefault="001B29E4" w:rsidP="002C25A2">
            <w:pPr>
              <w:spacing w:after="0" w:line="360" w:lineRule="auto"/>
              <w:rPr>
                <w:rFonts w:cs="Arial"/>
                <w:sz w:val="24"/>
                <w:szCs w:val="24"/>
              </w:rPr>
            </w:pPr>
            <w:r w:rsidRPr="002C25A2">
              <w:rPr>
                <w:rFonts w:cs="Arial"/>
                <w:sz w:val="24"/>
                <w:szCs w:val="24"/>
              </w:rPr>
              <w:t>Prof. dr hab. Marek Gugała</w:t>
            </w:r>
          </w:p>
        </w:tc>
      </w:tr>
      <w:tr w:rsidR="001B29E4" w:rsidRPr="002C25A2" w14:paraId="7876DB10" w14:textId="77777777" w:rsidTr="001B29E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7F05C0E"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2B084CCB" w14:textId="77777777" w:rsidR="001B29E4" w:rsidRPr="002C25A2" w:rsidRDefault="001B29E4" w:rsidP="002C25A2">
            <w:pPr>
              <w:spacing w:after="0" w:line="360" w:lineRule="auto"/>
              <w:rPr>
                <w:rFonts w:cs="Arial"/>
                <w:sz w:val="24"/>
                <w:szCs w:val="24"/>
              </w:rPr>
            </w:pPr>
            <w:r w:rsidRPr="002C25A2">
              <w:rPr>
                <w:rFonts w:cs="Arial"/>
                <w:sz w:val="24"/>
                <w:szCs w:val="24"/>
              </w:rPr>
              <w:t>Prof. dr hab. Marek Gugała, dr inż. Marek Niewęgłowski</w:t>
            </w:r>
          </w:p>
        </w:tc>
      </w:tr>
      <w:tr w:rsidR="001B29E4" w:rsidRPr="002C25A2" w14:paraId="687271C3" w14:textId="77777777" w:rsidTr="001B29E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2BEF46B"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72B36D3B" w14:textId="77777777" w:rsidR="001B29E4" w:rsidRPr="002C25A2" w:rsidRDefault="001B29E4" w:rsidP="002C25A2">
            <w:pPr>
              <w:spacing w:after="0" w:line="360" w:lineRule="auto"/>
              <w:rPr>
                <w:rFonts w:cs="Arial"/>
                <w:sz w:val="24"/>
                <w:szCs w:val="24"/>
              </w:rPr>
            </w:pPr>
            <w:r w:rsidRPr="002C25A2">
              <w:rPr>
                <w:rFonts w:cs="Arial"/>
                <w:sz w:val="24"/>
                <w:szCs w:val="24"/>
              </w:rPr>
              <w:t>Zapoznanie studentów z podstawowymi pojęciami z zakresu doradztwa. Nabycie umiejętności dotyczących pracy w charakterze doradcy.</w:t>
            </w:r>
          </w:p>
        </w:tc>
      </w:tr>
      <w:tr w:rsidR="001B29E4" w:rsidRPr="002C25A2" w14:paraId="7A30F5C1" w14:textId="77777777" w:rsidTr="001B29E4">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09832407"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0709E063"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0F1E027"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 kierunkowego</w:t>
            </w:r>
          </w:p>
        </w:tc>
      </w:tr>
      <w:tr w:rsidR="001B29E4" w:rsidRPr="002C25A2" w14:paraId="3D4C101C" w14:textId="77777777" w:rsidTr="001B29E4">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350F928" w14:textId="77777777" w:rsidR="001B29E4" w:rsidRPr="002C25A2" w:rsidRDefault="001B29E4" w:rsidP="002C25A2">
            <w:pPr>
              <w:spacing w:after="0" w:line="360" w:lineRule="auto"/>
              <w:rPr>
                <w:rFonts w:cs="Arial"/>
                <w:b/>
                <w:bCs/>
                <w:sz w:val="24"/>
                <w:szCs w:val="24"/>
              </w:rPr>
            </w:pPr>
            <w:r w:rsidRPr="002C25A2">
              <w:rPr>
                <w:rFonts w:cs="Arial"/>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47339BE" w14:textId="77777777" w:rsidR="001B29E4" w:rsidRPr="002C25A2" w:rsidRDefault="001B29E4" w:rsidP="002C25A2">
            <w:pPr>
              <w:spacing w:after="0" w:line="360" w:lineRule="auto"/>
              <w:rPr>
                <w:rFonts w:cs="Arial"/>
                <w:sz w:val="24"/>
                <w:szCs w:val="24"/>
              </w:rPr>
            </w:pPr>
            <w:r w:rsidRPr="002C25A2">
              <w:rPr>
                <w:rFonts w:cs="Arial"/>
                <w:sz w:val="24"/>
                <w:szCs w:val="24"/>
              </w:rPr>
              <w:t>Zna i rozumie podstawy ekonomii, organizacji i zarządzania produkcja rolniczą i gospodarstwem rolnym oraz funkcjonowania infrastruktury agrobiznesu.</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37AE912" w14:textId="77777777" w:rsidR="001B29E4" w:rsidRPr="002C25A2" w:rsidRDefault="001B29E4" w:rsidP="002C25A2">
            <w:pPr>
              <w:spacing w:after="0" w:line="360" w:lineRule="auto"/>
              <w:rPr>
                <w:rFonts w:cs="Arial"/>
                <w:b/>
                <w:bCs/>
                <w:sz w:val="24"/>
                <w:szCs w:val="24"/>
              </w:rPr>
            </w:pPr>
            <w:r w:rsidRPr="002C25A2">
              <w:rPr>
                <w:rFonts w:cs="Arial"/>
                <w:sz w:val="24"/>
                <w:szCs w:val="24"/>
              </w:rPr>
              <w:t>KW_02</w:t>
            </w:r>
          </w:p>
        </w:tc>
      </w:tr>
      <w:tr w:rsidR="001B29E4" w:rsidRPr="002C25A2" w14:paraId="49111E0E" w14:textId="77777777" w:rsidTr="001B29E4">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2A12E155" w14:textId="77777777" w:rsidR="001B29E4" w:rsidRPr="002C25A2" w:rsidRDefault="001B29E4" w:rsidP="002C25A2">
            <w:pPr>
              <w:spacing w:after="0" w:line="360" w:lineRule="auto"/>
              <w:rPr>
                <w:rFonts w:cs="Arial"/>
                <w:bCs/>
                <w:sz w:val="24"/>
                <w:szCs w:val="24"/>
              </w:rPr>
            </w:pPr>
            <w:r w:rsidRPr="002C25A2">
              <w:rPr>
                <w:rFonts w:cs="Arial"/>
                <w:bCs/>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15B4795" w14:textId="77777777" w:rsidR="001B29E4" w:rsidRPr="002C25A2" w:rsidRDefault="001B29E4" w:rsidP="002C25A2">
            <w:pPr>
              <w:spacing w:after="0" w:line="360" w:lineRule="auto"/>
              <w:rPr>
                <w:rFonts w:cs="Arial"/>
                <w:sz w:val="24"/>
                <w:szCs w:val="24"/>
              </w:rPr>
            </w:pPr>
            <w:r w:rsidRPr="002C25A2">
              <w:rPr>
                <w:rFonts w:cs="Arial"/>
                <w:sz w:val="24"/>
                <w:szCs w:val="24"/>
              </w:rPr>
              <w:t>Zna i rozumie w zaawansowanym stopniu problemy związane z uprawą i hodowlą.</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15D5E078" w14:textId="77777777" w:rsidR="001B29E4" w:rsidRPr="002C25A2" w:rsidRDefault="001B29E4" w:rsidP="002C25A2">
            <w:pPr>
              <w:spacing w:after="0" w:line="360" w:lineRule="auto"/>
              <w:rPr>
                <w:rFonts w:cs="Arial"/>
                <w:bCs/>
                <w:sz w:val="24"/>
                <w:szCs w:val="24"/>
              </w:rPr>
            </w:pPr>
            <w:r w:rsidRPr="002C25A2">
              <w:rPr>
                <w:rFonts w:cs="Arial"/>
                <w:bCs/>
                <w:sz w:val="24"/>
                <w:szCs w:val="24"/>
              </w:rPr>
              <w:t>KW_07</w:t>
            </w:r>
          </w:p>
        </w:tc>
      </w:tr>
      <w:tr w:rsidR="001B29E4" w:rsidRPr="002C25A2" w14:paraId="6D3A1C31" w14:textId="77777777" w:rsidTr="001B29E4">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30BADD59" w14:textId="77777777" w:rsidR="001B29E4" w:rsidRPr="002C25A2" w:rsidRDefault="001B29E4" w:rsidP="002C25A2">
            <w:pPr>
              <w:spacing w:after="0" w:line="360" w:lineRule="auto"/>
              <w:rPr>
                <w:rFonts w:cs="Arial"/>
                <w:bCs/>
                <w:sz w:val="24"/>
                <w:szCs w:val="24"/>
              </w:rPr>
            </w:pPr>
            <w:r w:rsidRPr="002C25A2">
              <w:rPr>
                <w:rFonts w:cs="Arial"/>
                <w:bCs/>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BCA6625" w14:textId="77777777" w:rsidR="001B29E4" w:rsidRPr="002C25A2" w:rsidRDefault="001B29E4" w:rsidP="002C25A2">
            <w:pPr>
              <w:spacing w:after="0" w:line="360" w:lineRule="auto"/>
              <w:rPr>
                <w:rFonts w:cs="Arial"/>
                <w:sz w:val="24"/>
                <w:szCs w:val="24"/>
              </w:rPr>
            </w:pPr>
            <w:r w:rsidRPr="002C25A2">
              <w:rPr>
                <w:rFonts w:cs="Arial"/>
                <w:sz w:val="24"/>
                <w:szCs w:val="24"/>
              </w:rPr>
              <w:t>Zna i rozumie podstawowe normy i reguły prawne, finansowe i społeczne dotyczące funkcjonowania gospodarki rynkowej.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EBD3F81" w14:textId="77777777" w:rsidR="001B29E4" w:rsidRPr="002C25A2" w:rsidRDefault="001B29E4" w:rsidP="002C25A2">
            <w:pPr>
              <w:spacing w:after="0" w:line="360" w:lineRule="auto"/>
              <w:rPr>
                <w:rFonts w:cs="Arial"/>
                <w:bCs/>
                <w:sz w:val="24"/>
                <w:szCs w:val="24"/>
              </w:rPr>
            </w:pPr>
            <w:r w:rsidRPr="002C25A2">
              <w:rPr>
                <w:rFonts w:cs="Arial"/>
                <w:bCs/>
                <w:sz w:val="24"/>
                <w:szCs w:val="24"/>
              </w:rPr>
              <w:t>KW_11</w:t>
            </w:r>
          </w:p>
        </w:tc>
      </w:tr>
      <w:tr w:rsidR="001B29E4" w:rsidRPr="002C25A2" w14:paraId="2BE4B08E" w14:textId="77777777" w:rsidTr="001B29E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9586608"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7F4F1FD6"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9855A44"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 kierunkowego</w:t>
            </w:r>
          </w:p>
        </w:tc>
      </w:tr>
      <w:tr w:rsidR="001B29E4" w:rsidRPr="002C25A2" w14:paraId="384A6E03" w14:textId="77777777" w:rsidTr="001B29E4">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F5606DB" w14:textId="77777777" w:rsidR="001B29E4" w:rsidRPr="002C25A2" w:rsidRDefault="001B29E4" w:rsidP="002C25A2">
            <w:pPr>
              <w:spacing w:after="0" w:line="360" w:lineRule="auto"/>
              <w:rPr>
                <w:rFonts w:cs="Arial"/>
                <w:b/>
                <w:bCs/>
                <w:sz w:val="24"/>
                <w:szCs w:val="24"/>
              </w:rPr>
            </w:pPr>
            <w:r w:rsidRPr="002C25A2">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2520682" w14:textId="77777777" w:rsidR="001B29E4" w:rsidRPr="002C25A2" w:rsidRDefault="001B29E4" w:rsidP="002C25A2">
            <w:pPr>
              <w:spacing w:after="0" w:line="360" w:lineRule="auto"/>
              <w:rPr>
                <w:rFonts w:cs="Arial"/>
                <w:sz w:val="24"/>
                <w:szCs w:val="24"/>
              </w:rPr>
            </w:pPr>
            <w:r w:rsidRPr="002C25A2">
              <w:rPr>
                <w:rFonts w:cs="Arial"/>
                <w:sz w:val="24"/>
                <w:szCs w:val="24"/>
              </w:rPr>
              <w:t xml:space="preserve">Potrafi korzystać z różnych źródeł informacji w postaci dokumentów, osób, instytucji, </w:t>
            </w:r>
            <w:proofErr w:type="spellStart"/>
            <w:r w:rsidRPr="002C25A2">
              <w:rPr>
                <w:rFonts w:cs="Arial"/>
                <w:sz w:val="24"/>
                <w:szCs w:val="24"/>
              </w:rPr>
              <w:t>internetu</w:t>
            </w:r>
            <w:proofErr w:type="spellEnd"/>
            <w:r w:rsidRPr="002C25A2">
              <w:rPr>
                <w:rFonts w:cs="Arial"/>
                <w:sz w:val="24"/>
                <w:szCs w:val="24"/>
              </w:rPr>
              <w:t>, mediów i dokonuje ich analizy pod kątem przydatności w produkcji rolniczej.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3FD061F3" w14:textId="77777777" w:rsidR="001B29E4" w:rsidRPr="002C25A2" w:rsidRDefault="001B29E4" w:rsidP="002C25A2">
            <w:pPr>
              <w:spacing w:after="0" w:line="360" w:lineRule="auto"/>
              <w:rPr>
                <w:rFonts w:cs="Arial"/>
                <w:b/>
                <w:bCs/>
                <w:sz w:val="24"/>
                <w:szCs w:val="24"/>
              </w:rPr>
            </w:pPr>
            <w:r w:rsidRPr="002C25A2">
              <w:rPr>
                <w:rFonts w:cs="Arial"/>
                <w:sz w:val="24"/>
                <w:szCs w:val="24"/>
              </w:rPr>
              <w:t>K_U01</w:t>
            </w:r>
          </w:p>
        </w:tc>
      </w:tr>
      <w:tr w:rsidR="001B29E4" w:rsidRPr="002C25A2" w14:paraId="77A44318" w14:textId="77777777" w:rsidTr="001B29E4">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1A6B2E8D" w14:textId="77777777" w:rsidR="001B29E4" w:rsidRPr="002C25A2" w:rsidRDefault="001B29E4" w:rsidP="002C25A2">
            <w:pPr>
              <w:spacing w:after="0" w:line="360" w:lineRule="auto"/>
              <w:rPr>
                <w:rFonts w:cs="Arial"/>
                <w:bCs/>
                <w:sz w:val="24"/>
                <w:szCs w:val="24"/>
              </w:rPr>
            </w:pPr>
            <w:r w:rsidRPr="002C25A2">
              <w:rPr>
                <w:rFonts w:cs="Arial"/>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CE59950" w14:textId="77777777" w:rsidR="001B29E4" w:rsidRPr="002C25A2" w:rsidRDefault="001B29E4" w:rsidP="002C25A2">
            <w:pPr>
              <w:spacing w:after="0" w:line="360" w:lineRule="auto"/>
              <w:rPr>
                <w:rFonts w:cs="Arial"/>
                <w:sz w:val="24"/>
                <w:szCs w:val="24"/>
              </w:rPr>
            </w:pPr>
            <w:r w:rsidRPr="002C25A2">
              <w:rPr>
                <w:rFonts w:cs="Arial"/>
                <w:sz w:val="24"/>
                <w:szCs w:val="24"/>
              </w:rPr>
              <w:t>Potrafi zaprezentować własne poglądy w formie werbalnej i pisemnej; rozumie i interpretuje poglądy innych.</w:t>
            </w:r>
          </w:p>
        </w:tc>
        <w:tc>
          <w:tcPr>
            <w:tcW w:w="2128" w:type="dxa"/>
            <w:tcBorders>
              <w:top w:val="single" w:sz="2" w:space="0" w:color="000000"/>
              <w:left w:val="single" w:sz="6" w:space="0" w:color="auto"/>
              <w:bottom w:val="single" w:sz="2" w:space="0" w:color="000000"/>
              <w:right w:val="single" w:sz="6" w:space="0" w:color="auto"/>
            </w:tcBorders>
            <w:hideMark/>
          </w:tcPr>
          <w:p w14:paraId="2F374D7B" w14:textId="77777777" w:rsidR="001B29E4" w:rsidRPr="002C25A2" w:rsidRDefault="001B29E4" w:rsidP="002C25A2">
            <w:pPr>
              <w:spacing w:after="0" w:line="360" w:lineRule="auto"/>
              <w:rPr>
                <w:rFonts w:cs="Arial"/>
                <w:bCs/>
                <w:sz w:val="24"/>
                <w:szCs w:val="24"/>
              </w:rPr>
            </w:pPr>
            <w:r w:rsidRPr="002C25A2">
              <w:rPr>
                <w:rFonts w:cs="Arial"/>
                <w:bCs/>
                <w:sz w:val="24"/>
                <w:szCs w:val="24"/>
              </w:rPr>
              <w:t>K_U02</w:t>
            </w:r>
          </w:p>
        </w:tc>
      </w:tr>
      <w:tr w:rsidR="001B29E4" w:rsidRPr="002C25A2" w14:paraId="6105AB9B" w14:textId="77777777" w:rsidTr="001B29E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3AEE0A2"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16EC9CDE"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E4AA76D"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 kierunkowego</w:t>
            </w:r>
          </w:p>
        </w:tc>
      </w:tr>
      <w:tr w:rsidR="001B29E4" w:rsidRPr="002C25A2" w14:paraId="0850E684" w14:textId="77777777" w:rsidTr="001B29E4">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1953D30" w14:textId="77777777" w:rsidR="001B29E4" w:rsidRPr="002C25A2" w:rsidRDefault="001B29E4" w:rsidP="002C25A2">
            <w:pPr>
              <w:spacing w:after="0" w:line="360" w:lineRule="auto"/>
              <w:rPr>
                <w:rFonts w:cs="Arial"/>
                <w:sz w:val="24"/>
                <w:szCs w:val="24"/>
              </w:rPr>
            </w:pPr>
            <w:r w:rsidRPr="002C25A2">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5593926" w14:textId="77777777" w:rsidR="001B29E4" w:rsidRPr="002C25A2" w:rsidRDefault="001B29E4" w:rsidP="002C25A2">
            <w:pPr>
              <w:spacing w:after="0" w:line="360" w:lineRule="auto"/>
              <w:rPr>
                <w:rFonts w:cs="Arial"/>
                <w:sz w:val="24"/>
                <w:szCs w:val="24"/>
              </w:rPr>
            </w:pPr>
            <w:r w:rsidRPr="002C25A2">
              <w:rPr>
                <w:rFonts w:cs="Arial"/>
                <w:sz w:val="24"/>
                <w:szCs w:val="24"/>
              </w:rPr>
              <w:t>Jest gotów do stałego aktualizowania wiedzy kierunkowej oraz podnoszenia kompetencji zawodowych; rozumie potrzebę kreatywności i przedsiębiorczości w sektorze rolniczym; jest gotów do prowadzenia konsultacji społecznych w zakresie planowania i realizacji inwestycji rolniczych.</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AF23110" w14:textId="77777777" w:rsidR="001B29E4" w:rsidRPr="002C25A2" w:rsidRDefault="001B29E4" w:rsidP="002C25A2">
            <w:pPr>
              <w:spacing w:after="0" w:line="360" w:lineRule="auto"/>
              <w:rPr>
                <w:rFonts w:cs="Arial"/>
                <w:sz w:val="24"/>
                <w:szCs w:val="24"/>
              </w:rPr>
            </w:pPr>
            <w:r w:rsidRPr="002C25A2">
              <w:rPr>
                <w:rFonts w:cs="Arial"/>
                <w:sz w:val="24"/>
                <w:szCs w:val="24"/>
              </w:rPr>
              <w:t>K_K01</w:t>
            </w:r>
          </w:p>
        </w:tc>
      </w:tr>
      <w:tr w:rsidR="001B29E4" w:rsidRPr="002C25A2" w14:paraId="048E7BA8" w14:textId="77777777" w:rsidTr="001B29E4">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22A8162B"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25673CA6" w14:textId="77777777" w:rsidR="001B29E4" w:rsidRPr="002C25A2" w:rsidRDefault="001B29E4" w:rsidP="002C25A2">
            <w:pPr>
              <w:spacing w:after="0" w:line="360" w:lineRule="auto"/>
              <w:rPr>
                <w:rFonts w:cs="Arial"/>
                <w:sz w:val="24"/>
                <w:szCs w:val="24"/>
              </w:rPr>
            </w:pPr>
            <w:r w:rsidRPr="002C25A2">
              <w:rPr>
                <w:rFonts w:cs="Arial"/>
                <w:sz w:val="24"/>
                <w:szCs w:val="24"/>
              </w:rPr>
              <w:t>Wykład, ćwiczenia</w:t>
            </w:r>
          </w:p>
        </w:tc>
      </w:tr>
      <w:tr w:rsidR="001B29E4" w:rsidRPr="002C25A2" w14:paraId="22DE483C" w14:textId="77777777" w:rsidTr="001B29E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692A9D37" w14:textId="77777777" w:rsidR="001B29E4" w:rsidRPr="002C25A2" w:rsidRDefault="001B29E4" w:rsidP="002C25A2">
            <w:pPr>
              <w:pStyle w:val="Tytukomrki"/>
              <w:spacing w:after="0" w:line="360" w:lineRule="auto"/>
              <w:rPr>
                <w:color w:val="auto"/>
                <w:sz w:val="24"/>
                <w:szCs w:val="24"/>
              </w:rPr>
            </w:pPr>
            <w:r w:rsidRPr="002C25A2">
              <w:rPr>
                <w:b w:val="0"/>
                <w:sz w:val="24"/>
                <w:szCs w:val="24"/>
              </w:rPr>
              <w:br w:type="page"/>
            </w:r>
            <w:r w:rsidRPr="002C25A2">
              <w:rPr>
                <w:color w:val="auto"/>
                <w:sz w:val="24"/>
                <w:szCs w:val="24"/>
              </w:rPr>
              <w:t>Wymagania wstępne i dodatkowe:</w:t>
            </w:r>
          </w:p>
        </w:tc>
      </w:tr>
      <w:tr w:rsidR="001B29E4" w:rsidRPr="002C25A2" w14:paraId="5FD2EE3E"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485E5EF" w14:textId="77777777" w:rsidR="001B29E4" w:rsidRPr="002C25A2" w:rsidRDefault="001B29E4" w:rsidP="002C25A2">
            <w:pPr>
              <w:spacing w:after="0" w:line="360" w:lineRule="auto"/>
              <w:rPr>
                <w:rFonts w:cs="Arial"/>
                <w:sz w:val="24"/>
                <w:szCs w:val="24"/>
              </w:rPr>
            </w:pPr>
            <w:r w:rsidRPr="002C25A2">
              <w:rPr>
                <w:rFonts w:cs="Arial"/>
                <w:sz w:val="24"/>
                <w:szCs w:val="24"/>
              </w:rPr>
              <w:t>Znajomość podstawowej wiedzy z zakresu zrealizowanych modułów podstawowych i modułów kierunkowych</w:t>
            </w:r>
          </w:p>
        </w:tc>
      </w:tr>
      <w:tr w:rsidR="001B29E4" w:rsidRPr="002C25A2" w14:paraId="489C1C3C"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A0ABA5C"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Treści modułu kształcenia:</w:t>
            </w:r>
          </w:p>
        </w:tc>
      </w:tr>
      <w:tr w:rsidR="001B29E4" w:rsidRPr="002C25A2" w14:paraId="2D50C227"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7F40835" w14:textId="77777777" w:rsidR="001B29E4" w:rsidRPr="002C25A2" w:rsidRDefault="001B29E4" w:rsidP="002C25A2">
            <w:pPr>
              <w:numPr>
                <w:ilvl w:val="0"/>
                <w:numId w:val="24"/>
              </w:numPr>
              <w:spacing w:after="0" w:line="360" w:lineRule="auto"/>
              <w:ind w:left="709" w:hanging="321"/>
              <w:contextualSpacing/>
              <w:rPr>
                <w:rFonts w:cs="Arial"/>
                <w:sz w:val="24"/>
                <w:szCs w:val="24"/>
              </w:rPr>
            </w:pPr>
            <w:r w:rsidRPr="002C25A2">
              <w:rPr>
                <w:rFonts w:cs="Arial"/>
                <w:sz w:val="24"/>
                <w:szCs w:val="24"/>
              </w:rPr>
              <w:t xml:space="preserve">Zapoznanie z systemem doradztwa w Polsce i Unii Europejskiej, </w:t>
            </w:r>
          </w:p>
          <w:p w14:paraId="57EBADFF" w14:textId="77777777" w:rsidR="001B29E4" w:rsidRPr="002C25A2" w:rsidRDefault="001B29E4" w:rsidP="002C25A2">
            <w:pPr>
              <w:numPr>
                <w:ilvl w:val="0"/>
                <w:numId w:val="24"/>
              </w:numPr>
              <w:spacing w:after="0" w:line="360" w:lineRule="auto"/>
              <w:ind w:left="709" w:hanging="321"/>
              <w:contextualSpacing/>
              <w:rPr>
                <w:rFonts w:cs="Arial"/>
                <w:sz w:val="24"/>
                <w:szCs w:val="24"/>
              </w:rPr>
            </w:pPr>
            <w:r w:rsidRPr="002C25A2">
              <w:rPr>
                <w:rFonts w:cs="Arial"/>
                <w:sz w:val="24"/>
                <w:szCs w:val="24"/>
              </w:rPr>
              <w:t>Nauka współpracy i obsługi petenta oraz skutecznego komunikowania się ze zróżnicowanymi grupami rolników.</w:t>
            </w:r>
          </w:p>
          <w:p w14:paraId="077EFA30" w14:textId="77777777" w:rsidR="001B29E4" w:rsidRPr="002C25A2" w:rsidRDefault="001B29E4" w:rsidP="002C25A2">
            <w:pPr>
              <w:pStyle w:val="Akapitzlist"/>
              <w:numPr>
                <w:ilvl w:val="0"/>
                <w:numId w:val="24"/>
              </w:numPr>
              <w:spacing w:after="0" w:line="360" w:lineRule="auto"/>
              <w:ind w:left="709" w:hanging="321"/>
              <w:rPr>
                <w:rFonts w:cs="Arial"/>
                <w:sz w:val="24"/>
                <w:szCs w:val="24"/>
              </w:rPr>
            </w:pPr>
            <w:r w:rsidRPr="002C25A2">
              <w:rPr>
                <w:rFonts w:cs="Arial"/>
                <w:sz w:val="24"/>
                <w:szCs w:val="24"/>
              </w:rPr>
              <w:t>Przyswojenie wiedzy dotyczącej pracy w grupie oraz skutecznego kierowania innymi</w:t>
            </w:r>
          </w:p>
        </w:tc>
      </w:tr>
      <w:tr w:rsidR="001B29E4" w:rsidRPr="002C25A2" w14:paraId="2916F834"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E352D49"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Literatura podstawowa:</w:t>
            </w:r>
          </w:p>
        </w:tc>
      </w:tr>
      <w:tr w:rsidR="001B29E4" w:rsidRPr="002C25A2" w14:paraId="527720F5"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13C9C95" w14:textId="77777777" w:rsidR="001B29E4" w:rsidRPr="002C25A2" w:rsidRDefault="001B29E4" w:rsidP="002C25A2">
            <w:pPr>
              <w:numPr>
                <w:ilvl w:val="0"/>
                <w:numId w:val="13"/>
              </w:numPr>
              <w:tabs>
                <w:tab w:val="num" w:pos="426"/>
              </w:tabs>
              <w:spacing w:after="0" w:line="360" w:lineRule="auto"/>
              <w:ind w:left="388" w:hanging="284"/>
              <w:rPr>
                <w:rFonts w:cs="Arial"/>
                <w:bCs/>
                <w:sz w:val="24"/>
                <w:szCs w:val="24"/>
              </w:rPr>
            </w:pPr>
            <w:r w:rsidRPr="002C25A2">
              <w:rPr>
                <w:rFonts w:cs="Arial"/>
                <w:bCs/>
                <w:sz w:val="24"/>
                <w:szCs w:val="24"/>
                <w:lang w:val="sv-SE"/>
              </w:rPr>
              <w:t xml:space="preserve">Van den Ban A.W., Hawkins H.S., 1997. </w:t>
            </w:r>
            <w:r w:rsidRPr="002C25A2">
              <w:rPr>
                <w:rFonts w:cs="Arial"/>
                <w:bCs/>
                <w:sz w:val="24"/>
                <w:szCs w:val="24"/>
              </w:rPr>
              <w:t>Doradztwo rolnicze. Centrum Doradztwa i Edukacji w Rolnictwie Kraków.</w:t>
            </w:r>
          </w:p>
          <w:p w14:paraId="3D4FFB16" w14:textId="77777777" w:rsidR="001B29E4" w:rsidRPr="002C25A2" w:rsidRDefault="001B29E4" w:rsidP="002C25A2">
            <w:pPr>
              <w:numPr>
                <w:ilvl w:val="0"/>
                <w:numId w:val="13"/>
              </w:numPr>
              <w:tabs>
                <w:tab w:val="num" w:pos="426"/>
              </w:tabs>
              <w:spacing w:after="0" w:line="360" w:lineRule="auto"/>
              <w:ind w:left="388" w:hanging="284"/>
              <w:rPr>
                <w:rFonts w:cs="Arial"/>
                <w:bCs/>
                <w:sz w:val="24"/>
                <w:szCs w:val="24"/>
              </w:rPr>
            </w:pPr>
            <w:r w:rsidRPr="002C25A2">
              <w:rPr>
                <w:rFonts w:cs="Arial"/>
                <w:bCs/>
                <w:sz w:val="24"/>
                <w:szCs w:val="24"/>
              </w:rPr>
              <w:lastRenderedPageBreak/>
              <w:t>Kujawiński W., 1997. Doradztwo Rolnicze w zarysie. Centrum Doradztwa i Edukacji w Rolnictwie Poznań.</w:t>
            </w:r>
          </w:p>
          <w:p w14:paraId="406057AE" w14:textId="77777777" w:rsidR="001B29E4" w:rsidRPr="002C25A2" w:rsidRDefault="001B29E4" w:rsidP="002C25A2">
            <w:pPr>
              <w:numPr>
                <w:ilvl w:val="0"/>
                <w:numId w:val="13"/>
              </w:numPr>
              <w:tabs>
                <w:tab w:val="num" w:pos="426"/>
              </w:tabs>
              <w:spacing w:after="0" w:line="360" w:lineRule="auto"/>
              <w:ind w:left="388" w:hanging="284"/>
              <w:rPr>
                <w:rFonts w:cs="Arial"/>
                <w:bCs/>
                <w:sz w:val="24"/>
                <w:szCs w:val="24"/>
              </w:rPr>
            </w:pPr>
            <w:proofErr w:type="spellStart"/>
            <w:r w:rsidRPr="002C25A2">
              <w:rPr>
                <w:rFonts w:cs="Arial"/>
                <w:bCs/>
                <w:sz w:val="24"/>
                <w:szCs w:val="24"/>
              </w:rPr>
              <w:t>Boland</w:t>
            </w:r>
            <w:proofErr w:type="spellEnd"/>
            <w:r w:rsidRPr="002C25A2">
              <w:rPr>
                <w:rFonts w:cs="Arial"/>
                <w:bCs/>
                <w:sz w:val="24"/>
                <w:szCs w:val="24"/>
              </w:rPr>
              <w:t xml:space="preserve"> H., 1995. Podstawy komunikowania w doradztwie. Centrum Doradztwa i Edukacji w Rolnictwie Poznań.</w:t>
            </w:r>
          </w:p>
          <w:p w14:paraId="4B107C23" w14:textId="77777777" w:rsidR="001B29E4" w:rsidRPr="002C25A2" w:rsidRDefault="001B29E4" w:rsidP="002C25A2">
            <w:pPr>
              <w:pStyle w:val="Akapitzlist"/>
              <w:numPr>
                <w:ilvl w:val="0"/>
                <w:numId w:val="13"/>
              </w:numPr>
              <w:spacing w:after="0" w:line="360" w:lineRule="auto"/>
              <w:ind w:left="388" w:hanging="284"/>
              <w:rPr>
                <w:rFonts w:cs="Arial"/>
                <w:sz w:val="24"/>
                <w:szCs w:val="24"/>
              </w:rPr>
            </w:pPr>
            <w:r w:rsidRPr="002C25A2">
              <w:rPr>
                <w:rFonts w:cs="Arial"/>
                <w:bCs/>
                <w:sz w:val="24"/>
                <w:szCs w:val="24"/>
              </w:rPr>
              <w:t xml:space="preserve">Stach R., Górniak L., 1997. Szkoła liderów społeczności wiejskiej cz. I </w:t>
            </w:r>
            <w:proofErr w:type="spellStart"/>
            <w:r w:rsidRPr="002C25A2">
              <w:rPr>
                <w:rFonts w:cs="Arial"/>
                <w:bCs/>
                <w:sz w:val="24"/>
                <w:szCs w:val="24"/>
              </w:rPr>
              <w:t>i</w:t>
            </w:r>
            <w:proofErr w:type="spellEnd"/>
            <w:r w:rsidRPr="002C25A2">
              <w:rPr>
                <w:rFonts w:cs="Arial"/>
                <w:bCs/>
                <w:sz w:val="24"/>
                <w:szCs w:val="24"/>
              </w:rPr>
              <w:t xml:space="preserve"> II. Centrum Doradztwa i Edukacji w Rolnictwie Kraków.</w:t>
            </w:r>
          </w:p>
        </w:tc>
      </w:tr>
      <w:tr w:rsidR="001B29E4" w:rsidRPr="002C25A2" w14:paraId="6A1B3B9D"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F383377"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lastRenderedPageBreak/>
              <w:t>Literatura dodatkowa:</w:t>
            </w:r>
          </w:p>
        </w:tc>
      </w:tr>
      <w:tr w:rsidR="001B29E4" w:rsidRPr="002C25A2" w14:paraId="540D92BF"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1CAD8A4" w14:textId="77777777" w:rsidR="001B29E4" w:rsidRPr="002C25A2" w:rsidRDefault="001B29E4" w:rsidP="002C25A2">
            <w:pPr>
              <w:numPr>
                <w:ilvl w:val="0"/>
                <w:numId w:val="33"/>
              </w:numPr>
              <w:tabs>
                <w:tab w:val="num" w:pos="388"/>
              </w:tabs>
              <w:spacing w:after="0" w:line="360" w:lineRule="auto"/>
              <w:ind w:left="388" w:hanging="284"/>
              <w:contextualSpacing/>
              <w:rPr>
                <w:rFonts w:cs="Arial"/>
                <w:sz w:val="24"/>
                <w:szCs w:val="24"/>
              </w:rPr>
            </w:pPr>
            <w:r w:rsidRPr="002C25A2">
              <w:rPr>
                <w:rFonts w:cs="Arial"/>
                <w:bCs/>
                <w:sz w:val="24"/>
                <w:szCs w:val="24"/>
              </w:rPr>
              <w:t>Lewczuk A., 1997. Strategia doradztwa w realizacji rządowego, regionalnych i lokalnych programów rozwoju obszarów wiejskich w Polsce. ART Olsztyn.</w:t>
            </w:r>
          </w:p>
          <w:p w14:paraId="4DE5E6EA" w14:textId="77777777" w:rsidR="001B29E4" w:rsidRPr="002C25A2" w:rsidRDefault="001B29E4" w:rsidP="002C25A2">
            <w:pPr>
              <w:numPr>
                <w:ilvl w:val="0"/>
                <w:numId w:val="33"/>
              </w:numPr>
              <w:tabs>
                <w:tab w:val="num" w:pos="388"/>
              </w:tabs>
              <w:spacing w:after="0" w:line="360" w:lineRule="auto"/>
              <w:ind w:left="388" w:hanging="284"/>
              <w:contextualSpacing/>
              <w:rPr>
                <w:rFonts w:cs="Arial"/>
                <w:sz w:val="24"/>
                <w:szCs w:val="24"/>
              </w:rPr>
            </w:pPr>
            <w:r w:rsidRPr="002C25A2">
              <w:rPr>
                <w:rFonts w:cs="Arial"/>
                <w:bCs/>
                <w:sz w:val="24"/>
                <w:szCs w:val="24"/>
              </w:rPr>
              <w:t>Brzezińska A., Potok A. 1996: Kształcenie liderów społeczności wiejskiej. Fundusz Współpracy Poznań.</w:t>
            </w:r>
          </w:p>
          <w:p w14:paraId="07D888F6" w14:textId="77777777" w:rsidR="001B29E4" w:rsidRPr="002C25A2" w:rsidRDefault="001B29E4" w:rsidP="002C25A2">
            <w:pPr>
              <w:numPr>
                <w:ilvl w:val="0"/>
                <w:numId w:val="33"/>
              </w:numPr>
              <w:tabs>
                <w:tab w:val="num" w:pos="388"/>
              </w:tabs>
              <w:spacing w:after="0" w:line="360" w:lineRule="auto"/>
              <w:ind w:left="388" w:hanging="284"/>
              <w:contextualSpacing/>
              <w:rPr>
                <w:rFonts w:cs="Arial"/>
                <w:sz w:val="24"/>
                <w:szCs w:val="24"/>
              </w:rPr>
            </w:pPr>
            <w:proofErr w:type="spellStart"/>
            <w:r w:rsidRPr="002C25A2">
              <w:rPr>
                <w:rFonts w:cs="Arial"/>
                <w:bCs/>
                <w:sz w:val="24"/>
                <w:szCs w:val="24"/>
              </w:rPr>
              <w:t>McKay</w:t>
            </w:r>
            <w:proofErr w:type="spellEnd"/>
            <w:r w:rsidRPr="002C25A2">
              <w:rPr>
                <w:rFonts w:cs="Arial"/>
                <w:bCs/>
                <w:sz w:val="24"/>
                <w:szCs w:val="24"/>
              </w:rPr>
              <w:t xml:space="preserve"> M., Davis M., </w:t>
            </w:r>
            <w:proofErr w:type="spellStart"/>
            <w:r w:rsidRPr="002C25A2">
              <w:rPr>
                <w:rFonts w:cs="Arial"/>
                <w:bCs/>
                <w:sz w:val="24"/>
                <w:szCs w:val="24"/>
              </w:rPr>
              <w:t>Fenning</w:t>
            </w:r>
            <w:proofErr w:type="spellEnd"/>
            <w:r w:rsidRPr="002C25A2">
              <w:rPr>
                <w:rFonts w:cs="Arial"/>
                <w:bCs/>
                <w:sz w:val="24"/>
                <w:szCs w:val="24"/>
              </w:rPr>
              <w:t xml:space="preserve"> P. 2005; Sztuka skutecznego porozumiewania się. Gdańskie Wyd. Psychologiczne. Gdańsk.</w:t>
            </w:r>
          </w:p>
          <w:p w14:paraId="190AF2B4" w14:textId="77777777" w:rsidR="001B29E4" w:rsidRPr="002C25A2" w:rsidRDefault="001B29E4" w:rsidP="002C25A2">
            <w:pPr>
              <w:pStyle w:val="Akapitzlist"/>
              <w:numPr>
                <w:ilvl w:val="0"/>
                <w:numId w:val="33"/>
              </w:numPr>
              <w:tabs>
                <w:tab w:val="num" w:pos="388"/>
              </w:tabs>
              <w:spacing w:after="0" w:line="360" w:lineRule="auto"/>
              <w:ind w:left="388" w:hanging="284"/>
              <w:rPr>
                <w:rFonts w:cs="Arial"/>
                <w:sz w:val="24"/>
                <w:szCs w:val="24"/>
              </w:rPr>
            </w:pPr>
            <w:r w:rsidRPr="002C25A2">
              <w:rPr>
                <w:rFonts w:cs="Arial"/>
                <w:bCs/>
                <w:sz w:val="24"/>
                <w:szCs w:val="24"/>
              </w:rPr>
              <w:t>Filmy dydaktyczne</w:t>
            </w:r>
          </w:p>
        </w:tc>
      </w:tr>
      <w:tr w:rsidR="001B29E4" w:rsidRPr="002C25A2" w14:paraId="11632732"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7C37B6F"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Planowane formy/działania/metody dydaktyczne:</w:t>
            </w:r>
          </w:p>
        </w:tc>
      </w:tr>
      <w:tr w:rsidR="001B29E4" w:rsidRPr="002C25A2" w14:paraId="655186A5"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3E362C9" w14:textId="77777777" w:rsidR="001B29E4" w:rsidRPr="002C25A2" w:rsidRDefault="001B29E4" w:rsidP="002C25A2">
            <w:pPr>
              <w:spacing w:after="0" w:line="360" w:lineRule="auto"/>
              <w:rPr>
                <w:rFonts w:cs="Arial"/>
                <w:sz w:val="24"/>
                <w:szCs w:val="24"/>
              </w:rPr>
            </w:pPr>
            <w:r w:rsidRPr="002C25A2">
              <w:rPr>
                <w:rFonts w:cs="Arial"/>
                <w:sz w:val="24"/>
                <w:szCs w:val="24"/>
              </w:rPr>
              <w:t>Wykład – metoda podająca z wykorzystaniem prezentacji multimedialnej; ćwiczenia audytoryjne – metoda podająca, aktywizująca i praktyczna, praca w podgrupach</w:t>
            </w:r>
          </w:p>
        </w:tc>
      </w:tr>
      <w:tr w:rsidR="001B29E4" w:rsidRPr="002C25A2" w14:paraId="439BDB6E"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3A748AE"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Sposoby weryfikacji efektów uczenia się osiąganych przez studenta:</w:t>
            </w:r>
          </w:p>
        </w:tc>
      </w:tr>
      <w:tr w:rsidR="001B29E4" w:rsidRPr="002C25A2" w14:paraId="5B1A9729"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D3DE8D8" w14:textId="77777777" w:rsidR="001B29E4" w:rsidRPr="002C25A2" w:rsidRDefault="001B29E4" w:rsidP="002C25A2">
            <w:pPr>
              <w:spacing w:after="0" w:line="360" w:lineRule="auto"/>
              <w:rPr>
                <w:rFonts w:cs="Arial"/>
                <w:sz w:val="24"/>
                <w:szCs w:val="24"/>
              </w:rPr>
            </w:pPr>
            <w:r w:rsidRPr="002C25A2">
              <w:rPr>
                <w:rFonts w:cs="Arial"/>
                <w:sz w:val="24"/>
                <w:szCs w:val="24"/>
              </w:rPr>
              <w:t>Wykład: zaliczenie na ocenę pisemne, ćwiczenia: kolokwium pisemne, aktywność na zajęciach</w:t>
            </w:r>
          </w:p>
        </w:tc>
      </w:tr>
      <w:tr w:rsidR="001B29E4" w:rsidRPr="002C25A2" w14:paraId="1632C68E"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625E0EE"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Forma i warunki zaliczenia:</w:t>
            </w:r>
          </w:p>
        </w:tc>
      </w:tr>
      <w:tr w:rsidR="001B29E4" w:rsidRPr="002C25A2" w14:paraId="29976FBD"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4F802FD" w14:textId="77777777" w:rsidR="001B29E4" w:rsidRPr="002C25A2" w:rsidRDefault="001B29E4" w:rsidP="002C25A2">
            <w:pPr>
              <w:spacing w:after="0" w:line="360" w:lineRule="auto"/>
              <w:ind w:left="0"/>
              <w:rPr>
                <w:rFonts w:cs="Arial"/>
                <w:sz w:val="24"/>
                <w:szCs w:val="24"/>
              </w:rPr>
            </w:pPr>
            <w:r w:rsidRPr="002C25A2">
              <w:rPr>
                <w:rFonts w:cs="Arial"/>
                <w:sz w:val="24"/>
                <w:szCs w:val="24"/>
              </w:rPr>
              <w:t>Warunek uzyskania zaliczenia z przedmiotu: uzyskanie łącznie, co najmniej 51% punktów ze wszystkich form zaliczenia</w:t>
            </w:r>
          </w:p>
        </w:tc>
      </w:tr>
      <w:tr w:rsidR="001B29E4" w:rsidRPr="002C25A2" w14:paraId="5A6DAF12"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1A6789B"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Bilans punktów ECTS:</w:t>
            </w:r>
          </w:p>
        </w:tc>
      </w:tr>
      <w:tr w:rsidR="001B29E4" w:rsidRPr="002C25A2" w14:paraId="491CE672" w14:textId="77777777" w:rsidTr="001B29E4">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CE21A6F"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Studia stacjonarne</w:t>
            </w:r>
          </w:p>
        </w:tc>
      </w:tr>
      <w:tr w:rsidR="001B29E4" w:rsidRPr="002C25A2" w14:paraId="4EB86DAF" w14:textId="77777777" w:rsidTr="001B29E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74C1803F"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3E61F31D"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1B29E4" w:rsidRPr="002C25A2" w14:paraId="0639BAD9"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454BDBA" w14:textId="77777777" w:rsidR="001B29E4" w:rsidRPr="002C25A2" w:rsidRDefault="001B29E4" w:rsidP="002C25A2">
            <w:pPr>
              <w:spacing w:after="0" w:line="360" w:lineRule="auto"/>
              <w:rPr>
                <w:rFonts w:cs="Arial"/>
                <w:sz w:val="24"/>
                <w:szCs w:val="24"/>
              </w:rPr>
            </w:pPr>
            <w:r w:rsidRPr="002C25A2">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1FF324F" w14:textId="77777777" w:rsidR="001B29E4" w:rsidRPr="002C25A2" w:rsidRDefault="001B29E4" w:rsidP="002C25A2">
            <w:pPr>
              <w:spacing w:after="0" w:line="360" w:lineRule="auto"/>
              <w:rPr>
                <w:rFonts w:cs="Arial"/>
                <w:sz w:val="24"/>
                <w:szCs w:val="24"/>
              </w:rPr>
            </w:pPr>
            <w:r w:rsidRPr="002C25A2">
              <w:rPr>
                <w:rFonts w:cs="Arial"/>
                <w:sz w:val="24"/>
                <w:szCs w:val="24"/>
              </w:rPr>
              <w:t>15</w:t>
            </w:r>
          </w:p>
        </w:tc>
      </w:tr>
      <w:tr w:rsidR="001B29E4" w:rsidRPr="002C25A2" w14:paraId="4CAFCAAD"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FC1C882" w14:textId="77777777" w:rsidR="001B29E4" w:rsidRPr="002C25A2" w:rsidRDefault="001B29E4" w:rsidP="002C25A2">
            <w:pPr>
              <w:spacing w:after="0" w:line="360" w:lineRule="auto"/>
              <w:rPr>
                <w:rFonts w:cs="Arial"/>
                <w:sz w:val="24"/>
                <w:szCs w:val="24"/>
              </w:rPr>
            </w:pPr>
            <w:r w:rsidRPr="002C25A2">
              <w:rPr>
                <w:rFonts w:cs="Arial"/>
                <w:sz w:val="24"/>
                <w:szCs w:val="24"/>
              </w:rPr>
              <w:t>Udział w ćwiczeniach audytoryjnych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8360D79" w14:textId="77777777" w:rsidR="001B29E4" w:rsidRPr="002C25A2" w:rsidRDefault="001B29E4" w:rsidP="002C25A2">
            <w:pPr>
              <w:spacing w:after="0" w:line="360" w:lineRule="auto"/>
              <w:rPr>
                <w:rFonts w:cs="Arial"/>
                <w:sz w:val="24"/>
                <w:szCs w:val="24"/>
              </w:rPr>
            </w:pPr>
            <w:r w:rsidRPr="002C25A2">
              <w:rPr>
                <w:rFonts w:cs="Arial"/>
                <w:sz w:val="24"/>
                <w:szCs w:val="24"/>
              </w:rPr>
              <w:t>15</w:t>
            </w:r>
          </w:p>
        </w:tc>
      </w:tr>
      <w:tr w:rsidR="001B29E4" w:rsidRPr="002C25A2" w14:paraId="605108AE"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EFF2219" w14:textId="77777777" w:rsidR="001B29E4" w:rsidRPr="002C25A2" w:rsidRDefault="001B29E4"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CCBC4FD" w14:textId="77777777" w:rsidR="001B29E4" w:rsidRPr="002C25A2" w:rsidRDefault="001B29E4" w:rsidP="002C25A2">
            <w:pPr>
              <w:spacing w:after="0" w:line="360" w:lineRule="auto"/>
              <w:rPr>
                <w:rFonts w:cs="Arial"/>
                <w:sz w:val="24"/>
                <w:szCs w:val="24"/>
              </w:rPr>
            </w:pPr>
            <w:r w:rsidRPr="002C25A2">
              <w:rPr>
                <w:rFonts w:cs="Arial"/>
                <w:sz w:val="24"/>
                <w:szCs w:val="24"/>
              </w:rPr>
              <w:t>8</w:t>
            </w:r>
          </w:p>
        </w:tc>
      </w:tr>
      <w:tr w:rsidR="001B29E4" w:rsidRPr="002C25A2" w14:paraId="04354A12"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FC6F545" w14:textId="77777777" w:rsidR="001B29E4" w:rsidRPr="002C25A2" w:rsidRDefault="001B29E4" w:rsidP="002C25A2">
            <w:pPr>
              <w:spacing w:after="0" w:line="360" w:lineRule="auto"/>
              <w:rPr>
                <w:rFonts w:cs="Arial"/>
                <w:sz w:val="24"/>
                <w:szCs w:val="24"/>
              </w:rPr>
            </w:pPr>
            <w:r w:rsidRPr="002C25A2">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EBC2DC9" w14:textId="77777777" w:rsidR="001B29E4" w:rsidRPr="002C25A2" w:rsidRDefault="001B29E4" w:rsidP="002C25A2">
            <w:pPr>
              <w:spacing w:after="0" w:line="360" w:lineRule="auto"/>
              <w:rPr>
                <w:rFonts w:cs="Arial"/>
                <w:sz w:val="24"/>
                <w:szCs w:val="24"/>
              </w:rPr>
            </w:pPr>
            <w:r w:rsidRPr="002C25A2">
              <w:rPr>
                <w:rFonts w:cs="Arial"/>
                <w:sz w:val="24"/>
                <w:szCs w:val="24"/>
              </w:rPr>
              <w:t>17</w:t>
            </w:r>
          </w:p>
        </w:tc>
      </w:tr>
      <w:tr w:rsidR="001B29E4" w:rsidRPr="002C25A2" w14:paraId="047F1FD0"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B67440C" w14:textId="77777777" w:rsidR="001B29E4" w:rsidRPr="002C25A2" w:rsidRDefault="001B29E4" w:rsidP="002C25A2">
            <w:pPr>
              <w:spacing w:after="0" w:line="360" w:lineRule="auto"/>
              <w:rPr>
                <w:rFonts w:cs="Arial"/>
                <w:sz w:val="24"/>
                <w:szCs w:val="24"/>
              </w:rPr>
            </w:pPr>
            <w:r w:rsidRPr="002C25A2">
              <w:rPr>
                <w:rFonts w:cs="Arial"/>
                <w:sz w:val="24"/>
                <w:szCs w:val="24"/>
              </w:rPr>
              <w:lastRenderedPageBreak/>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3AA39FB" w14:textId="77777777" w:rsidR="001B29E4" w:rsidRPr="002C25A2" w:rsidRDefault="001B29E4" w:rsidP="002C25A2">
            <w:pPr>
              <w:spacing w:after="0" w:line="360" w:lineRule="auto"/>
              <w:rPr>
                <w:rFonts w:cs="Arial"/>
                <w:sz w:val="24"/>
                <w:szCs w:val="24"/>
              </w:rPr>
            </w:pPr>
            <w:r w:rsidRPr="002C25A2">
              <w:rPr>
                <w:rFonts w:cs="Arial"/>
                <w:sz w:val="24"/>
                <w:szCs w:val="24"/>
              </w:rPr>
              <w:t>10</w:t>
            </w:r>
          </w:p>
        </w:tc>
      </w:tr>
      <w:tr w:rsidR="001B29E4" w:rsidRPr="002C25A2" w14:paraId="3E68B6AB"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BF428EF" w14:textId="77777777" w:rsidR="001B29E4" w:rsidRPr="002C25A2" w:rsidRDefault="001B29E4" w:rsidP="002C25A2">
            <w:pPr>
              <w:spacing w:after="0" w:line="360" w:lineRule="auto"/>
              <w:rPr>
                <w:rFonts w:cs="Arial"/>
                <w:sz w:val="24"/>
                <w:szCs w:val="24"/>
              </w:rPr>
            </w:pPr>
            <w:r w:rsidRPr="002C25A2">
              <w:rPr>
                <w:rFonts w:cs="Arial"/>
                <w:sz w:val="24"/>
                <w:szCs w:val="24"/>
              </w:rPr>
              <w:t>Przygotowanie się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0D31F69" w14:textId="77777777" w:rsidR="001B29E4" w:rsidRPr="002C25A2" w:rsidRDefault="001B29E4" w:rsidP="002C25A2">
            <w:pPr>
              <w:spacing w:after="0" w:line="360" w:lineRule="auto"/>
              <w:rPr>
                <w:rFonts w:cs="Arial"/>
                <w:sz w:val="24"/>
                <w:szCs w:val="24"/>
              </w:rPr>
            </w:pPr>
            <w:r w:rsidRPr="002C25A2">
              <w:rPr>
                <w:rFonts w:cs="Arial"/>
                <w:sz w:val="24"/>
                <w:szCs w:val="24"/>
              </w:rPr>
              <w:t>10</w:t>
            </w:r>
          </w:p>
        </w:tc>
      </w:tr>
      <w:tr w:rsidR="001B29E4" w:rsidRPr="002C25A2" w14:paraId="3AA2A7DE"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2348873" w14:textId="77777777" w:rsidR="001B29E4" w:rsidRPr="002C25A2" w:rsidRDefault="001B29E4" w:rsidP="002C25A2">
            <w:pPr>
              <w:spacing w:after="0" w:line="360" w:lineRule="auto"/>
              <w:rPr>
                <w:rFonts w:cs="Arial"/>
                <w:b/>
                <w:bCs/>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4639046" w14:textId="77777777" w:rsidR="001B29E4" w:rsidRPr="002C25A2" w:rsidRDefault="001B29E4" w:rsidP="002C25A2">
            <w:pPr>
              <w:spacing w:after="0" w:line="360" w:lineRule="auto"/>
              <w:rPr>
                <w:rFonts w:cs="Arial"/>
                <w:sz w:val="24"/>
                <w:szCs w:val="24"/>
              </w:rPr>
            </w:pPr>
            <w:r w:rsidRPr="002C25A2">
              <w:rPr>
                <w:rFonts w:cs="Arial"/>
                <w:sz w:val="24"/>
                <w:szCs w:val="24"/>
              </w:rPr>
              <w:t>75</w:t>
            </w:r>
          </w:p>
        </w:tc>
      </w:tr>
      <w:tr w:rsidR="001B29E4" w:rsidRPr="002C25A2" w14:paraId="4249E992"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D0ED2B5" w14:textId="77777777" w:rsidR="001B29E4" w:rsidRPr="002C25A2" w:rsidRDefault="001B29E4" w:rsidP="002C25A2">
            <w:pPr>
              <w:spacing w:after="0" w:line="360" w:lineRule="auto"/>
              <w:rPr>
                <w:rFonts w:cs="Arial"/>
                <w:b/>
                <w:bCs/>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CB6222E" w14:textId="77777777" w:rsidR="001B29E4" w:rsidRPr="002C25A2" w:rsidRDefault="001B29E4" w:rsidP="002C25A2">
            <w:pPr>
              <w:spacing w:after="0" w:line="360" w:lineRule="auto"/>
              <w:rPr>
                <w:rFonts w:cs="Arial"/>
                <w:b/>
                <w:bCs/>
                <w:sz w:val="24"/>
                <w:szCs w:val="24"/>
              </w:rPr>
            </w:pPr>
            <w:r w:rsidRPr="002C25A2">
              <w:rPr>
                <w:rFonts w:cs="Arial"/>
                <w:b/>
                <w:bCs/>
                <w:sz w:val="24"/>
                <w:szCs w:val="24"/>
              </w:rPr>
              <w:t>3</w:t>
            </w:r>
          </w:p>
        </w:tc>
      </w:tr>
      <w:tr w:rsidR="001B29E4" w:rsidRPr="002C25A2" w14:paraId="11DF9323" w14:textId="77777777" w:rsidTr="001B29E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28925BFC"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Studia niestacjonarne</w:t>
            </w:r>
          </w:p>
        </w:tc>
      </w:tr>
      <w:tr w:rsidR="001B29E4" w:rsidRPr="002C25A2" w14:paraId="505C5D33" w14:textId="77777777" w:rsidTr="001B29E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91C6F38"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62E39873"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1B29E4" w:rsidRPr="002C25A2" w14:paraId="13D959DE"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2705D2D" w14:textId="77777777" w:rsidR="001B29E4" w:rsidRPr="002C25A2" w:rsidRDefault="001B29E4" w:rsidP="002C25A2">
            <w:pPr>
              <w:spacing w:after="0" w:line="360" w:lineRule="auto"/>
              <w:rPr>
                <w:rFonts w:cs="Arial"/>
                <w:sz w:val="24"/>
                <w:szCs w:val="24"/>
              </w:rPr>
            </w:pPr>
            <w:r w:rsidRPr="002C25A2">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BB32D30" w14:textId="77777777" w:rsidR="001B29E4" w:rsidRPr="002C25A2" w:rsidRDefault="001B29E4" w:rsidP="002C25A2">
            <w:pPr>
              <w:spacing w:after="0" w:line="360" w:lineRule="auto"/>
              <w:rPr>
                <w:rFonts w:cs="Arial"/>
                <w:sz w:val="24"/>
                <w:szCs w:val="24"/>
              </w:rPr>
            </w:pPr>
            <w:r w:rsidRPr="002C25A2">
              <w:rPr>
                <w:rFonts w:cs="Arial"/>
                <w:sz w:val="24"/>
                <w:szCs w:val="24"/>
              </w:rPr>
              <w:t>12</w:t>
            </w:r>
          </w:p>
        </w:tc>
      </w:tr>
      <w:tr w:rsidR="001B29E4" w:rsidRPr="002C25A2" w14:paraId="7E4A193C"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4595272" w14:textId="77777777" w:rsidR="001B29E4" w:rsidRPr="002C25A2" w:rsidRDefault="001B29E4" w:rsidP="002C25A2">
            <w:pPr>
              <w:spacing w:after="0" w:line="360" w:lineRule="auto"/>
              <w:rPr>
                <w:rFonts w:cs="Arial"/>
                <w:sz w:val="24"/>
                <w:szCs w:val="24"/>
              </w:rPr>
            </w:pPr>
            <w:r w:rsidRPr="002C25A2">
              <w:rPr>
                <w:rFonts w:cs="Arial"/>
                <w:sz w:val="24"/>
                <w:szCs w:val="24"/>
              </w:rPr>
              <w:t>Udział w ćwiczeniach audytoryjnych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1BCAD1D" w14:textId="77777777" w:rsidR="001B29E4" w:rsidRPr="002C25A2" w:rsidRDefault="001B29E4" w:rsidP="002C25A2">
            <w:pPr>
              <w:spacing w:after="0" w:line="360" w:lineRule="auto"/>
              <w:rPr>
                <w:rFonts w:cs="Arial"/>
                <w:sz w:val="24"/>
                <w:szCs w:val="24"/>
              </w:rPr>
            </w:pPr>
            <w:r w:rsidRPr="002C25A2">
              <w:rPr>
                <w:rFonts w:cs="Arial"/>
                <w:sz w:val="24"/>
                <w:szCs w:val="24"/>
              </w:rPr>
              <w:t>6</w:t>
            </w:r>
          </w:p>
        </w:tc>
      </w:tr>
      <w:tr w:rsidR="001B29E4" w:rsidRPr="002C25A2" w14:paraId="68CB49EE"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BB6FB9E" w14:textId="77777777" w:rsidR="001B29E4" w:rsidRPr="002C25A2" w:rsidRDefault="001B29E4"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5DFE119" w14:textId="77777777" w:rsidR="001B29E4" w:rsidRPr="002C25A2" w:rsidRDefault="001B29E4" w:rsidP="002C25A2">
            <w:pPr>
              <w:spacing w:after="0" w:line="360" w:lineRule="auto"/>
              <w:rPr>
                <w:rFonts w:cs="Arial"/>
                <w:sz w:val="24"/>
                <w:szCs w:val="24"/>
              </w:rPr>
            </w:pPr>
            <w:r w:rsidRPr="002C25A2">
              <w:rPr>
                <w:rFonts w:cs="Arial"/>
                <w:sz w:val="24"/>
                <w:szCs w:val="24"/>
              </w:rPr>
              <w:t>8</w:t>
            </w:r>
          </w:p>
        </w:tc>
      </w:tr>
      <w:tr w:rsidR="001B29E4" w:rsidRPr="002C25A2" w14:paraId="0F1828C5"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9E02519" w14:textId="77777777" w:rsidR="001B29E4" w:rsidRPr="002C25A2" w:rsidRDefault="001B29E4" w:rsidP="002C25A2">
            <w:pPr>
              <w:spacing w:after="0" w:line="360" w:lineRule="auto"/>
              <w:rPr>
                <w:rFonts w:cs="Arial"/>
                <w:sz w:val="24"/>
                <w:szCs w:val="24"/>
              </w:rPr>
            </w:pPr>
            <w:r w:rsidRPr="002C25A2">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6FC10AB" w14:textId="77777777" w:rsidR="001B29E4" w:rsidRPr="002C25A2" w:rsidRDefault="001B29E4" w:rsidP="002C25A2">
            <w:pPr>
              <w:spacing w:after="0" w:line="360" w:lineRule="auto"/>
              <w:rPr>
                <w:rFonts w:cs="Arial"/>
                <w:sz w:val="24"/>
                <w:szCs w:val="24"/>
              </w:rPr>
            </w:pPr>
            <w:r w:rsidRPr="002C25A2">
              <w:rPr>
                <w:rFonts w:cs="Arial"/>
                <w:sz w:val="24"/>
                <w:szCs w:val="24"/>
              </w:rPr>
              <w:t>10</w:t>
            </w:r>
          </w:p>
        </w:tc>
      </w:tr>
      <w:tr w:rsidR="001B29E4" w:rsidRPr="002C25A2" w14:paraId="64221394"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CE0CD55" w14:textId="77777777" w:rsidR="001B29E4" w:rsidRPr="002C25A2" w:rsidRDefault="001B29E4" w:rsidP="002C25A2">
            <w:pPr>
              <w:spacing w:after="0" w:line="360" w:lineRule="auto"/>
              <w:rPr>
                <w:rFonts w:cs="Arial"/>
                <w:sz w:val="24"/>
                <w:szCs w:val="24"/>
              </w:rPr>
            </w:pPr>
            <w:r w:rsidRPr="002C25A2">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731FF75" w14:textId="77777777" w:rsidR="001B29E4" w:rsidRPr="002C25A2" w:rsidRDefault="001B29E4" w:rsidP="002C25A2">
            <w:pPr>
              <w:spacing w:after="0" w:line="360" w:lineRule="auto"/>
              <w:rPr>
                <w:rFonts w:cs="Arial"/>
                <w:sz w:val="24"/>
                <w:szCs w:val="24"/>
              </w:rPr>
            </w:pPr>
            <w:r w:rsidRPr="002C25A2">
              <w:rPr>
                <w:rFonts w:cs="Arial"/>
                <w:sz w:val="24"/>
                <w:szCs w:val="24"/>
              </w:rPr>
              <w:t>19</w:t>
            </w:r>
          </w:p>
        </w:tc>
      </w:tr>
      <w:tr w:rsidR="001B29E4" w:rsidRPr="002C25A2" w14:paraId="592F9CD8"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A55FA13" w14:textId="77777777" w:rsidR="001B29E4" w:rsidRPr="002C25A2" w:rsidRDefault="001B29E4" w:rsidP="002C25A2">
            <w:pPr>
              <w:spacing w:after="0" w:line="360" w:lineRule="auto"/>
              <w:rPr>
                <w:rFonts w:cs="Arial"/>
                <w:sz w:val="24"/>
                <w:szCs w:val="24"/>
              </w:rPr>
            </w:pPr>
            <w:r w:rsidRPr="002C25A2">
              <w:rPr>
                <w:rFonts w:cs="Arial"/>
                <w:sz w:val="24"/>
                <w:szCs w:val="24"/>
              </w:rPr>
              <w:t>Przygotowanie się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F674E32" w14:textId="77777777" w:rsidR="001B29E4" w:rsidRPr="002C25A2" w:rsidRDefault="001B29E4" w:rsidP="002C25A2">
            <w:pPr>
              <w:spacing w:after="0" w:line="360" w:lineRule="auto"/>
              <w:rPr>
                <w:rFonts w:cs="Arial"/>
                <w:sz w:val="24"/>
                <w:szCs w:val="24"/>
              </w:rPr>
            </w:pPr>
            <w:r w:rsidRPr="002C25A2">
              <w:rPr>
                <w:rFonts w:cs="Arial"/>
                <w:sz w:val="24"/>
                <w:szCs w:val="24"/>
              </w:rPr>
              <w:t>20</w:t>
            </w:r>
          </w:p>
        </w:tc>
      </w:tr>
      <w:tr w:rsidR="001B29E4" w:rsidRPr="002C25A2" w14:paraId="579BAB2F"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2A0EBA7" w14:textId="77777777" w:rsidR="001B29E4" w:rsidRPr="002C25A2" w:rsidRDefault="001B29E4" w:rsidP="002C25A2">
            <w:pPr>
              <w:spacing w:after="0" w:line="360" w:lineRule="auto"/>
              <w:rPr>
                <w:rFonts w:cs="Arial"/>
                <w:b/>
                <w:bCs/>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27D2FB3" w14:textId="77777777" w:rsidR="001B29E4" w:rsidRPr="002C25A2" w:rsidRDefault="001B29E4" w:rsidP="002C25A2">
            <w:pPr>
              <w:spacing w:after="0" w:line="360" w:lineRule="auto"/>
              <w:rPr>
                <w:rFonts w:cs="Arial"/>
                <w:sz w:val="24"/>
                <w:szCs w:val="24"/>
              </w:rPr>
            </w:pPr>
            <w:r w:rsidRPr="002C25A2">
              <w:rPr>
                <w:rFonts w:cs="Arial"/>
                <w:sz w:val="24"/>
                <w:szCs w:val="24"/>
              </w:rPr>
              <w:t>75</w:t>
            </w:r>
          </w:p>
        </w:tc>
      </w:tr>
      <w:tr w:rsidR="001B29E4" w:rsidRPr="002C25A2" w14:paraId="37D0F2F9"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A031D05" w14:textId="77777777" w:rsidR="001B29E4" w:rsidRPr="002C25A2" w:rsidRDefault="001B29E4" w:rsidP="002C25A2">
            <w:pPr>
              <w:spacing w:after="0" w:line="360" w:lineRule="auto"/>
              <w:rPr>
                <w:rFonts w:cs="Arial"/>
                <w:b/>
                <w:bCs/>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47CEE5B" w14:textId="77777777" w:rsidR="001B29E4" w:rsidRPr="002C25A2" w:rsidRDefault="001B29E4" w:rsidP="002C25A2">
            <w:pPr>
              <w:spacing w:after="0" w:line="360" w:lineRule="auto"/>
              <w:rPr>
                <w:rFonts w:cs="Arial"/>
                <w:b/>
                <w:bCs/>
                <w:sz w:val="24"/>
                <w:szCs w:val="24"/>
              </w:rPr>
            </w:pPr>
            <w:r w:rsidRPr="002C25A2">
              <w:rPr>
                <w:rFonts w:cs="Arial"/>
                <w:b/>
                <w:bCs/>
                <w:sz w:val="24"/>
                <w:szCs w:val="24"/>
              </w:rPr>
              <w:t>3</w:t>
            </w:r>
          </w:p>
        </w:tc>
      </w:tr>
    </w:tbl>
    <w:p w14:paraId="66061318" w14:textId="77777777" w:rsidR="00445B46" w:rsidRPr="002C25A2" w:rsidRDefault="00445B46" w:rsidP="002C25A2">
      <w:pPr>
        <w:spacing w:line="360" w:lineRule="auto"/>
        <w:rPr>
          <w:rFonts w:cs="Arial"/>
          <w:sz w:val="24"/>
          <w:szCs w:val="24"/>
        </w:rPr>
      </w:pPr>
    </w:p>
    <w:p w14:paraId="12177B5B" w14:textId="77777777" w:rsidR="00445B46" w:rsidRPr="002C25A2" w:rsidRDefault="00445B46" w:rsidP="002C25A2">
      <w:pPr>
        <w:spacing w:line="360" w:lineRule="auto"/>
        <w:rPr>
          <w:rFonts w:cs="Arial"/>
          <w:sz w:val="24"/>
          <w:szCs w:val="24"/>
        </w:rPr>
      </w:pPr>
      <w:r w:rsidRPr="002C25A2">
        <w:rPr>
          <w:rFonts w:cs="Arial"/>
          <w:sz w:val="24"/>
          <w:szCs w:val="24"/>
        </w:rPr>
        <w:br w:type="page"/>
      </w:r>
    </w:p>
    <w:tbl>
      <w:tblPr>
        <w:tblW w:w="10665" w:type="dxa"/>
        <w:tblInd w:w="5" w:type="dxa"/>
        <w:tblLayout w:type="fixed"/>
        <w:tblCellMar>
          <w:left w:w="30" w:type="dxa"/>
          <w:right w:w="30" w:type="dxa"/>
        </w:tblCellMar>
        <w:tblLook w:val="04A0" w:firstRow="1" w:lastRow="0" w:firstColumn="1" w:lastColumn="0" w:noHBand="0" w:noVBand="1"/>
        <w:tblCaption w:val="Sylabus dla przedmiotu grafika inżynierska,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9C2DD2" w:rsidRPr="002C25A2" w14:paraId="21000987" w14:textId="77777777" w:rsidTr="00684541">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1BC6498B" w14:textId="77777777" w:rsidR="009C2DD2" w:rsidRPr="002C25A2" w:rsidRDefault="009C2DD2" w:rsidP="002C25A2">
            <w:pPr>
              <w:pStyle w:val="Nagwek1"/>
              <w:spacing w:line="360" w:lineRule="auto"/>
              <w:rPr>
                <w:rFonts w:cs="Arial"/>
                <w:sz w:val="24"/>
                <w:szCs w:val="24"/>
              </w:rPr>
            </w:pPr>
            <w:bookmarkStart w:id="1" w:name="_Toc180657123"/>
            <w:r w:rsidRPr="002C25A2">
              <w:rPr>
                <w:rFonts w:cs="Arial"/>
                <w:b w:val="0"/>
                <w:bCs w:val="0"/>
                <w:sz w:val="24"/>
                <w:szCs w:val="24"/>
              </w:rPr>
              <w:lastRenderedPageBreak/>
              <w:br w:type="page"/>
            </w:r>
            <w:r w:rsidRPr="002C25A2">
              <w:rPr>
                <w:rFonts w:cs="Arial"/>
                <w:sz w:val="24"/>
                <w:szCs w:val="24"/>
              </w:rPr>
              <w:t>Sylabus przedmiotu / modułu kształcenia</w:t>
            </w:r>
          </w:p>
        </w:tc>
      </w:tr>
      <w:tr w:rsidR="009C2DD2" w:rsidRPr="002C25A2" w14:paraId="4AD49B23" w14:textId="77777777" w:rsidTr="00684541">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197A4415" w14:textId="77777777" w:rsidR="009C2DD2" w:rsidRPr="002C25A2" w:rsidRDefault="009C2DD2" w:rsidP="002C25A2">
            <w:pPr>
              <w:pStyle w:val="Tytukomrki"/>
              <w:spacing w:line="360" w:lineRule="auto"/>
              <w:rPr>
                <w:sz w:val="24"/>
                <w:szCs w:val="24"/>
              </w:rPr>
            </w:pPr>
            <w:r w:rsidRPr="002C25A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02928A69" w14:textId="77777777" w:rsidR="009C2DD2" w:rsidRPr="002C25A2" w:rsidRDefault="009C2DD2" w:rsidP="002C25A2">
            <w:pPr>
              <w:pStyle w:val="sylabusyspistreci"/>
              <w:spacing w:before="120" w:line="360" w:lineRule="auto"/>
              <w:rPr>
                <w:rFonts w:ascii="Arial" w:hAnsi="Arial"/>
                <w:sz w:val="24"/>
                <w:szCs w:val="24"/>
              </w:rPr>
            </w:pPr>
            <w:r w:rsidRPr="002C25A2">
              <w:rPr>
                <w:rFonts w:ascii="Arial" w:hAnsi="Arial"/>
                <w:sz w:val="24"/>
                <w:szCs w:val="24"/>
              </w:rPr>
              <w:t xml:space="preserve"> </w:t>
            </w:r>
            <w:bookmarkStart w:id="2" w:name="_Toc180658536"/>
            <w:r w:rsidRPr="002C25A2">
              <w:rPr>
                <w:rFonts w:ascii="Arial" w:hAnsi="Arial"/>
                <w:sz w:val="24"/>
                <w:szCs w:val="24"/>
              </w:rPr>
              <w:t>Grafika inżynierska</w:t>
            </w:r>
            <w:bookmarkEnd w:id="2"/>
          </w:p>
        </w:tc>
      </w:tr>
      <w:tr w:rsidR="009C2DD2" w:rsidRPr="002C25A2" w14:paraId="7E738DC0" w14:textId="77777777" w:rsidTr="00684541">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59506203" w14:textId="77777777" w:rsidR="009C2DD2" w:rsidRPr="002C25A2" w:rsidRDefault="009C2DD2" w:rsidP="002C25A2">
            <w:pPr>
              <w:pStyle w:val="Tytukomrki"/>
              <w:spacing w:line="360" w:lineRule="auto"/>
              <w:rPr>
                <w:sz w:val="24"/>
                <w:szCs w:val="24"/>
              </w:rPr>
            </w:pPr>
            <w:r w:rsidRPr="002C25A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BCCE4D4" w14:textId="77777777" w:rsidR="009C2DD2" w:rsidRPr="002C25A2" w:rsidRDefault="009C2DD2" w:rsidP="002C25A2">
            <w:pPr>
              <w:pStyle w:val="Tytukomrki"/>
              <w:spacing w:line="360" w:lineRule="auto"/>
              <w:rPr>
                <w:sz w:val="24"/>
                <w:szCs w:val="24"/>
                <w:lang w:val="en-US"/>
              </w:rPr>
            </w:pPr>
            <w:r w:rsidRPr="002C25A2">
              <w:rPr>
                <w:sz w:val="24"/>
                <w:szCs w:val="24"/>
              </w:rPr>
              <w:t xml:space="preserve"> Engineering </w:t>
            </w:r>
            <w:proofErr w:type="spellStart"/>
            <w:r w:rsidRPr="002C25A2">
              <w:rPr>
                <w:sz w:val="24"/>
                <w:szCs w:val="24"/>
              </w:rPr>
              <w:t>computer</w:t>
            </w:r>
            <w:proofErr w:type="spellEnd"/>
            <w:r w:rsidRPr="002C25A2">
              <w:rPr>
                <w:sz w:val="24"/>
                <w:szCs w:val="24"/>
              </w:rPr>
              <w:t xml:space="preserve"> </w:t>
            </w:r>
            <w:proofErr w:type="spellStart"/>
            <w:r w:rsidRPr="002C25A2">
              <w:rPr>
                <w:sz w:val="24"/>
                <w:szCs w:val="24"/>
              </w:rPr>
              <w:t>graphics</w:t>
            </w:r>
            <w:proofErr w:type="spellEnd"/>
          </w:p>
        </w:tc>
      </w:tr>
      <w:tr w:rsidR="009C2DD2" w:rsidRPr="002C25A2" w14:paraId="6B3EBE52" w14:textId="77777777" w:rsidTr="00684541">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3211FEF4" w14:textId="77777777" w:rsidR="009C2DD2" w:rsidRPr="002C25A2" w:rsidRDefault="009C2DD2" w:rsidP="002C25A2">
            <w:pPr>
              <w:pStyle w:val="Tytukomrki"/>
              <w:spacing w:line="360" w:lineRule="auto"/>
              <w:rPr>
                <w:sz w:val="24"/>
                <w:szCs w:val="24"/>
              </w:rPr>
            </w:pPr>
            <w:r w:rsidRPr="002C25A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776EA862"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Polski</w:t>
            </w:r>
          </w:p>
        </w:tc>
      </w:tr>
      <w:tr w:rsidR="009C2DD2" w:rsidRPr="002C25A2" w14:paraId="1048B7EB" w14:textId="77777777" w:rsidTr="00684541">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61184068" w14:textId="77777777" w:rsidR="009C2DD2" w:rsidRPr="002C25A2" w:rsidRDefault="009C2DD2" w:rsidP="002C25A2">
            <w:pPr>
              <w:pStyle w:val="Tytukomrki"/>
              <w:spacing w:line="360" w:lineRule="auto"/>
              <w:rPr>
                <w:sz w:val="24"/>
                <w:szCs w:val="24"/>
              </w:rPr>
            </w:pPr>
            <w:r w:rsidRPr="002C25A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7A6BAFEB"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Rolnictwo</w:t>
            </w:r>
          </w:p>
        </w:tc>
      </w:tr>
      <w:tr w:rsidR="009C2DD2" w:rsidRPr="002C25A2" w14:paraId="2D49FB3D" w14:textId="77777777" w:rsidTr="00684541">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50C47B6D" w14:textId="77777777" w:rsidR="009C2DD2" w:rsidRPr="002C25A2" w:rsidRDefault="009C2DD2" w:rsidP="002C25A2">
            <w:pPr>
              <w:pStyle w:val="Tytukomrki"/>
              <w:spacing w:line="360" w:lineRule="auto"/>
              <w:rPr>
                <w:sz w:val="24"/>
                <w:szCs w:val="24"/>
              </w:rPr>
            </w:pPr>
            <w:r w:rsidRPr="002C25A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1CBFE243"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Wydział Nauk Rolniczych</w:t>
            </w:r>
          </w:p>
          <w:p w14:paraId="0857D9C4" w14:textId="77777777" w:rsidR="009C2DD2" w:rsidRPr="002C25A2" w:rsidRDefault="009C2DD2" w:rsidP="002C25A2">
            <w:pPr>
              <w:autoSpaceDE w:val="0"/>
              <w:autoSpaceDN w:val="0"/>
              <w:adjustRightInd w:val="0"/>
              <w:spacing w:after="0" w:line="360" w:lineRule="auto"/>
              <w:rPr>
                <w:rFonts w:cs="Arial"/>
                <w:b/>
                <w:color w:val="000000"/>
                <w:sz w:val="24"/>
                <w:szCs w:val="24"/>
              </w:rPr>
            </w:pPr>
          </w:p>
        </w:tc>
      </w:tr>
      <w:tr w:rsidR="009C2DD2" w:rsidRPr="002C25A2" w14:paraId="6ED676EB" w14:textId="77777777" w:rsidTr="00684541">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0A380E22" w14:textId="77777777" w:rsidR="009C2DD2" w:rsidRPr="002C25A2" w:rsidRDefault="009C2DD2" w:rsidP="002C25A2">
            <w:pPr>
              <w:pStyle w:val="Tytukomrki"/>
              <w:spacing w:line="360" w:lineRule="auto"/>
              <w:rPr>
                <w:sz w:val="24"/>
                <w:szCs w:val="24"/>
              </w:rPr>
            </w:pPr>
            <w:r w:rsidRPr="002C25A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2382DFF5"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Obowiązkowy</w:t>
            </w:r>
          </w:p>
        </w:tc>
      </w:tr>
      <w:tr w:rsidR="009C2DD2" w:rsidRPr="002C25A2" w14:paraId="25D5F08E" w14:textId="77777777" w:rsidTr="00684541">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49D0910" w14:textId="77777777" w:rsidR="009C2DD2" w:rsidRPr="002C25A2" w:rsidRDefault="009C2DD2" w:rsidP="002C25A2">
            <w:pPr>
              <w:pStyle w:val="Tytukomrki"/>
              <w:spacing w:line="360" w:lineRule="auto"/>
              <w:rPr>
                <w:sz w:val="24"/>
                <w:szCs w:val="24"/>
              </w:rPr>
            </w:pPr>
            <w:r w:rsidRPr="002C25A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07716FAD"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Pierwszego stopnia</w:t>
            </w:r>
          </w:p>
        </w:tc>
      </w:tr>
      <w:tr w:rsidR="009C2DD2" w:rsidRPr="002C25A2" w14:paraId="30D53CB8" w14:textId="77777777" w:rsidTr="00684541">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1B7A2D9D" w14:textId="77777777" w:rsidR="009C2DD2" w:rsidRPr="002C25A2" w:rsidRDefault="009C2DD2" w:rsidP="002C25A2">
            <w:pPr>
              <w:pStyle w:val="Tytukomrki"/>
              <w:spacing w:line="360" w:lineRule="auto"/>
              <w:rPr>
                <w:sz w:val="24"/>
                <w:szCs w:val="24"/>
              </w:rPr>
            </w:pPr>
            <w:r w:rsidRPr="002C25A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39349217"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3</w:t>
            </w:r>
          </w:p>
        </w:tc>
      </w:tr>
      <w:tr w:rsidR="009C2DD2" w:rsidRPr="002C25A2" w14:paraId="778A75B5" w14:textId="77777777" w:rsidTr="00684541">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7F8739CE" w14:textId="77777777" w:rsidR="009C2DD2" w:rsidRPr="002C25A2" w:rsidRDefault="009C2DD2" w:rsidP="002C25A2">
            <w:pPr>
              <w:pStyle w:val="Tytukomrki"/>
              <w:spacing w:line="360" w:lineRule="auto"/>
              <w:rPr>
                <w:sz w:val="24"/>
                <w:szCs w:val="24"/>
              </w:rPr>
            </w:pPr>
            <w:r w:rsidRPr="002C25A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01C1814F"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6</w:t>
            </w:r>
          </w:p>
        </w:tc>
      </w:tr>
      <w:tr w:rsidR="009C2DD2" w:rsidRPr="002C25A2" w14:paraId="75DD86FB" w14:textId="77777777" w:rsidTr="00684541">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15D2A1EF" w14:textId="77777777" w:rsidR="009C2DD2" w:rsidRPr="002C25A2" w:rsidRDefault="009C2DD2" w:rsidP="002C25A2">
            <w:pPr>
              <w:pStyle w:val="Tytukomrki"/>
              <w:spacing w:line="360" w:lineRule="auto"/>
              <w:rPr>
                <w:sz w:val="24"/>
                <w:szCs w:val="24"/>
              </w:rPr>
            </w:pPr>
            <w:r w:rsidRPr="002C25A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4C9B1E12"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3</w:t>
            </w:r>
          </w:p>
        </w:tc>
      </w:tr>
      <w:tr w:rsidR="009C2DD2" w:rsidRPr="002C25A2" w14:paraId="01CC4721" w14:textId="77777777" w:rsidTr="0068454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4E904158" w14:textId="77777777" w:rsidR="009C2DD2" w:rsidRPr="002C25A2" w:rsidRDefault="009C2DD2" w:rsidP="002C25A2">
            <w:pPr>
              <w:pStyle w:val="Tytukomrki"/>
              <w:spacing w:line="360" w:lineRule="auto"/>
              <w:rPr>
                <w:sz w:val="24"/>
                <w:szCs w:val="24"/>
              </w:rPr>
            </w:pPr>
            <w:r w:rsidRPr="002C25A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0F27B80B"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Dr inż. Milena </w:t>
            </w:r>
            <w:proofErr w:type="spellStart"/>
            <w:r w:rsidRPr="002C25A2">
              <w:rPr>
                <w:rFonts w:cs="Arial"/>
                <w:color w:val="000000"/>
                <w:sz w:val="24"/>
                <w:szCs w:val="24"/>
              </w:rPr>
              <w:t>Truba</w:t>
            </w:r>
            <w:proofErr w:type="spellEnd"/>
          </w:p>
        </w:tc>
      </w:tr>
      <w:tr w:rsidR="009C2DD2" w:rsidRPr="002C25A2" w14:paraId="11B25C92" w14:textId="77777777" w:rsidTr="0068454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4D17B42" w14:textId="77777777" w:rsidR="009C2DD2" w:rsidRPr="002C25A2" w:rsidRDefault="009C2DD2" w:rsidP="002C25A2">
            <w:pPr>
              <w:pStyle w:val="Tytukomrki"/>
              <w:spacing w:line="360" w:lineRule="auto"/>
              <w:rPr>
                <w:sz w:val="24"/>
                <w:szCs w:val="24"/>
              </w:rPr>
            </w:pPr>
            <w:r w:rsidRPr="002C25A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43724448"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Dr inż. Milena </w:t>
            </w:r>
            <w:proofErr w:type="spellStart"/>
            <w:r w:rsidRPr="002C25A2">
              <w:rPr>
                <w:rFonts w:cs="Arial"/>
                <w:color w:val="000000"/>
                <w:sz w:val="24"/>
                <w:szCs w:val="24"/>
              </w:rPr>
              <w:t>Truba</w:t>
            </w:r>
            <w:proofErr w:type="spellEnd"/>
          </w:p>
        </w:tc>
      </w:tr>
      <w:tr w:rsidR="009C2DD2" w:rsidRPr="002C25A2" w14:paraId="47C447F4" w14:textId="77777777" w:rsidTr="0068454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295FB6C" w14:textId="77777777" w:rsidR="009C2DD2" w:rsidRPr="002C25A2" w:rsidRDefault="009C2DD2" w:rsidP="002C25A2">
            <w:pPr>
              <w:pStyle w:val="Tytukomrki"/>
              <w:spacing w:after="0" w:line="360" w:lineRule="auto"/>
              <w:rPr>
                <w:sz w:val="24"/>
                <w:szCs w:val="24"/>
              </w:rPr>
            </w:pPr>
            <w:r w:rsidRPr="002C25A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4EDB226B" w14:textId="77777777" w:rsidR="009C2DD2" w:rsidRPr="002C25A2" w:rsidRDefault="009C2DD2" w:rsidP="002C25A2">
            <w:pPr>
              <w:autoSpaceDE w:val="0"/>
              <w:autoSpaceDN w:val="0"/>
              <w:adjustRightInd w:val="0"/>
              <w:spacing w:after="0" w:line="360" w:lineRule="auto"/>
              <w:rPr>
                <w:rFonts w:cs="Arial"/>
                <w:color w:val="000000"/>
                <w:sz w:val="24"/>
                <w:szCs w:val="24"/>
              </w:rPr>
            </w:pPr>
            <w:r w:rsidRPr="002C25A2">
              <w:rPr>
                <w:rFonts w:cs="Arial"/>
                <w:sz w:val="24"/>
                <w:szCs w:val="24"/>
              </w:rPr>
              <w:t>Celem przedmiotu jest zapoznanie studenta z obsługą oprogramowania komputerowego do projektowania 2D.</w:t>
            </w:r>
          </w:p>
        </w:tc>
      </w:tr>
      <w:tr w:rsidR="009C2DD2" w:rsidRPr="002C25A2" w14:paraId="047978E3" w14:textId="77777777" w:rsidTr="00684541">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50092764" w14:textId="77777777" w:rsidR="009C2DD2" w:rsidRPr="002C25A2" w:rsidRDefault="009C2DD2" w:rsidP="002C25A2">
            <w:pPr>
              <w:pStyle w:val="Tytukomrki"/>
              <w:spacing w:line="360" w:lineRule="auto"/>
              <w:rPr>
                <w:sz w:val="24"/>
                <w:szCs w:val="24"/>
              </w:rPr>
            </w:pPr>
            <w:r w:rsidRPr="002C25A2">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0A3919AC" w14:textId="77777777" w:rsidR="009C2DD2" w:rsidRPr="002C25A2" w:rsidRDefault="009C2DD2" w:rsidP="002C25A2">
            <w:pPr>
              <w:pStyle w:val="Tytukomrki"/>
              <w:spacing w:after="0" w:line="360" w:lineRule="auto"/>
              <w:rPr>
                <w:sz w:val="24"/>
                <w:szCs w:val="24"/>
              </w:rPr>
            </w:pPr>
            <w:r w:rsidRPr="002C25A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4B9A9601" w14:textId="77777777" w:rsidR="009C2DD2" w:rsidRPr="002C25A2" w:rsidRDefault="009C2DD2" w:rsidP="002C25A2">
            <w:pPr>
              <w:pStyle w:val="Tytukomrki"/>
              <w:spacing w:after="0" w:line="360" w:lineRule="auto"/>
              <w:rPr>
                <w:sz w:val="24"/>
                <w:szCs w:val="24"/>
              </w:rPr>
            </w:pPr>
            <w:r w:rsidRPr="002C25A2">
              <w:rPr>
                <w:sz w:val="24"/>
                <w:szCs w:val="24"/>
              </w:rPr>
              <w:t>Symbol efektu kierunkowego</w:t>
            </w:r>
          </w:p>
        </w:tc>
      </w:tr>
      <w:tr w:rsidR="009C2DD2" w:rsidRPr="002C25A2" w14:paraId="132F87F5" w14:textId="77777777" w:rsidTr="00684541">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31F4BBF"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W01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2A9A978" w14:textId="77777777" w:rsidR="009C2DD2" w:rsidRPr="002C25A2" w:rsidRDefault="009C2DD2" w:rsidP="002C25A2">
            <w:pPr>
              <w:spacing w:after="0" w:line="360" w:lineRule="auto"/>
              <w:rPr>
                <w:rFonts w:cs="Arial"/>
                <w:sz w:val="24"/>
                <w:szCs w:val="24"/>
              </w:rPr>
            </w:pPr>
            <w:r w:rsidRPr="002C25A2">
              <w:rPr>
                <w:rFonts w:cs="Arial"/>
                <w:sz w:val="24"/>
                <w:szCs w:val="24"/>
              </w:rPr>
              <w:t>Zna i rozumie możliwości zastosowania programów graficznych do zobrazowania procesów zachodzących w produkcji roślinnej.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1D71438"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K_W06</w:t>
            </w:r>
          </w:p>
        </w:tc>
      </w:tr>
      <w:tr w:rsidR="009C2DD2" w:rsidRPr="002C25A2" w14:paraId="2B3F477C" w14:textId="77777777" w:rsidTr="00684541">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217F6CCA"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lastRenderedPageBreak/>
              <w:t>W02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307D505C" w14:textId="77777777" w:rsidR="009C2DD2" w:rsidRPr="002C25A2" w:rsidRDefault="009C2DD2" w:rsidP="002C25A2">
            <w:pPr>
              <w:spacing w:after="0" w:line="360" w:lineRule="auto"/>
              <w:rPr>
                <w:rFonts w:cs="Arial"/>
                <w:sz w:val="24"/>
                <w:szCs w:val="24"/>
              </w:rPr>
            </w:pPr>
            <w:r w:rsidRPr="002C25A2">
              <w:rPr>
                <w:rFonts w:cs="Arial"/>
                <w:sz w:val="24"/>
                <w:szCs w:val="24"/>
              </w:rPr>
              <w:t>Zna i rozumie podstawowe pojęcia i zasady z zakresu ochrony własności intelektualnej i prawa autorskiego w aspekcie użytkowania Internetu.</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2809E21"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K_W10</w:t>
            </w:r>
          </w:p>
        </w:tc>
      </w:tr>
      <w:tr w:rsidR="009C2DD2" w:rsidRPr="002C25A2" w14:paraId="5C0B6A6A" w14:textId="77777777" w:rsidTr="0068454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5A61E50" w14:textId="77777777" w:rsidR="009C2DD2" w:rsidRPr="002C25A2" w:rsidRDefault="009C2DD2"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0E5BABB" w14:textId="77777777" w:rsidR="009C2DD2" w:rsidRPr="002C25A2" w:rsidRDefault="009C2DD2" w:rsidP="002C25A2">
            <w:pPr>
              <w:pStyle w:val="Tytukomrki"/>
              <w:spacing w:after="0" w:line="360" w:lineRule="auto"/>
              <w:rPr>
                <w:sz w:val="24"/>
                <w:szCs w:val="24"/>
              </w:rPr>
            </w:pPr>
            <w:r w:rsidRPr="002C25A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8395F57" w14:textId="77777777" w:rsidR="009C2DD2" w:rsidRPr="002C25A2" w:rsidRDefault="009C2DD2" w:rsidP="002C25A2">
            <w:pPr>
              <w:pStyle w:val="Tytukomrki"/>
              <w:spacing w:after="0" w:line="360" w:lineRule="auto"/>
              <w:rPr>
                <w:sz w:val="24"/>
                <w:szCs w:val="24"/>
              </w:rPr>
            </w:pPr>
            <w:r w:rsidRPr="002C25A2">
              <w:rPr>
                <w:sz w:val="24"/>
                <w:szCs w:val="24"/>
              </w:rPr>
              <w:t>Symbol efektu kierunkowego</w:t>
            </w:r>
          </w:p>
        </w:tc>
      </w:tr>
      <w:tr w:rsidR="009C2DD2" w:rsidRPr="002C25A2" w14:paraId="72676653" w14:textId="77777777" w:rsidTr="00684541">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CFE4E3B"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U01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030C1297" w14:textId="77777777" w:rsidR="009C2DD2" w:rsidRPr="002C25A2" w:rsidRDefault="009C2DD2" w:rsidP="002C25A2">
            <w:pPr>
              <w:spacing w:after="0" w:line="360" w:lineRule="auto"/>
              <w:rPr>
                <w:rFonts w:cs="Arial"/>
                <w:sz w:val="24"/>
                <w:szCs w:val="24"/>
              </w:rPr>
            </w:pPr>
            <w:r w:rsidRPr="002C25A2">
              <w:rPr>
                <w:rFonts w:cs="Arial"/>
                <w:sz w:val="24"/>
                <w:szCs w:val="24"/>
              </w:rPr>
              <w:t>Potrafi korzystać z różnych źródeł informacji, dokonuje ich analizy.</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0131E694"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K_U01</w:t>
            </w:r>
          </w:p>
        </w:tc>
      </w:tr>
      <w:tr w:rsidR="009C2DD2" w:rsidRPr="002C25A2" w14:paraId="64574B8E" w14:textId="77777777" w:rsidTr="00684541">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03CD7596"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U02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C24B077" w14:textId="77777777" w:rsidR="009C2DD2" w:rsidRPr="002C25A2" w:rsidRDefault="009C2DD2" w:rsidP="002C25A2">
            <w:pPr>
              <w:spacing w:after="0" w:line="360" w:lineRule="auto"/>
              <w:rPr>
                <w:rFonts w:cs="Arial"/>
                <w:sz w:val="24"/>
                <w:szCs w:val="24"/>
              </w:rPr>
            </w:pPr>
            <w:r w:rsidRPr="002C25A2">
              <w:rPr>
                <w:rFonts w:cs="Arial"/>
                <w:sz w:val="24"/>
                <w:szCs w:val="24"/>
              </w:rPr>
              <w:t xml:space="preserve">Potrafi zaprezentować własne spostrzeżenia za pomocą materiałów obliczeniowych i graficznych stworzonych w programach komputerowych. </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692AF2E"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K_U02</w:t>
            </w:r>
          </w:p>
        </w:tc>
      </w:tr>
      <w:tr w:rsidR="009C2DD2" w:rsidRPr="002C25A2" w14:paraId="4B4A504B" w14:textId="77777777" w:rsidTr="0068454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03FA6A3F" w14:textId="77777777" w:rsidR="009C2DD2" w:rsidRPr="002C25A2" w:rsidRDefault="009C2DD2"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38CA9654" w14:textId="77777777" w:rsidR="009C2DD2" w:rsidRPr="002C25A2" w:rsidRDefault="009C2DD2" w:rsidP="002C25A2">
            <w:pPr>
              <w:pStyle w:val="Tytukomrki"/>
              <w:spacing w:after="0" w:line="360" w:lineRule="auto"/>
              <w:rPr>
                <w:sz w:val="24"/>
                <w:szCs w:val="24"/>
              </w:rPr>
            </w:pPr>
            <w:r w:rsidRPr="002C25A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EF5EB22" w14:textId="77777777" w:rsidR="009C2DD2" w:rsidRPr="002C25A2" w:rsidRDefault="009C2DD2" w:rsidP="002C25A2">
            <w:pPr>
              <w:pStyle w:val="Tytukomrki"/>
              <w:spacing w:after="0" w:line="360" w:lineRule="auto"/>
              <w:rPr>
                <w:sz w:val="24"/>
                <w:szCs w:val="24"/>
              </w:rPr>
            </w:pPr>
            <w:r w:rsidRPr="002C25A2">
              <w:rPr>
                <w:sz w:val="24"/>
                <w:szCs w:val="24"/>
              </w:rPr>
              <w:t>Symbol efektu kierunkowego</w:t>
            </w:r>
          </w:p>
        </w:tc>
      </w:tr>
      <w:tr w:rsidR="009C2DD2" w:rsidRPr="002C25A2" w14:paraId="05C41626" w14:textId="77777777" w:rsidTr="00684541">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CF71805"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K01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E6182A9" w14:textId="77777777" w:rsidR="009C2DD2" w:rsidRPr="002C25A2" w:rsidRDefault="009C2DD2" w:rsidP="002C25A2">
            <w:pPr>
              <w:spacing w:after="0" w:line="360" w:lineRule="auto"/>
              <w:rPr>
                <w:rFonts w:cs="Arial"/>
                <w:sz w:val="24"/>
                <w:szCs w:val="24"/>
              </w:rPr>
            </w:pPr>
            <w:r w:rsidRPr="002C25A2">
              <w:rPr>
                <w:rFonts w:cs="Arial"/>
                <w:sz w:val="24"/>
                <w:szCs w:val="24"/>
              </w:rPr>
              <w:t>Jest gotów do stałego aktualizowania wiedzy kierunkowej oraz podnoszenia kompetencji zawodowych; rozumie potrzebę kreatywności.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DDE5732"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K_K01</w:t>
            </w:r>
          </w:p>
        </w:tc>
      </w:tr>
      <w:tr w:rsidR="009C2DD2" w:rsidRPr="002C25A2" w14:paraId="495DA993" w14:textId="77777777" w:rsidTr="00684541">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4E926261"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K02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0D51461" w14:textId="77777777" w:rsidR="009C2DD2" w:rsidRPr="002C25A2" w:rsidRDefault="009C2DD2" w:rsidP="002C25A2">
            <w:pPr>
              <w:spacing w:after="0" w:line="360" w:lineRule="auto"/>
              <w:rPr>
                <w:rFonts w:cs="Arial"/>
                <w:sz w:val="24"/>
                <w:szCs w:val="24"/>
              </w:rPr>
            </w:pPr>
            <w:r w:rsidRPr="002C25A2">
              <w:rPr>
                <w:rFonts w:cs="Arial"/>
                <w:sz w:val="24"/>
                <w:szCs w:val="24"/>
              </w:rPr>
              <w:t>Jest gotów do odpowiedzialnej pracy własnej praz podporządkowania się zasadom pracy w zespole i ponoszenia odpowiedzialności za wspólnie realizowane zadania. Jest gotów do przestrzegania zasad etyki zawodowej.</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97BB1B7" w14:textId="77777777" w:rsidR="009C2DD2" w:rsidRPr="002C25A2" w:rsidRDefault="009C2DD2" w:rsidP="002C25A2">
            <w:pPr>
              <w:autoSpaceDE w:val="0"/>
              <w:autoSpaceDN w:val="0"/>
              <w:adjustRightInd w:val="0"/>
              <w:spacing w:after="0" w:line="360" w:lineRule="auto"/>
              <w:rPr>
                <w:rFonts w:cs="Arial"/>
                <w:b/>
                <w:sz w:val="24"/>
                <w:szCs w:val="24"/>
              </w:rPr>
            </w:pPr>
            <w:r w:rsidRPr="002C25A2">
              <w:rPr>
                <w:rFonts w:cs="Arial"/>
                <w:b/>
                <w:sz w:val="24"/>
                <w:szCs w:val="24"/>
              </w:rPr>
              <w:t>K_K02</w:t>
            </w:r>
          </w:p>
        </w:tc>
      </w:tr>
      <w:tr w:rsidR="009C2DD2" w:rsidRPr="002C25A2" w14:paraId="7838386C" w14:textId="77777777" w:rsidTr="00684541">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293F3C0E" w14:textId="77777777" w:rsidR="009C2DD2" w:rsidRPr="002C25A2" w:rsidRDefault="009C2DD2" w:rsidP="002C25A2">
            <w:pPr>
              <w:pStyle w:val="Tytukomrki"/>
              <w:spacing w:after="0" w:line="360" w:lineRule="auto"/>
              <w:rPr>
                <w:sz w:val="24"/>
                <w:szCs w:val="24"/>
              </w:rPr>
            </w:pPr>
            <w:r w:rsidRPr="002C25A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79EF9BC8" w14:textId="77777777" w:rsidR="009C2DD2" w:rsidRPr="002C25A2" w:rsidRDefault="009C2DD2" w:rsidP="002C25A2">
            <w:pPr>
              <w:autoSpaceDE w:val="0"/>
              <w:autoSpaceDN w:val="0"/>
              <w:adjustRightInd w:val="0"/>
              <w:spacing w:after="0" w:line="360" w:lineRule="auto"/>
              <w:rPr>
                <w:rFonts w:cs="Arial"/>
                <w:sz w:val="24"/>
                <w:szCs w:val="24"/>
              </w:rPr>
            </w:pPr>
            <w:r w:rsidRPr="002C25A2">
              <w:rPr>
                <w:rFonts w:cs="Arial"/>
                <w:sz w:val="24"/>
                <w:szCs w:val="24"/>
              </w:rPr>
              <w:t>St. stacjonarne: wykład 15 godz., ćwiczenia lab. 30 godz.</w:t>
            </w:r>
            <w:r w:rsidRPr="002C25A2">
              <w:rPr>
                <w:rFonts w:cs="Arial"/>
                <w:sz w:val="24"/>
                <w:szCs w:val="24"/>
              </w:rPr>
              <w:br/>
              <w:t>St. niestacjonarne: wykład 8 godz., ćwiczenia lab. 8 godz.</w:t>
            </w:r>
          </w:p>
        </w:tc>
      </w:tr>
      <w:tr w:rsidR="009C2DD2" w:rsidRPr="002C25A2" w14:paraId="73900F13" w14:textId="77777777" w:rsidTr="0068454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1FD96F50" w14:textId="77777777" w:rsidR="009C2DD2" w:rsidRPr="002C25A2" w:rsidRDefault="009C2DD2" w:rsidP="002C25A2">
            <w:pPr>
              <w:pStyle w:val="Tytukomrki"/>
              <w:spacing w:line="360" w:lineRule="auto"/>
              <w:rPr>
                <w:sz w:val="24"/>
                <w:szCs w:val="24"/>
              </w:rPr>
            </w:pPr>
            <w:r w:rsidRPr="002C25A2">
              <w:rPr>
                <w:b w:val="0"/>
                <w:sz w:val="24"/>
                <w:szCs w:val="24"/>
              </w:rPr>
              <w:br w:type="page"/>
            </w:r>
            <w:r w:rsidRPr="002C25A2">
              <w:rPr>
                <w:sz w:val="24"/>
                <w:szCs w:val="24"/>
              </w:rPr>
              <w:t>Wymagania wstępne i dodatkowe:</w:t>
            </w:r>
          </w:p>
        </w:tc>
      </w:tr>
      <w:tr w:rsidR="009C2DD2" w:rsidRPr="002C25A2" w14:paraId="10D5E964"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89F42E3" w14:textId="77777777" w:rsidR="009C2DD2" w:rsidRPr="002C25A2" w:rsidRDefault="009C2DD2" w:rsidP="002C25A2">
            <w:pPr>
              <w:spacing w:after="0" w:line="360" w:lineRule="auto"/>
              <w:rPr>
                <w:rFonts w:cs="Arial"/>
                <w:sz w:val="24"/>
                <w:szCs w:val="24"/>
              </w:rPr>
            </w:pPr>
            <w:r w:rsidRPr="002C25A2">
              <w:rPr>
                <w:rFonts w:cs="Arial"/>
                <w:color w:val="000000"/>
                <w:sz w:val="24"/>
                <w:szCs w:val="24"/>
              </w:rPr>
              <w:t>Znajomość odczytu rysunku technicznego.</w:t>
            </w:r>
          </w:p>
        </w:tc>
      </w:tr>
      <w:tr w:rsidR="009C2DD2" w:rsidRPr="002C25A2" w14:paraId="0D582710"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9675C98" w14:textId="77777777" w:rsidR="009C2DD2" w:rsidRPr="002C25A2" w:rsidRDefault="009C2DD2" w:rsidP="002C25A2">
            <w:pPr>
              <w:pStyle w:val="Tytukomrki"/>
              <w:spacing w:line="360" w:lineRule="auto"/>
              <w:rPr>
                <w:sz w:val="24"/>
                <w:szCs w:val="24"/>
              </w:rPr>
            </w:pPr>
            <w:r w:rsidRPr="002C25A2">
              <w:rPr>
                <w:sz w:val="24"/>
                <w:szCs w:val="24"/>
              </w:rPr>
              <w:t>Treści modułu kształcenia:</w:t>
            </w:r>
          </w:p>
        </w:tc>
      </w:tr>
      <w:tr w:rsidR="009C2DD2" w:rsidRPr="002C25A2" w14:paraId="4E5F2112"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9DF3D66" w14:textId="77777777" w:rsidR="009C2DD2" w:rsidRPr="002C25A2" w:rsidRDefault="009C2DD2" w:rsidP="002C25A2">
            <w:pPr>
              <w:numPr>
                <w:ilvl w:val="0"/>
                <w:numId w:val="24"/>
              </w:numPr>
              <w:spacing w:after="0" w:line="360" w:lineRule="auto"/>
              <w:ind w:left="381" w:hanging="283"/>
              <w:rPr>
                <w:rFonts w:cs="Arial"/>
                <w:sz w:val="24"/>
                <w:szCs w:val="24"/>
              </w:rPr>
            </w:pPr>
            <w:r w:rsidRPr="002C25A2">
              <w:rPr>
                <w:rFonts w:cs="Arial"/>
                <w:sz w:val="24"/>
                <w:szCs w:val="24"/>
              </w:rPr>
              <w:t>Wstęp do programu graficznego AutoCAD.</w:t>
            </w:r>
          </w:p>
          <w:p w14:paraId="54432874" w14:textId="77777777" w:rsidR="009C2DD2" w:rsidRPr="002C25A2" w:rsidRDefault="009C2DD2" w:rsidP="002C25A2">
            <w:pPr>
              <w:numPr>
                <w:ilvl w:val="0"/>
                <w:numId w:val="24"/>
              </w:numPr>
              <w:spacing w:after="0" w:line="360" w:lineRule="auto"/>
              <w:ind w:left="381" w:hanging="283"/>
              <w:rPr>
                <w:rFonts w:cs="Arial"/>
                <w:sz w:val="24"/>
                <w:szCs w:val="24"/>
              </w:rPr>
            </w:pPr>
            <w:r w:rsidRPr="002C25A2">
              <w:rPr>
                <w:rFonts w:cs="Arial"/>
                <w:sz w:val="24"/>
                <w:szCs w:val="24"/>
              </w:rPr>
              <w:t>Elementy okna programu, zapisywanie projektu, zamykanie okna projektu.</w:t>
            </w:r>
          </w:p>
          <w:p w14:paraId="2F73BF09" w14:textId="77777777" w:rsidR="009C2DD2" w:rsidRPr="002C25A2" w:rsidRDefault="009C2DD2" w:rsidP="002C25A2">
            <w:pPr>
              <w:numPr>
                <w:ilvl w:val="0"/>
                <w:numId w:val="24"/>
              </w:numPr>
              <w:spacing w:after="0" w:line="360" w:lineRule="auto"/>
              <w:ind w:left="381" w:hanging="283"/>
              <w:rPr>
                <w:rFonts w:cs="Arial"/>
                <w:sz w:val="24"/>
                <w:szCs w:val="24"/>
              </w:rPr>
            </w:pPr>
            <w:r w:rsidRPr="002C25A2">
              <w:rPr>
                <w:rFonts w:cs="Arial"/>
                <w:sz w:val="24"/>
                <w:szCs w:val="24"/>
              </w:rPr>
              <w:t>Tworzenie projektu z szablonu, bezwzględne i względne współrzędne punktów w układzie kartezjańskim i biegunowym.</w:t>
            </w:r>
          </w:p>
          <w:p w14:paraId="06748E65" w14:textId="77777777" w:rsidR="009C2DD2" w:rsidRPr="002C25A2" w:rsidRDefault="009C2DD2" w:rsidP="002C25A2">
            <w:pPr>
              <w:numPr>
                <w:ilvl w:val="0"/>
                <w:numId w:val="24"/>
              </w:numPr>
              <w:spacing w:after="0" w:line="360" w:lineRule="auto"/>
              <w:ind w:left="381" w:hanging="283"/>
              <w:rPr>
                <w:rFonts w:cs="Arial"/>
                <w:sz w:val="24"/>
                <w:szCs w:val="24"/>
              </w:rPr>
            </w:pPr>
            <w:r w:rsidRPr="002C25A2">
              <w:rPr>
                <w:rFonts w:cs="Arial"/>
                <w:sz w:val="24"/>
                <w:szCs w:val="24"/>
              </w:rPr>
              <w:t xml:space="preserve">Tworzenie podstawowych obiektów: okrąg, elipsa, prosta, </w:t>
            </w:r>
            <w:proofErr w:type="spellStart"/>
            <w:r w:rsidRPr="002C25A2">
              <w:rPr>
                <w:rFonts w:cs="Arial"/>
                <w:sz w:val="24"/>
                <w:szCs w:val="24"/>
              </w:rPr>
              <w:t>splajn</w:t>
            </w:r>
            <w:proofErr w:type="spellEnd"/>
            <w:r w:rsidRPr="002C25A2">
              <w:rPr>
                <w:rFonts w:cs="Arial"/>
                <w:sz w:val="24"/>
                <w:szCs w:val="24"/>
              </w:rPr>
              <w:t>, łuk.</w:t>
            </w:r>
          </w:p>
          <w:p w14:paraId="40876F2A" w14:textId="77777777" w:rsidR="009C2DD2" w:rsidRPr="002C25A2" w:rsidRDefault="009C2DD2" w:rsidP="002C25A2">
            <w:pPr>
              <w:numPr>
                <w:ilvl w:val="0"/>
                <w:numId w:val="24"/>
              </w:numPr>
              <w:spacing w:after="0" w:line="360" w:lineRule="auto"/>
              <w:ind w:left="381" w:hanging="283"/>
              <w:rPr>
                <w:rFonts w:cs="Arial"/>
                <w:sz w:val="24"/>
                <w:szCs w:val="24"/>
              </w:rPr>
            </w:pPr>
            <w:r w:rsidRPr="002C25A2">
              <w:rPr>
                <w:rFonts w:cs="Arial"/>
                <w:sz w:val="24"/>
                <w:szCs w:val="24"/>
              </w:rPr>
              <w:t>Tworzenie obiektów złożonych, obiekty tekstowe.</w:t>
            </w:r>
          </w:p>
          <w:p w14:paraId="26C07A1F" w14:textId="77777777" w:rsidR="009C2DD2" w:rsidRPr="002C25A2" w:rsidRDefault="009C2DD2" w:rsidP="002C25A2">
            <w:pPr>
              <w:numPr>
                <w:ilvl w:val="0"/>
                <w:numId w:val="24"/>
              </w:numPr>
              <w:spacing w:after="0" w:line="360" w:lineRule="auto"/>
              <w:ind w:left="381" w:hanging="283"/>
              <w:rPr>
                <w:rFonts w:cs="Arial"/>
                <w:sz w:val="24"/>
                <w:szCs w:val="24"/>
              </w:rPr>
            </w:pPr>
            <w:r w:rsidRPr="002C25A2">
              <w:rPr>
                <w:rFonts w:cs="Arial"/>
                <w:sz w:val="24"/>
                <w:szCs w:val="24"/>
              </w:rPr>
              <w:lastRenderedPageBreak/>
              <w:t>Tworzenie tabel, narzędzia rysowania precyzyjnego.</w:t>
            </w:r>
          </w:p>
          <w:p w14:paraId="4119C543" w14:textId="77777777" w:rsidR="009C2DD2" w:rsidRPr="002C25A2" w:rsidRDefault="009C2DD2" w:rsidP="002C25A2">
            <w:pPr>
              <w:numPr>
                <w:ilvl w:val="0"/>
                <w:numId w:val="24"/>
              </w:numPr>
              <w:spacing w:after="0" w:line="360" w:lineRule="auto"/>
              <w:ind w:left="381" w:hanging="283"/>
              <w:rPr>
                <w:rFonts w:cs="Arial"/>
                <w:sz w:val="24"/>
                <w:szCs w:val="24"/>
              </w:rPr>
            </w:pPr>
            <w:r w:rsidRPr="002C25A2">
              <w:rPr>
                <w:rFonts w:cs="Arial"/>
                <w:sz w:val="24"/>
                <w:szCs w:val="24"/>
              </w:rPr>
              <w:t>Edycja obiektów: lustrzane odbicie, obracanie obiektu, ucinanie/ wydłużanie/ przedłużanie/ skracanie obiektu.</w:t>
            </w:r>
          </w:p>
          <w:p w14:paraId="14B1788E" w14:textId="77777777" w:rsidR="009C2DD2" w:rsidRPr="002C25A2" w:rsidRDefault="009C2DD2" w:rsidP="002C25A2">
            <w:pPr>
              <w:numPr>
                <w:ilvl w:val="0"/>
                <w:numId w:val="24"/>
              </w:numPr>
              <w:spacing w:after="0" w:line="360" w:lineRule="auto"/>
              <w:ind w:left="381" w:hanging="283"/>
              <w:rPr>
                <w:rFonts w:cs="Arial"/>
                <w:sz w:val="24"/>
                <w:szCs w:val="24"/>
              </w:rPr>
            </w:pPr>
            <w:r w:rsidRPr="002C25A2">
              <w:rPr>
                <w:rFonts w:cs="Arial"/>
                <w:sz w:val="24"/>
                <w:szCs w:val="24"/>
              </w:rPr>
              <w:t>Budowa struktury warstw, menedżer warstw, wymiarowanie, kreskowanie, wypełnianie obiektów.</w:t>
            </w:r>
          </w:p>
          <w:p w14:paraId="776A918F" w14:textId="77777777" w:rsidR="009C2DD2" w:rsidRPr="002C25A2" w:rsidRDefault="009C2DD2" w:rsidP="002C25A2">
            <w:pPr>
              <w:numPr>
                <w:ilvl w:val="0"/>
                <w:numId w:val="24"/>
              </w:numPr>
              <w:spacing w:after="0" w:line="360" w:lineRule="auto"/>
              <w:ind w:left="381" w:hanging="283"/>
              <w:rPr>
                <w:rFonts w:cs="Arial"/>
                <w:sz w:val="24"/>
                <w:szCs w:val="24"/>
              </w:rPr>
            </w:pPr>
            <w:r w:rsidRPr="002C25A2">
              <w:rPr>
                <w:rFonts w:cs="Arial"/>
                <w:sz w:val="24"/>
                <w:szCs w:val="24"/>
              </w:rPr>
              <w:t>Ustawienia rzutni, menedżer wydruku.</w:t>
            </w:r>
          </w:p>
        </w:tc>
      </w:tr>
      <w:tr w:rsidR="009C2DD2" w:rsidRPr="002C25A2" w14:paraId="2266169A"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2848EC6" w14:textId="77777777" w:rsidR="009C2DD2" w:rsidRPr="002C25A2" w:rsidRDefault="009C2DD2" w:rsidP="002C25A2">
            <w:pPr>
              <w:pStyle w:val="Tytukomrki"/>
              <w:spacing w:line="360" w:lineRule="auto"/>
              <w:rPr>
                <w:sz w:val="24"/>
                <w:szCs w:val="24"/>
              </w:rPr>
            </w:pPr>
            <w:r w:rsidRPr="002C25A2">
              <w:rPr>
                <w:sz w:val="24"/>
                <w:szCs w:val="24"/>
              </w:rPr>
              <w:lastRenderedPageBreak/>
              <w:t>Literatura podstawowa:</w:t>
            </w:r>
          </w:p>
        </w:tc>
      </w:tr>
      <w:tr w:rsidR="009C2DD2" w:rsidRPr="002C25A2" w14:paraId="03AB1076"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417DCF29" w14:textId="77777777" w:rsidR="009C2DD2" w:rsidRPr="002C25A2" w:rsidRDefault="009C2DD2" w:rsidP="002C25A2">
            <w:pPr>
              <w:autoSpaceDE w:val="0"/>
              <w:autoSpaceDN w:val="0"/>
              <w:adjustRightInd w:val="0"/>
              <w:spacing w:after="0" w:line="360" w:lineRule="auto"/>
              <w:rPr>
                <w:rFonts w:cs="Arial"/>
                <w:sz w:val="24"/>
                <w:szCs w:val="24"/>
              </w:rPr>
            </w:pPr>
            <w:proofErr w:type="spellStart"/>
            <w:r w:rsidRPr="002C25A2">
              <w:rPr>
                <w:rFonts w:cs="Arial"/>
                <w:sz w:val="24"/>
                <w:szCs w:val="24"/>
              </w:rPr>
              <w:t>Gendarz</w:t>
            </w:r>
            <w:proofErr w:type="spellEnd"/>
            <w:r w:rsidRPr="002C25A2">
              <w:rPr>
                <w:rFonts w:cs="Arial"/>
                <w:sz w:val="24"/>
                <w:szCs w:val="24"/>
              </w:rPr>
              <w:t xml:space="preserve"> P., Salamon S., </w:t>
            </w:r>
            <w:proofErr w:type="spellStart"/>
            <w:r w:rsidRPr="002C25A2">
              <w:rPr>
                <w:rFonts w:cs="Arial"/>
                <w:sz w:val="24"/>
                <w:szCs w:val="24"/>
              </w:rPr>
              <w:t>Chwastyk</w:t>
            </w:r>
            <w:proofErr w:type="spellEnd"/>
            <w:r w:rsidRPr="002C25A2">
              <w:rPr>
                <w:rFonts w:cs="Arial"/>
                <w:sz w:val="24"/>
                <w:szCs w:val="24"/>
              </w:rPr>
              <w:t xml:space="preserve"> P. </w:t>
            </w:r>
            <w:r w:rsidRPr="002C25A2">
              <w:rPr>
                <w:rFonts w:cs="Arial"/>
                <w:sz w:val="24"/>
                <w:szCs w:val="24"/>
                <w:shd w:val="clear" w:color="auto" w:fill="FFFFFF"/>
              </w:rPr>
              <w:t>Projektowanie inżynierskie i grafika inżynierska. Warszawa, Polskie Wydawnictwo Ekonomiczne, 2014.</w:t>
            </w:r>
            <w:r w:rsidRPr="002C25A2">
              <w:rPr>
                <w:rFonts w:cs="Arial"/>
                <w:sz w:val="24"/>
                <w:szCs w:val="24"/>
              </w:rPr>
              <w:br/>
              <w:t>Jaskulski A. AutoCAD 2018/LT2018/360+, kurs projektowania parametrycznego i nieparametrycznego 2D i 3D. Warszawa, Wyd. PWN, 2017.</w:t>
            </w:r>
          </w:p>
          <w:p w14:paraId="12814119" w14:textId="77777777" w:rsidR="009C2DD2" w:rsidRPr="002C25A2" w:rsidRDefault="009C2DD2" w:rsidP="002C25A2">
            <w:pPr>
              <w:autoSpaceDE w:val="0"/>
              <w:autoSpaceDN w:val="0"/>
              <w:adjustRightInd w:val="0"/>
              <w:spacing w:after="0" w:line="360" w:lineRule="auto"/>
              <w:rPr>
                <w:rFonts w:cs="Arial"/>
                <w:sz w:val="24"/>
                <w:szCs w:val="24"/>
              </w:rPr>
            </w:pPr>
            <w:proofErr w:type="spellStart"/>
            <w:r w:rsidRPr="002C25A2">
              <w:rPr>
                <w:rFonts w:cs="Arial"/>
                <w:sz w:val="24"/>
                <w:szCs w:val="24"/>
              </w:rPr>
              <w:t>Pikoń</w:t>
            </w:r>
            <w:proofErr w:type="spellEnd"/>
            <w:r w:rsidRPr="002C25A2">
              <w:rPr>
                <w:rFonts w:cs="Arial"/>
                <w:sz w:val="24"/>
                <w:szCs w:val="24"/>
              </w:rPr>
              <w:t xml:space="preserve"> A. AutoCAD 2018 PL. Wyd. Gliwice Helion, 2018.</w:t>
            </w:r>
          </w:p>
        </w:tc>
      </w:tr>
      <w:tr w:rsidR="009C2DD2" w:rsidRPr="002C25A2" w14:paraId="139E4DD8"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4A33111" w14:textId="77777777" w:rsidR="009C2DD2" w:rsidRPr="002C25A2" w:rsidRDefault="009C2DD2" w:rsidP="002C25A2">
            <w:pPr>
              <w:pStyle w:val="Tytukomrki"/>
              <w:spacing w:line="360" w:lineRule="auto"/>
              <w:rPr>
                <w:sz w:val="24"/>
                <w:szCs w:val="24"/>
              </w:rPr>
            </w:pPr>
            <w:r w:rsidRPr="002C25A2">
              <w:rPr>
                <w:sz w:val="24"/>
                <w:szCs w:val="24"/>
              </w:rPr>
              <w:t>Literatura dodatkowa:</w:t>
            </w:r>
          </w:p>
        </w:tc>
      </w:tr>
      <w:tr w:rsidR="009C2DD2" w:rsidRPr="002C25A2" w14:paraId="526FBF10"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B1D03D4" w14:textId="77777777" w:rsidR="009C2DD2" w:rsidRPr="002C25A2" w:rsidRDefault="009C2DD2" w:rsidP="002C25A2">
            <w:pPr>
              <w:spacing w:after="0" w:line="360" w:lineRule="auto"/>
              <w:rPr>
                <w:rFonts w:cs="Arial"/>
                <w:sz w:val="24"/>
                <w:szCs w:val="24"/>
                <w:lang w:val="en-US"/>
              </w:rPr>
            </w:pPr>
            <w:proofErr w:type="spellStart"/>
            <w:r w:rsidRPr="002C25A2">
              <w:rPr>
                <w:rFonts w:cs="Arial"/>
                <w:sz w:val="24"/>
                <w:szCs w:val="24"/>
              </w:rPr>
              <w:t>Giesecka</w:t>
            </w:r>
            <w:proofErr w:type="spellEnd"/>
            <w:r w:rsidRPr="002C25A2">
              <w:rPr>
                <w:rFonts w:cs="Arial"/>
                <w:sz w:val="24"/>
                <w:szCs w:val="24"/>
              </w:rPr>
              <w:t xml:space="preserve"> F.E. i in. </w:t>
            </w:r>
            <w:r w:rsidRPr="002C25A2">
              <w:rPr>
                <w:rFonts w:cs="Arial"/>
                <w:sz w:val="24"/>
                <w:szCs w:val="24"/>
                <w:lang w:val="en-GB"/>
              </w:rPr>
              <w:t xml:space="preserve">Technical Drawing with Engineering </w:t>
            </w:r>
            <w:proofErr w:type="spellStart"/>
            <w:r w:rsidRPr="002C25A2">
              <w:rPr>
                <w:rFonts w:cs="Arial"/>
                <w:sz w:val="24"/>
                <w:szCs w:val="24"/>
                <w:lang w:val="en-GB"/>
              </w:rPr>
              <w:t>Graphisc</w:t>
            </w:r>
            <w:proofErr w:type="spellEnd"/>
            <w:r w:rsidRPr="002C25A2">
              <w:rPr>
                <w:rFonts w:cs="Arial"/>
                <w:sz w:val="24"/>
                <w:szCs w:val="24"/>
                <w:lang w:val="en-GB"/>
              </w:rPr>
              <w:t xml:space="preserve">. </w:t>
            </w:r>
            <w:r w:rsidRPr="002C25A2">
              <w:rPr>
                <w:rFonts w:cs="Arial"/>
                <w:sz w:val="24"/>
                <w:szCs w:val="24"/>
                <w:lang w:val="en-US"/>
              </w:rPr>
              <w:t>Wyd. Pearson Prentice Hall. 2010.</w:t>
            </w:r>
          </w:p>
          <w:p w14:paraId="6328A3DF" w14:textId="77777777" w:rsidR="009C2DD2" w:rsidRPr="002C25A2" w:rsidRDefault="009C2DD2" w:rsidP="002C25A2">
            <w:pPr>
              <w:spacing w:after="0" w:line="360" w:lineRule="auto"/>
              <w:rPr>
                <w:rFonts w:cs="Arial"/>
                <w:sz w:val="24"/>
                <w:szCs w:val="24"/>
              </w:rPr>
            </w:pPr>
            <w:proofErr w:type="spellStart"/>
            <w:r w:rsidRPr="002C25A2">
              <w:rPr>
                <w:rFonts w:cs="Arial"/>
                <w:sz w:val="24"/>
                <w:szCs w:val="24"/>
                <w:lang w:val="en-US"/>
              </w:rPr>
              <w:t>Jaskulski</w:t>
            </w:r>
            <w:proofErr w:type="spellEnd"/>
            <w:r w:rsidRPr="002C25A2">
              <w:rPr>
                <w:rFonts w:cs="Arial"/>
                <w:sz w:val="24"/>
                <w:szCs w:val="24"/>
                <w:lang w:val="en-US"/>
              </w:rPr>
              <w:t xml:space="preserve"> A. 2018. Autodesk Inventor </w:t>
            </w:r>
            <w:proofErr w:type="spellStart"/>
            <w:r w:rsidRPr="002C25A2">
              <w:rPr>
                <w:rFonts w:cs="Arial"/>
                <w:sz w:val="24"/>
                <w:szCs w:val="24"/>
                <w:lang w:val="en-US"/>
              </w:rPr>
              <w:t>Pofessional</w:t>
            </w:r>
            <w:proofErr w:type="spellEnd"/>
            <w:r w:rsidRPr="002C25A2">
              <w:rPr>
                <w:rFonts w:cs="Arial"/>
                <w:sz w:val="24"/>
                <w:szCs w:val="24"/>
                <w:lang w:val="en-US"/>
              </w:rPr>
              <w:t xml:space="preserve"> 2018PL/2018+/Fusion 360 </w:t>
            </w:r>
            <w:proofErr w:type="spellStart"/>
            <w:r w:rsidRPr="002C25A2">
              <w:rPr>
                <w:rFonts w:cs="Arial"/>
                <w:sz w:val="24"/>
                <w:szCs w:val="24"/>
                <w:lang w:val="en-US"/>
              </w:rPr>
              <w:t>Metodyka</w:t>
            </w:r>
            <w:proofErr w:type="spellEnd"/>
            <w:r w:rsidRPr="002C25A2">
              <w:rPr>
                <w:rFonts w:cs="Arial"/>
                <w:sz w:val="24"/>
                <w:szCs w:val="24"/>
                <w:lang w:val="en-US"/>
              </w:rPr>
              <w:t xml:space="preserve"> </w:t>
            </w:r>
            <w:proofErr w:type="spellStart"/>
            <w:r w:rsidRPr="002C25A2">
              <w:rPr>
                <w:rFonts w:cs="Arial"/>
                <w:sz w:val="24"/>
                <w:szCs w:val="24"/>
                <w:lang w:val="en-US"/>
              </w:rPr>
              <w:t>projektowania</w:t>
            </w:r>
            <w:proofErr w:type="spellEnd"/>
            <w:r w:rsidRPr="002C25A2">
              <w:rPr>
                <w:rFonts w:cs="Arial"/>
                <w:sz w:val="24"/>
                <w:szCs w:val="24"/>
                <w:lang w:val="en-US"/>
              </w:rPr>
              <w:t xml:space="preserve">. </w:t>
            </w:r>
            <w:r w:rsidRPr="002C25A2">
              <w:rPr>
                <w:rFonts w:cs="Arial"/>
                <w:sz w:val="24"/>
                <w:szCs w:val="24"/>
              </w:rPr>
              <w:t>Wyd. PWN.</w:t>
            </w:r>
          </w:p>
          <w:p w14:paraId="29238345" w14:textId="77777777" w:rsidR="009C2DD2" w:rsidRPr="002C25A2" w:rsidRDefault="009C2DD2" w:rsidP="002C25A2">
            <w:pPr>
              <w:spacing w:after="0" w:line="360" w:lineRule="auto"/>
              <w:rPr>
                <w:rFonts w:cs="Arial"/>
                <w:sz w:val="24"/>
                <w:szCs w:val="24"/>
              </w:rPr>
            </w:pPr>
            <w:r w:rsidRPr="002C25A2">
              <w:rPr>
                <w:rFonts w:cs="Arial"/>
                <w:sz w:val="24"/>
                <w:szCs w:val="24"/>
              </w:rPr>
              <w:t>Wawer M. Podstawy rysunku technicznego maszynowego z elementami zapisu w programie AutoCAD, Wyd. SGGW, 2015.</w:t>
            </w:r>
          </w:p>
        </w:tc>
      </w:tr>
      <w:tr w:rsidR="009C2DD2" w:rsidRPr="002C25A2" w14:paraId="6FD1FAEE"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401B037" w14:textId="77777777" w:rsidR="009C2DD2" w:rsidRPr="002C25A2" w:rsidRDefault="009C2DD2" w:rsidP="002C25A2">
            <w:pPr>
              <w:pStyle w:val="Tytukomrki"/>
              <w:spacing w:line="360" w:lineRule="auto"/>
              <w:rPr>
                <w:sz w:val="24"/>
                <w:szCs w:val="24"/>
              </w:rPr>
            </w:pPr>
            <w:r w:rsidRPr="002C25A2">
              <w:rPr>
                <w:sz w:val="24"/>
                <w:szCs w:val="24"/>
              </w:rPr>
              <w:t>Planowane formy/działania/metody dydaktyczne:</w:t>
            </w:r>
          </w:p>
        </w:tc>
      </w:tr>
      <w:tr w:rsidR="009C2DD2" w:rsidRPr="002C25A2" w14:paraId="09E195B7"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65946B34" w14:textId="77777777" w:rsidR="009C2DD2" w:rsidRPr="002C25A2" w:rsidRDefault="009C2DD2" w:rsidP="002C25A2">
            <w:pPr>
              <w:spacing w:after="0" w:line="360" w:lineRule="auto"/>
              <w:rPr>
                <w:rFonts w:cs="Arial"/>
                <w:sz w:val="24"/>
                <w:szCs w:val="24"/>
              </w:rPr>
            </w:pPr>
            <w:r w:rsidRPr="002C25A2">
              <w:rPr>
                <w:rFonts w:cs="Arial"/>
                <w:sz w:val="24"/>
                <w:szCs w:val="24"/>
              </w:rPr>
              <w:t>Wykład – prezentacja multimedialna.</w:t>
            </w:r>
            <w:r w:rsidRPr="002C25A2">
              <w:rPr>
                <w:rFonts w:cs="Arial"/>
                <w:sz w:val="24"/>
                <w:szCs w:val="24"/>
              </w:rPr>
              <w:br/>
              <w:t>Ćwiczenia - zajęcia komputerowe.</w:t>
            </w:r>
          </w:p>
        </w:tc>
      </w:tr>
      <w:tr w:rsidR="009C2DD2" w:rsidRPr="002C25A2" w14:paraId="67AE4F75"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E394F92" w14:textId="77777777" w:rsidR="009C2DD2" w:rsidRPr="002C25A2" w:rsidRDefault="009C2DD2" w:rsidP="002C25A2">
            <w:pPr>
              <w:pStyle w:val="Tytukomrki"/>
              <w:spacing w:line="360" w:lineRule="auto"/>
              <w:rPr>
                <w:sz w:val="24"/>
                <w:szCs w:val="24"/>
              </w:rPr>
            </w:pPr>
            <w:r w:rsidRPr="002C25A2">
              <w:rPr>
                <w:sz w:val="24"/>
                <w:szCs w:val="24"/>
              </w:rPr>
              <w:t>Sposoby weryfikacji efektów uczenia się osiąganych przez studenta:</w:t>
            </w:r>
          </w:p>
        </w:tc>
      </w:tr>
      <w:tr w:rsidR="009C2DD2" w:rsidRPr="002C25A2" w14:paraId="011AFFEE"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52B16EB" w14:textId="77777777" w:rsidR="009C2DD2" w:rsidRPr="002C25A2" w:rsidRDefault="009C2DD2" w:rsidP="002C25A2">
            <w:pPr>
              <w:spacing w:after="0" w:line="360" w:lineRule="auto"/>
              <w:rPr>
                <w:rFonts w:cs="Arial"/>
                <w:sz w:val="24"/>
                <w:szCs w:val="24"/>
              </w:rPr>
            </w:pPr>
            <w:r w:rsidRPr="002C25A2">
              <w:rPr>
                <w:rFonts w:cs="Arial"/>
                <w:sz w:val="24"/>
                <w:szCs w:val="24"/>
              </w:rPr>
              <w:t>Przedmiot kończy się zaliczeniem na ocenę - podstawą zaliczenia przedmiotu jest kolokwium  przeprowadzone na komputerze, sprawdzające znajomość programu graficznego oraz kolokwium pisemne weryfikujące znajomość wiedzy z wykładów.</w:t>
            </w:r>
          </w:p>
        </w:tc>
      </w:tr>
      <w:tr w:rsidR="009C2DD2" w:rsidRPr="002C25A2" w14:paraId="357BFA94"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3D8F6AD" w14:textId="77777777" w:rsidR="009C2DD2" w:rsidRPr="002C25A2" w:rsidRDefault="009C2DD2" w:rsidP="002C25A2">
            <w:pPr>
              <w:pStyle w:val="Tytukomrki"/>
              <w:spacing w:line="360" w:lineRule="auto"/>
              <w:rPr>
                <w:sz w:val="24"/>
                <w:szCs w:val="24"/>
              </w:rPr>
            </w:pPr>
            <w:r w:rsidRPr="002C25A2">
              <w:rPr>
                <w:sz w:val="24"/>
                <w:szCs w:val="24"/>
              </w:rPr>
              <w:t>Forma i warunki zaliczenia:</w:t>
            </w:r>
          </w:p>
        </w:tc>
      </w:tr>
      <w:tr w:rsidR="009C2DD2" w:rsidRPr="002C25A2" w14:paraId="35D7E2B1"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048D9C9" w14:textId="77777777" w:rsidR="009C2DD2" w:rsidRPr="002C25A2" w:rsidRDefault="009C2DD2" w:rsidP="002C25A2">
            <w:pPr>
              <w:spacing w:after="0" w:line="360" w:lineRule="auto"/>
              <w:rPr>
                <w:rFonts w:cs="Arial"/>
                <w:sz w:val="24"/>
                <w:szCs w:val="24"/>
              </w:rPr>
            </w:pPr>
            <w:r w:rsidRPr="002C25A2">
              <w:rPr>
                <w:rFonts w:cs="Arial"/>
                <w:sz w:val="24"/>
                <w:szCs w:val="24"/>
              </w:rPr>
              <w:lastRenderedPageBreak/>
              <w:t>Kolokwium:  91-100% poprawnych odpowiedzi  - ocena bardzo dobra, 81-90% dobra plus, 71-80% dobra, 61-70% dostateczna plus, 51-60% dostateczna, poniżej 50% niedostateczna.</w:t>
            </w:r>
          </w:p>
        </w:tc>
      </w:tr>
      <w:tr w:rsidR="009C2DD2" w:rsidRPr="002C25A2" w14:paraId="12DE7816" w14:textId="77777777" w:rsidTr="0068454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6205EB8" w14:textId="77777777" w:rsidR="009C2DD2" w:rsidRPr="002C25A2" w:rsidRDefault="009C2DD2" w:rsidP="002C25A2">
            <w:pPr>
              <w:pStyle w:val="Tytukomrki"/>
              <w:spacing w:line="360" w:lineRule="auto"/>
              <w:rPr>
                <w:sz w:val="24"/>
                <w:szCs w:val="24"/>
              </w:rPr>
            </w:pPr>
            <w:r w:rsidRPr="002C25A2">
              <w:rPr>
                <w:sz w:val="24"/>
                <w:szCs w:val="24"/>
              </w:rPr>
              <w:t>Bilans punktów ECTS:</w:t>
            </w:r>
          </w:p>
        </w:tc>
      </w:tr>
      <w:tr w:rsidR="009C2DD2" w:rsidRPr="002C25A2" w14:paraId="68CD1417" w14:textId="77777777" w:rsidTr="00684541">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BB1A327" w14:textId="77777777" w:rsidR="009C2DD2" w:rsidRPr="002C25A2" w:rsidRDefault="009C2DD2" w:rsidP="002C25A2">
            <w:pPr>
              <w:pStyle w:val="Tytukomrki"/>
              <w:spacing w:line="360" w:lineRule="auto"/>
              <w:rPr>
                <w:b w:val="0"/>
                <w:bCs/>
                <w:sz w:val="24"/>
                <w:szCs w:val="24"/>
              </w:rPr>
            </w:pPr>
            <w:r w:rsidRPr="002C25A2">
              <w:rPr>
                <w:b w:val="0"/>
                <w:bCs/>
                <w:sz w:val="24"/>
                <w:szCs w:val="24"/>
              </w:rPr>
              <w:t>Studia stacjonarne</w:t>
            </w:r>
          </w:p>
        </w:tc>
      </w:tr>
      <w:tr w:rsidR="009C2DD2" w:rsidRPr="002C25A2" w14:paraId="61D25102" w14:textId="77777777" w:rsidTr="0068454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1E889930" w14:textId="77777777" w:rsidR="009C2DD2" w:rsidRPr="002C25A2" w:rsidRDefault="009C2DD2" w:rsidP="002C25A2">
            <w:pPr>
              <w:pStyle w:val="Tytukomrki"/>
              <w:spacing w:line="360" w:lineRule="auto"/>
              <w:rPr>
                <w:b w:val="0"/>
                <w:bCs/>
                <w:sz w:val="24"/>
                <w:szCs w:val="24"/>
              </w:rPr>
            </w:pPr>
            <w:r w:rsidRPr="002C25A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9699050" w14:textId="77777777" w:rsidR="009C2DD2" w:rsidRPr="002C25A2" w:rsidRDefault="009C2DD2" w:rsidP="002C25A2">
            <w:pPr>
              <w:pStyle w:val="Tytukomrki"/>
              <w:spacing w:line="360" w:lineRule="auto"/>
              <w:rPr>
                <w:b w:val="0"/>
                <w:bCs/>
                <w:sz w:val="24"/>
                <w:szCs w:val="24"/>
              </w:rPr>
            </w:pPr>
            <w:r w:rsidRPr="002C25A2">
              <w:rPr>
                <w:b w:val="0"/>
                <w:bCs/>
                <w:sz w:val="24"/>
                <w:szCs w:val="24"/>
              </w:rPr>
              <w:t>Obciążenie studenta</w:t>
            </w:r>
          </w:p>
        </w:tc>
      </w:tr>
      <w:tr w:rsidR="009C2DD2" w:rsidRPr="002C25A2" w14:paraId="7DDFF1F4" w14:textId="77777777" w:rsidTr="0068454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C7AB4FB" w14:textId="77777777" w:rsidR="009C2DD2" w:rsidRPr="002C25A2" w:rsidRDefault="009C2DD2" w:rsidP="002C25A2">
            <w:pPr>
              <w:spacing w:after="0" w:line="360" w:lineRule="auto"/>
              <w:rPr>
                <w:rFonts w:cs="Arial"/>
                <w:sz w:val="24"/>
                <w:szCs w:val="24"/>
              </w:rPr>
            </w:pPr>
            <w:r w:rsidRPr="002C25A2">
              <w:rPr>
                <w:rFonts w:cs="Arial"/>
                <w:sz w:val="24"/>
                <w:szCs w:val="24"/>
              </w:rPr>
              <w:t>Wykład</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A7DF9AB" w14:textId="77777777" w:rsidR="009C2DD2" w:rsidRPr="002C25A2" w:rsidRDefault="009C2DD2" w:rsidP="002C25A2">
            <w:pPr>
              <w:spacing w:after="0" w:line="360" w:lineRule="auto"/>
              <w:rPr>
                <w:rFonts w:cs="Arial"/>
                <w:sz w:val="24"/>
                <w:szCs w:val="24"/>
              </w:rPr>
            </w:pPr>
            <w:r w:rsidRPr="002C25A2">
              <w:rPr>
                <w:rFonts w:cs="Arial"/>
                <w:bCs/>
                <w:sz w:val="24"/>
                <w:szCs w:val="24"/>
              </w:rPr>
              <w:t>15</w:t>
            </w:r>
          </w:p>
        </w:tc>
      </w:tr>
      <w:tr w:rsidR="009C2DD2" w:rsidRPr="002C25A2" w14:paraId="3EF15E42" w14:textId="77777777" w:rsidTr="0068454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3521FDE" w14:textId="77777777" w:rsidR="009C2DD2" w:rsidRPr="002C25A2" w:rsidRDefault="009C2DD2" w:rsidP="002C25A2">
            <w:pPr>
              <w:spacing w:after="0" w:line="360" w:lineRule="auto"/>
              <w:rPr>
                <w:rFonts w:cs="Arial"/>
                <w:bCs/>
                <w:sz w:val="24"/>
                <w:szCs w:val="24"/>
              </w:rPr>
            </w:pPr>
            <w:r w:rsidRPr="002C25A2">
              <w:rPr>
                <w:rFonts w:cs="Arial"/>
                <w:bCs/>
                <w:sz w:val="24"/>
                <w:szCs w:val="24"/>
              </w:rPr>
              <w:t>Ćwiczenia laboratoryjne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09D55CC" w14:textId="77777777" w:rsidR="009C2DD2" w:rsidRPr="002C25A2" w:rsidRDefault="009C2DD2" w:rsidP="002C25A2">
            <w:pPr>
              <w:spacing w:after="0" w:line="360" w:lineRule="auto"/>
              <w:rPr>
                <w:rFonts w:cs="Arial"/>
                <w:bCs/>
                <w:sz w:val="24"/>
                <w:szCs w:val="24"/>
              </w:rPr>
            </w:pPr>
            <w:r w:rsidRPr="002C25A2">
              <w:rPr>
                <w:rFonts w:cs="Arial"/>
                <w:bCs/>
                <w:sz w:val="24"/>
                <w:szCs w:val="24"/>
              </w:rPr>
              <w:t>30</w:t>
            </w:r>
          </w:p>
        </w:tc>
      </w:tr>
      <w:tr w:rsidR="009C2DD2" w:rsidRPr="002C25A2" w14:paraId="5F26F32F" w14:textId="77777777" w:rsidTr="0068454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CB9DA13" w14:textId="77777777" w:rsidR="009C2DD2" w:rsidRPr="002C25A2" w:rsidRDefault="009C2DD2" w:rsidP="002C25A2">
            <w:pPr>
              <w:spacing w:after="0" w:line="360" w:lineRule="auto"/>
              <w:rPr>
                <w:rFonts w:cs="Arial"/>
                <w:sz w:val="24"/>
                <w:szCs w:val="24"/>
              </w:rPr>
            </w:pPr>
            <w:r w:rsidRPr="002C25A2">
              <w:rPr>
                <w:rFonts w:cs="Arial"/>
                <w:bCs/>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0EFEB6A" w14:textId="77777777" w:rsidR="009C2DD2" w:rsidRPr="002C25A2" w:rsidRDefault="009C2DD2" w:rsidP="002C25A2">
            <w:pPr>
              <w:spacing w:after="0" w:line="360" w:lineRule="auto"/>
              <w:rPr>
                <w:rFonts w:cs="Arial"/>
                <w:sz w:val="24"/>
                <w:szCs w:val="24"/>
              </w:rPr>
            </w:pPr>
            <w:r w:rsidRPr="002C25A2">
              <w:rPr>
                <w:rFonts w:cs="Arial"/>
                <w:bCs/>
                <w:sz w:val="24"/>
                <w:szCs w:val="24"/>
              </w:rPr>
              <w:t>5</w:t>
            </w:r>
          </w:p>
        </w:tc>
      </w:tr>
      <w:tr w:rsidR="009C2DD2" w:rsidRPr="002C25A2" w14:paraId="0DE15FBC" w14:textId="77777777" w:rsidTr="0068454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44C3C52" w14:textId="77777777" w:rsidR="009C2DD2" w:rsidRPr="002C25A2" w:rsidRDefault="009C2DD2" w:rsidP="002C25A2">
            <w:pPr>
              <w:spacing w:after="0" w:line="360" w:lineRule="auto"/>
              <w:rPr>
                <w:rFonts w:cs="Arial"/>
                <w:sz w:val="24"/>
                <w:szCs w:val="24"/>
              </w:rPr>
            </w:pPr>
            <w:r w:rsidRPr="002C25A2">
              <w:rPr>
                <w:rFonts w:cs="Arial"/>
                <w:bCs/>
                <w:sz w:val="24"/>
                <w:szCs w:val="24"/>
              </w:rPr>
              <w:t>Studiowanie literatury, Internetu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BB3055C" w14:textId="77777777" w:rsidR="009C2DD2" w:rsidRPr="002C25A2" w:rsidRDefault="009C2DD2" w:rsidP="002C25A2">
            <w:pPr>
              <w:spacing w:after="0" w:line="360" w:lineRule="auto"/>
              <w:rPr>
                <w:rFonts w:cs="Arial"/>
                <w:sz w:val="24"/>
                <w:szCs w:val="24"/>
              </w:rPr>
            </w:pPr>
            <w:r w:rsidRPr="002C25A2">
              <w:rPr>
                <w:rFonts w:cs="Arial"/>
                <w:bCs/>
                <w:sz w:val="24"/>
                <w:szCs w:val="24"/>
              </w:rPr>
              <w:t>10</w:t>
            </w:r>
          </w:p>
        </w:tc>
      </w:tr>
      <w:tr w:rsidR="009C2DD2" w:rsidRPr="002C25A2" w14:paraId="2DF4015A" w14:textId="77777777" w:rsidTr="0068454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A226373" w14:textId="77777777" w:rsidR="009C2DD2" w:rsidRPr="002C25A2" w:rsidRDefault="009C2DD2" w:rsidP="002C25A2">
            <w:pPr>
              <w:spacing w:after="0" w:line="360" w:lineRule="auto"/>
              <w:rPr>
                <w:rFonts w:cs="Arial"/>
                <w:sz w:val="24"/>
                <w:szCs w:val="24"/>
              </w:rPr>
            </w:pPr>
            <w:r w:rsidRPr="002C25A2">
              <w:rPr>
                <w:rFonts w:cs="Arial"/>
                <w:bCs/>
                <w:sz w:val="24"/>
                <w:szCs w:val="24"/>
              </w:rPr>
              <w:t>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44DF670" w14:textId="77777777" w:rsidR="009C2DD2" w:rsidRPr="002C25A2" w:rsidRDefault="009C2DD2" w:rsidP="002C25A2">
            <w:pPr>
              <w:spacing w:after="0" w:line="360" w:lineRule="auto"/>
              <w:rPr>
                <w:rFonts w:cs="Arial"/>
                <w:sz w:val="24"/>
                <w:szCs w:val="24"/>
              </w:rPr>
            </w:pPr>
            <w:r w:rsidRPr="002C25A2">
              <w:rPr>
                <w:rFonts w:cs="Arial"/>
                <w:bCs/>
                <w:sz w:val="24"/>
                <w:szCs w:val="24"/>
              </w:rPr>
              <w:t>15</w:t>
            </w:r>
          </w:p>
        </w:tc>
      </w:tr>
      <w:tr w:rsidR="009C2DD2" w:rsidRPr="002C25A2" w14:paraId="43E72878" w14:textId="77777777" w:rsidTr="00684541">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4E4AB4C" w14:textId="77777777" w:rsidR="009C2DD2" w:rsidRPr="002C25A2" w:rsidRDefault="009C2DD2" w:rsidP="002C25A2">
            <w:pPr>
              <w:pStyle w:val="Nagwek2"/>
              <w:spacing w:before="120" w:line="360" w:lineRule="auto"/>
              <w:rPr>
                <w:rFonts w:ascii="Arial" w:hAnsi="Arial" w:cs="Arial"/>
                <w:color w:val="auto"/>
                <w:sz w:val="24"/>
                <w:szCs w:val="24"/>
              </w:rPr>
            </w:pPr>
            <w:r w:rsidRPr="002C25A2">
              <w:rPr>
                <w:rFonts w:ascii="Arial" w:hAnsi="Arial" w:cs="Arial"/>
                <w:b/>
                <w:bCs/>
                <w:color w:val="auto"/>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38C2EAB" w14:textId="77777777" w:rsidR="009C2DD2" w:rsidRPr="002C25A2" w:rsidRDefault="009C2DD2" w:rsidP="002C25A2">
            <w:pPr>
              <w:spacing w:after="0" w:line="360" w:lineRule="auto"/>
              <w:rPr>
                <w:rFonts w:cs="Arial"/>
                <w:sz w:val="24"/>
                <w:szCs w:val="24"/>
              </w:rPr>
            </w:pPr>
            <w:r w:rsidRPr="002C25A2">
              <w:rPr>
                <w:rFonts w:cs="Arial"/>
                <w:sz w:val="24"/>
                <w:szCs w:val="24"/>
              </w:rPr>
              <w:t>75</w:t>
            </w:r>
          </w:p>
        </w:tc>
      </w:tr>
      <w:tr w:rsidR="009C2DD2" w:rsidRPr="002C25A2" w14:paraId="0D1C0722" w14:textId="77777777" w:rsidTr="00684541">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6084EF9" w14:textId="77777777" w:rsidR="009C2DD2" w:rsidRPr="002C25A2" w:rsidRDefault="009C2DD2" w:rsidP="002C25A2">
            <w:pPr>
              <w:pStyle w:val="Nagwek2"/>
              <w:spacing w:before="120" w:line="360" w:lineRule="auto"/>
              <w:rPr>
                <w:rFonts w:ascii="Arial" w:hAnsi="Arial" w:cs="Arial"/>
                <w:color w:val="auto"/>
                <w:sz w:val="24"/>
                <w:szCs w:val="24"/>
              </w:rPr>
            </w:pPr>
            <w:r w:rsidRPr="002C25A2">
              <w:rPr>
                <w:rFonts w:ascii="Arial" w:hAnsi="Arial" w:cs="Arial"/>
                <w:b/>
                <w:bCs/>
                <w:color w:val="auto"/>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7CA75F4" w14:textId="77777777" w:rsidR="009C2DD2" w:rsidRPr="002C25A2" w:rsidRDefault="009C2DD2" w:rsidP="002C25A2">
            <w:pPr>
              <w:pStyle w:val="Nagwek3"/>
              <w:spacing w:before="120" w:line="360" w:lineRule="auto"/>
              <w:rPr>
                <w:rFonts w:ascii="Arial" w:hAnsi="Arial" w:cs="Arial"/>
                <w:b/>
                <w:bCs/>
              </w:rPr>
            </w:pPr>
            <w:r w:rsidRPr="002C25A2">
              <w:rPr>
                <w:rFonts w:ascii="Arial" w:hAnsi="Arial" w:cs="Arial"/>
                <w:b/>
                <w:bCs/>
              </w:rPr>
              <w:t>3</w:t>
            </w:r>
          </w:p>
        </w:tc>
      </w:tr>
      <w:tr w:rsidR="009C2DD2" w:rsidRPr="002C25A2" w14:paraId="48DDE11A" w14:textId="77777777" w:rsidTr="0068454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074A4FA3" w14:textId="77777777" w:rsidR="009C2DD2" w:rsidRPr="002C25A2" w:rsidRDefault="009C2DD2" w:rsidP="002C25A2">
            <w:pPr>
              <w:pStyle w:val="Tytukomrki"/>
              <w:spacing w:line="360" w:lineRule="auto"/>
              <w:rPr>
                <w:b w:val="0"/>
                <w:bCs/>
                <w:color w:val="auto"/>
                <w:sz w:val="24"/>
                <w:szCs w:val="24"/>
              </w:rPr>
            </w:pPr>
            <w:r w:rsidRPr="002C25A2">
              <w:rPr>
                <w:b w:val="0"/>
                <w:bCs/>
                <w:color w:val="auto"/>
                <w:sz w:val="24"/>
                <w:szCs w:val="24"/>
              </w:rPr>
              <w:t>Studia niestacjonarne</w:t>
            </w:r>
          </w:p>
        </w:tc>
      </w:tr>
      <w:tr w:rsidR="009C2DD2" w:rsidRPr="002C25A2" w14:paraId="2523BA5B" w14:textId="77777777" w:rsidTr="0068454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031187D4" w14:textId="77777777" w:rsidR="009C2DD2" w:rsidRPr="002C25A2" w:rsidRDefault="009C2DD2" w:rsidP="002C25A2">
            <w:pPr>
              <w:pStyle w:val="Tytukomrki"/>
              <w:spacing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52947A46" w14:textId="77777777" w:rsidR="009C2DD2" w:rsidRPr="002C25A2" w:rsidRDefault="009C2DD2" w:rsidP="002C25A2">
            <w:pPr>
              <w:pStyle w:val="Tytukomrki"/>
              <w:spacing w:line="360" w:lineRule="auto"/>
              <w:rPr>
                <w:b w:val="0"/>
                <w:bCs/>
                <w:sz w:val="24"/>
                <w:szCs w:val="24"/>
              </w:rPr>
            </w:pPr>
            <w:r w:rsidRPr="002C25A2">
              <w:rPr>
                <w:b w:val="0"/>
                <w:bCs/>
                <w:sz w:val="24"/>
                <w:szCs w:val="24"/>
              </w:rPr>
              <w:t>Obciążenie studenta</w:t>
            </w:r>
          </w:p>
        </w:tc>
      </w:tr>
      <w:tr w:rsidR="009C2DD2" w:rsidRPr="002C25A2" w14:paraId="5A64DC9C" w14:textId="77777777" w:rsidTr="00684541">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6B10741" w14:textId="77777777" w:rsidR="009C2DD2" w:rsidRPr="002C25A2" w:rsidRDefault="009C2DD2" w:rsidP="002C25A2">
            <w:pPr>
              <w:spacing w:after="0" w:line="360" w:lineRule="auto"/>
              <w:rPr>
                <w:rFonts w:cs="Arial"/>
                <w:sz w:val="24"/>
                <w:szCs w:val="24"/>
              </w:rPr>
            </w:pPr>
            <w:r w:rsidRPr="002C25A2">
              <w:rPr>
                <w:rFonts w:cs="Arial"/>
                <w:sz w:val="24"/>
                <w:szCs w:val="24"/>
              </w:rPr>
              <w:t>Wykład</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0702C6B" w14:textId="77777777" w:rsidR="009C2DD2" w:rsidRPr="002C25A2" w:rsidRDefault="009C2DD2" w:rsidP="002C25A2">
            <w:pPr>
              <w:spacing w:after="0" w:line="360" w:lineRule="auto"/>
              <w:rPr>
                <w:rFonts w:cs="Arial"/>
                <w:sz w:val="24"/>
                <w:szCs w:val="24"/>
              </w:rPr>
            </w:pPr>
            <w:r w:rsidRPr="002C25A2">
              <w:rPr>
                <w:rFonts w:cs="Arial"/>
                <w:bCs/>
                <w:sz w:val="24"/>
                <w:szCs w:val="24"/>
              </w:rPr>
              <w:t>8</w:t>
            </w:r>
          </w:p>
        </w:tc>
      </w:tr>
      <w:tr w:rsidR="009C2DD2" w:rsidRPr="002C25A2" w14:paraId="23CCFF7B" w14:textId="77777777" w:rsidTr="00684541">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A704168" w14:textId="77777777" w:rsidR="009C2DD2" w:rsidRPr="002C25A2" w:rsidRDefault="009C2DD2" w:rsidP="002C25A2">
            <w:pPr>
              <w:spacing w:after="0" w:line="360" w:lineRule="auto"/>
              <w:rPr>
                <w:rFonts w:cs="Arial"/>
                <w:bCs/>
                <w:sz w:val="24"/>
                <w:szCs w:val="24"/>
              </w:rPr>
            </w:pPr>
            <w:r w:rsidRPr="002C25A2">
              <w:rPr>
                <w:rFonts w:cs="Arial"/>
                <w:bCs/>
                <w:sz w:val="24"/>
                <w:szCs w:val="24"/>
              </w:rPr>
              <w:t>Ćwiczenia laboratoryjne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F8A32D5" w14:textId="77777777" w:rsidR="009C2DD2" w:rsidRPr="002C25A2" w:rsidRDefault="009C2DD2" w:rsidP="002C25A2">
            <w:pPr>
              <w:spacing w:after="0" w:line="360" w:lineRule="auto"/>
              <w:rPr>
                <w:rFonts w:cs="Arial"/>
                <w:bCs/>
                <w:sz w:val="24"/>
                <w:szCs w:val="24"/>
              </w:rPr>
            </w:pPr>
            <w:r w:rsidRPr="002C25A2">
              <w:rPr>
                <w:rFonts w:cs="Arial"/>
                <w:bCs/>
                <w:sz w:val="24"/>
                <w:szCs w:val="24"/>
              </w:rPr>
              <w:t>8</w:t>
            </w:r>
          </w:p>
        </w:tc>
      </w:tr>
      <w:tr w:rsidR="009C2DD2" w:rsidRPr="002C25A2" w14:paraId="3AE9A3B2" w14:textId="77777777" w:rsidTr="00684541">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A71CCF5" w14:textId="77777777" w:rsidR="009C2DD2" w:rsidRPr="002C25A2" w:rsidRDefault="009C2DD2" w:rsidP="002C25A2">
            <w:pPr>
              <w:spacing w:after="0" w:line="360" w:lineRule="auto"/>
              <w:rPr>
                <w:rFonts w:cs="Arial"/>
                <w:sz w:val="24"/>
                <w:szCs w:val="24"/>
              </w:rPr>
            </w:pPr>
            <w:r w:rsidRPr="002C25A2">
              <w:rPr>
                <w:rFonts w:cs="Arial"/>
                <w:bCs/>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AD07A1E" w14:textId="77777777" w:rsidR="009C2DD2" w:rsidRPr="002C25A2" w:rsidRDefault="009C2DD2" w:rsidP="002C25A2">
            <w:pPr>
              <w:spacing w:after="0" w:line="360" w:lineRule="auto"/>
              <w:rPr>
                <w:rFonts w:cs="Arial"/>
                <w:sz w:val="24"/>
                <w:szCs w:val="24"/>
              </w:rPr>
            </w:pPr>
            <w:r w:rsidRPr="002C25A2">
              <w:rPr>
                <w:rFonts w:cs="Arial"/>
                <w:bCs/>
                <w:sz w:val="24"/>
                <w:szCs w:val="24"/>
              </w:rPr>
              <w:t>24</w:t>
            </w:r>
          </w:p>
        </w:tc>
      </w:tr>
      <w:tr w:rsidR="009C2DD2" w:rsidRPr="002C25A2" w14:paraId="69E2C63B" w14:textId="77777777" w:rsidTr="00684541">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039B27D" w14:textId="77777777" w:rsidR="009C2DD2" w:rsidRPr="002C25A2" w:rsidRDefault="009C2DD2" w:rsidP="002C25A2">
            <w:pPr>
              <w:spacing w:after="0" w:line="360" w:lineRule="auto"/>
              <w:rPr>
                <w:rFonts w:cs="Arial"/>
                <w:sz w:val="24"/>
                <w:szCs w:val="24"/>
              </w:rPr>
            </w:pPr>
            <w:r w:rsidRPr="002C25A2">
              <w:rPr>
                <w:rFonts w:cs="Arial"/>
                <w:bCs/>
                <w:sz w:val="24"/>
                <w:szCs w:val="24"/>
              </w:rPr>
              <w:t>Studiowanie literatury, Internetu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081428C" w14:textId="77777777" w:rsidR="009C2DD2" w:rsidRPr="002C25A2" w:rsidRDefault="009C2DD2" w:rsidP="002C25A2">
            <w:pPr>
              <w:spacing w:after="0" w:line="360" w:lineRule="auto"/>
              <w:rPr>
                <w:rFonts w:cs="Arial"/>
                <w:sz w:val="24"/>
                <w:szCs w:val="24"/>
              </w:rPr>
            </w:pPr>
            <w:r w:rsidRPr="002C25A2">
              <w:rPr>
                <w:rFonts w:cs="Arial"/>
                <w:bCs/>
                <w:sz w:val="24"/>
                <w:szCs w:val="24"/>
              </w:rPr>
              <w:t>20</w:t>
            </w:r>
          </w:p>
        </w:tc>
      </w:tr>
      <w:tr w:rsidR="009C2DD2" w:rsidRPr="002C25A2" w14:paraId="65F0B62F" w14:textId="77777777" w:rsidTr="00684541">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BDBA950" w14:textId="77777777" w:rsidR="009C2DD2" w:rsidRPr="002C25A2" w:rsidRDefault="009C2DD2" w:rsidP="002C25A2">
            <w:pPr>
              <w:spacing w:after="0" w:line="360" w:lineRule="auto"/>
              <w:rPr>
                <w:rFonts w:cs="Arial"/>
                <w:sz w:val="24"/>
                <w:szCs w:val="24"/>
              </w:rPr>
            </w:pPr>
            <w:r w:rsidRPr="002C25A2">
              <w:rPr>
                <w:rFonts w:cs="Arial"/>
                <w:bCs/>
                <w:sz w:val="24"/>
                <w:szCs w:val="24"/>
              </w:rPr>
              <w:t>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4FB40C5" w14:textId="77777777" w:rsidR="009C2DD2" w:rsidRPr="002C25A2" w:rsidRDefault="009C2DD2" w:rsidP="002C25A2">
            <w:pPr>
              <w:spacing w:after="0" w:line="360" w:lineRule="auto"/>
              <w:rPr>
                <w:rFonts w:cs="Arial"/>
                <w:sz w:val="24"/>
                <w:szCs w:val="24"/>
              </w:rPr>
            </w:pPr>
            <w:r w:rsidRPr="002C25A2">
              <w:rPr>
                <w:rFonts w:cs="Arial"/>
                <w:bCs/>
                <w:sz w:val="24"/>
                <w:szCs w:val="24"/>
              </w:rPr>
              <w:t>15</w:t>
            </w:r>
          </w:p>
        </w:tc>
      </w:tr>
      <w:tr w:rsidR="009C2DD2" w:rsidRPr="002C25A2" w14:paraId="6C074029" w14:textId="77777777" w:rsidTr="00684541">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E8A0336" w14:textId="77777777" w:rsidR="009C2DD2" w:rsidRPr="002C25A2" w:rsidRDefault="009C2DD2" w:rsidP="002C25A2">
            <w:pPr>
              <w:pStyle w:val="Nagwek2"/>
              <w:spacing w:before="120" w:line="360" w:lineRule="auto"/>
              <w:rPr>
                <w:rFonts w:ascii="Arial" w:hAnsi="Arial" w:cs="Arial"/>
                <w:color w:val="auto"/>
                <w:sz w:val="24"/>
                <w:szCs w:val="24"/>
              </w:rPr>
            </w:pPr>
            <w:r w:rsidRPr="002C25A2">
              <w:rPr>
                <w:rFonts w:ascii="Arial" w:hAnsi="Arial" w:cs="Arial"/>
                <w:b/>
                <w:bCs/>
                <w:color w:val="auto"/>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FAA1C29" w14:textId="77777777" w:rsidR="009C2DD2" w:rsidRPr="002C25A2" w:rsidRDefault="009C2DD2" w:rsidP="002C25A2">
            <w:pPr>
              <w:spacing w:after="0" w:line="360" w:lineRule="auto"/>
              <w:rPr>
                <w:rFonts w:cs="Arial"/>
                <w:sz w:val="24"/>
                <w:szCs w:val="24"/>
              </w:rPr>
            </w:pPr>
            <w:r w:rsidRPr="002C25A2">
              <w:rPr>
                <w:rFonts w:cs="Arial"/>
                <w:sz w:val="24"/>
                <w:szCs w:val="24"/>
              </w:rPr>
              <w:t>75</w:t>
            </w:r>
          </w:p>
        </w:tc>
      </w:tr>
      <w:tr w:rsidR="009C2DD2" w:rsidRPr="002C25A2" w14:paraId="3232D51A" w14:textId="77777777" w:rsidTr="00684541">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D355B0E" w14:textId="77777777" w:rsidR="009C2DD2" w:rsidRPr="002C25A2" w:rsidRDefault="009C2DD2" w:rsidP="002C25A2">
            <w:pPr>
              <w:pStyle w:val="Nagwek2"/>
              <w:spacing w:before="120" w:line="360" w:lineRule="auto"/>
              <w:rPr>
                <w:rFonts w:ascii="Arial" w:hAnsi="Arial" w:cs="Arial"/>
                <w:color w:val="auto"/>
                <w:sz w:val="24"/>
                <w:szCs w:val="24"/>
              </w:rPr>
            </w:pPr>
            <w:r w:rsidRPr="002C25A2">
              <w:rPr>
                <w:rFonts w:ascii="Arial" w:hAnsi="Arial" w:cs="Arial"/>
                <w:b/>
                <w:bCs/>
                <w:color w:val="auto"/>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2F31329" w14:textId="77777777" w:rsidR="009C2DD2" w:rsidRPr="002C25A2" w:rsidRDefault="009C2DD2" w:rsidP="002C25A2">
            <w:pPr>
              <w:pStyle w:val="Nagwek3"/>
              <w:spacing w:before="120" w:line="360" w:lineRule="auto"/>
              <w:rPr>
                <w:rFonts w:ascii="Arial" w:hAnsi="Arial" w:cs="Arial"/>
                <w:b/>
                <w:bCs/>
              </w:rPr>
            </w:pPr>
            <w:r w:rsidRPr="002C25A2">
              <w:rPr>
                <w:rFonts w:ascii="Arial" w:hAnsi="Arial" w:cs="Arial"/>
                <w:b/>
                <w:bCs/>
              </w:rPr>
              <w:t>3</w:t>
            </w:r>
          </w:p>
        </w:tc>
      </w:tr>
    </w:tbl>
    <w:p w14:paraId="5A9FF3AC" w14:textId="77777777" w:rsidR="00B03568" w:rsidRPr="002C25A2" w:rsidRDefault="00B03568" w:rsidP="002C25A2">
      <w:pPr>
        <w:spacing w:after="160" w:line="360" w:lineRule="auto"/>
        <w:ind w:left="0"/>
        <w:rPr>
          <w:rFonts w:eastAsia="Times New Roman" w:cs="Arial"/>
          <w:bCs/>
          <w:noProof/>
          <w:sz w:val="24"/>
          <w:szCs w:val="24"/>
        </w:rPr>
      </w:pPr>
      <w:r w:rsidRPr="002C25A2">
        <w:rPr>
          <w:rFonts w:cs="Arial"/>
          <w:sz w:val="24"/>
          <w:szCs w:val="24"/>
        </w:rPr>
        <w:br w:type="page"/>
      </w:r>
    </w:p>
    <w:p w14:paraId="29E3FA4C" w14:textId="110DD48E" w:rsidR="001B29E4" w:rsidRPr="002C25A2" w:rsidRDefault="00445B46" w:rsidP="002C25A2">
      <w:pPr>
        <w:pStyle w:val="sylabusyspistreci"/>
        <w:spacing w:before="120" w:line="360" w:lineRule="auto"/>
        <w:rPr>
          <w:rFonts w:ascii="Arial" w:hAnsi="Arial"/>
          <w:sz w:val="24"/>
          <w:szCs w:val="24"/>
        </w:rPr>
      </w:pPr>
      <w:r w:rsidRPr="002C25A2">
        <w:rPr>
          <w:rFonts w:ascii="Arial" w:hAnsi="Arial"/>
          <w:sz w:val="24"/>
          <w:szCs w:val="24"/>
        </w:rPr>
        <w:lastRenderedPageBreak/>
        <w:t>Przedmiot fakultatywny 5</w:t>
      </w:r>
      <w:bookmarkEnd w:id="1"/>
    </w:p>
    <w:tbl>
      <w:tblPr>
        <w:tblW w:w="10665" w:type="dxa"/>
        <w:tblInd w:w="5" w:type="dxa"/>
        <w:tblLayout w:type="fixed"/>
        <w:tblCellMar>
          <w:left w:w="30" w:type="dxa"/>
          <w:right w:w="30" w:type="dxa"/>
        </w:tblCellMar>
        <w:tblLook w:val="04A0" w:firstRow="1" w:lastRow="0" w:firstColumn="1" w:lastColumn="0" w:noHBand="0" w:noVBand="1"/>
        <w:tblCaption w:val="Sylabus dla przedmiotu substancje żywieniowe i antyżywieniowe w roślinach rolniczych ,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1B29E4" w:rsidRPr="002C25A2" w14:paraId="592860DC" w14:textId="77777777" w:rsidTr="00B03568">
        <w:trPr>
          <w:trHeight w:val="509"/>
        </w:trPr>
        <w:tc>
          <w:tcPr>
            <w:tcW w:w="10665"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42E7FED7" w14:textId="77777777" w:rsidR="001B29E4" w:rsidRPr="002C25A2" w:rsidRDefault="001B29E4" w:rsidP="002C25A2">
            <w:pPr>
              <w:pStyle w:val="Tytu"/>
              <w:spacing w:before="120" w:line="360" w:lineRule="auto"/>
              <w:rPr>
                <w:rFonts w:ascii="Arial" w:hAnsi="Arial" w:cs="Arial"/>
                <w:sz w:val="24"/>
                <w:szCs w:val="24"/>
              </w:rPr>
            </w:pPr>
            <w:r w:rsidRPr="002C25A2">
              <w:rPr>
                <w:rFonts w:ascii="Arial" w:hAnsi="Arial" w:cs="Arial"/>
                <w:b/>
                <w:sz w:val="24"/>
                <w:szCs w:val="24"/>
              </w:rPr>
              <w:br w:type="page"/>
            </w:r>
            <w:r w:rsidRPr="002C25A2">
              <w:rPr>
                <w:rFonts w:ascii="Arial" w:hAnsi="Arial" w:cs="Arial"/>
                <w:sz w:val="24"/>
                <w:szCs w:val="24"/>
              </w:rPr>
              <w:t>Sylabus przedmiotu / modułu kształcenia</w:t>
            </w:r>
          </w:p>
        </w:tc>
      </w:tr>
      <w:tr w:rsidR="001B29E4" w:rsidRPr="002C25A2" w14:paraId="759B4B74" w14:textId="77777777" w:rsidTr="00B03568">
        <w:trPr>
          <w:trHeight w:val="454"/>
        </w:trPr>
        <w:tc>
          <w:tcPr>
            <w:tcW w:w="4387" w:type="dxa"/>
            <w:gridSpan w:val="9"/>
            <w:tcBorders>
              <w:top w:val="single" w:sz="6" w:space="0" w:color="auto"/>
              <w:left w:val="single" w:sz="6" w:space="0" w:color="auto"/>
              <w:bottom w:val="nil"/>
              <w:right w:val="single" w:sz="6" w:space="0" w:color="auto"/>
            </w:tcBorders>
            <w:shd w:val="clear" w:color="auto" w:fill="DBE5F1"/>
            <w:vAlign w:val="center"/>
            <w:hideMark/>
          </w:tcPr>
          <w:p w14:paraId="7D18C131"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39B87CDF" w14:textId="77777777" w:rsidR="001B29E4" w:rsidRPr="002C25A2" w:rsidRDefault="001B29E4" w:rsidP="002C25A2">
            <w:pPr>
              <w:pStyle w:val="sylab2"/>
              <w:spacing w:before="120" w:line="360" w:lineRule="auto"/>
              <w:rPr>
                <w:rFonts w:ascii="Arial" w:hAnsi="Arial"/>
                <w:sz w:val="24"/>
                <w:szCs w:val="24"/>
              </w:rPr>
            </w:pPr>
            <w:bookmarkStart w:id="3" w:name="_Toc180657124"/>
            <w:r w:rsidRPr="002C25A2">
              <w:rPr>
                <w:rFonts w:ascii="Arial" w:hAnsi="Arial"/>
                <w:sz w:val="24"/>
                <w:szCs w:val="24"/>
              </w:rPr>
              <w:t>Substancje żywieniowe i antyżywieniowe w roślinach rolniczych</w:t>
            </w:r>
            <w:bookmarkEnd w:id="3"/>
          </w:p>
        </w:tc>
      </w:tr>
      <w:tr w:rsidR="001B29E4" w:rsidRPr="002C25A2" w14:paraId="679D50FF" w14:textId="77777777" w:rsidTr="00B03568">
        <w:trPr>
          <w:trHeight w:val="304"/>
        </w:trPr>
        <w:tc>
          <w:tcPr>
            <w:tcW w:w="3432" w:type="dxa"/>
            <w:gridSpan w:val="8"/>
            <w:tcBorders>
              <w:top w:val="single" w:sz="6" w:space="0" w:color="auto"/>
              <w:left w:val="single" w:sz="6" w:space="0" w:color="auto"/>
              <w:bottom w:val="nil"/>
              <w:right w:val="single" w:sz="6" w:space="0" w:color="auto"/>
            </w:tcBorders>
            <w:shd w:val="clear" w:color="auto" w:fill="DBE5F1"/>
            <w:vAlign w:val="center"/>
            <w:hideMark/>
          </w:tcPr>
          <w:p w14:paraId="61AA962D"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6850320F" w14:textId="77777777" w:rsidR="001B29E4" w:rsidRPr="002C25A2" w:rsidRDefault="001B29E4" w:rsidP="002C25A2">
            <w:pPr>
              <w:spacing w:after="0" w:line="360" w:lineRule="auto"/>
              <w:rPr>
                <w:rFonts w:cs="Arial"/>
                <w:sz w:val="24"/>
                <w:szCs w:val="24"/>
                <w:lang w:val="en-US"/>
              </w:rPr>
            </w:pPr>
            <w:r w:rsidRPr="002C25A2">
              <w:rPr>
                <w:rFonts w:cs="Arial"/>
                <w:sz w:val="24"/>
                <w:szCs w:val="24"/>
                <w:lang w:val="en-US"/>
              </w:rPr>
              <w:t>Feeding and antifeeding matter in agricultural plants</w:t>
            </w:r>
          </w:p>
        </w:tc>
      </w:tr>
      <w:tr w:rsidR="001B29E4" w:rsidRPr="002C25A2" w14:paraId="025CB128" w14:textId="77777777" w:rsidTr="00B03568">
        <w:trPr>
          <w:trHeight w:val="454"/>
        </w:trPr>
        <w:tc>
          <w:tcPr>
            <w:tcW w:w="2298"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193947E4"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4587B5F7" w14:textId="77777777" w:rsidR="001B29E4" w:rsidRPr="002C25A2" w:rsidRDefault="001B29E4" w:rsidP="002C25A2">
            <w:pPr>
              <w:spacing w:after="0" w:line="360" w:lineRule="auto"/>
              <w:rPr>
                <w:rFonts w:cs="Arial"/>
                <w:sz w:val="24"/>
                <w:szCs w:val="24"/>
              </w:rPr>
            </w:pPr>
            <w:r w:rsidRPr="002C25A2">
              <w:rPr>
                <w:rFonts w:cs="Arial"/>
                <w:sz w:val="24"/>
                <w:szCs w:val="24"/>
              </w:rPr>
              <w:t>polski</w:t>
            </w:r>
          </w:p>
        </w:tc>
      </w:tr>
      <w:tr w:rsidR="001B29E4" w:rsidRPr="002C25A2" w14:paraId="7A222DBD" w14:textId="77777777" w:rsidTr="00B03568">
        <w:trPr>
          <w:trHeight w:val="454"/>
        </w:trPr>
        <w:tc>
          <w:tcPr>
            <w:tcW w:w="6694" w:type="dxa"/>
            <w:gridSpan w:val="11"/>
            <w:tcBorders>
              <w:top w:val="single" w:sz="6" w:space="0" w:color="auto"/>
              <w:left w:val="single" w:sz="6" w:space="0" w:color="auto"/>
              <w:bottom w:val="nil"/>
              <w:right w:val="single" w:sz="6" w:space="0" w:color="auto"/>
            </w:tcBorders>
            <w:shd w:val="clear" w:color="auto" w:fill="DBE5F1"/>
            <w:vAlign w:val="center"/>
            <w:hideMark/>
          </w:tcPr>
          <w:p w14:paraId="3904F8A4"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0EC36C66" w14:textId="77777777" w:rsidR="001B29E4" w:rsidRPr="002C25A2" w:rsidRDefault="001B29E4" w:rsidP="002C25A2">
            <w:pPr>
              <w:spacing w:after="0" w:line="360" w:lineRule="auto"/>
              <w:rPr>
                <w:rFonts w:cs="Arial"/>
                <w:sz w:val="24"/>
                <w:szCs w:val="24"/>
              </w:rPr>
            </w:pPr>
            <w:r w:rsidRPr="002C25A2">
              <w:rPr>
                <w:rFonts w:cs="Arial"/>
                <w:sz w:val="24"/>
                <w:szCs w:val="24"/>
              </w:rPr>
              <w:t>rolnictwo</w:t>
            </w:r>
          </w:p>
        </w:tc>
      </w:tr>
      <w:tr w:rsidR="001B29E4" w:rsidRPr="002C25A2" w14:paraId="123338CD" w14:textId="77777777" w:rsidTr="00B03568">
        <w:trPr>
          <w:trHeight w:val="454"/>
        </w:trPr>
        <w:tc>
          <w:tcPr>
            <w:tcW w:w="2724" w:type="dxa"/>
            <w:gridSpan w:val="6"/>
            <w:tcBorders>
              <w:top w:val="single" w:sz="6" w:space="0" w:color="auto"/>
              <w:left w:val="single" w:sz="6" w:space="0" w:color="auto"/>
              <w:bottom w:val="nil"/>
              <w:right w:val="single" w:sz="6" w:space="0" w:color="auto"/>
            </w:tcBorders>
            <w:shd w:val="clear" w:color="auto" w:fill="DBE5F1"/>
            <w:vAlign w:val="center"/>
            <w:hideMark/>
          </w:tcPr>
          <w:p w14:paraId="0C419DB4"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4C4BC78D" w14:textId="77777777" w:rsidR="001B29E4" w:rsidRPr="002C25A2" w:rsidRDefault="001B29E4" w:rsidP="002C25A2">
            <w:pPr>
              <w:spacing w:after="0" w:line="360" w:lineRule="auto"/>
              <w:rPr>
                <w:rFonts w:cs="Arial"/>
                <w:b/>
                <w:sz w:val="24"/>
                <w:szCs w:val="24"/>
              </w:rPr>
            </w:pPr>
            <w:r w:rsidRPr="002C25A2">
              <w:rPr>
                <w:rFonts w:cs="Arial"/>
                <w:b/>
                <w:sz w:val="24"/>
                <w:szCs w:val="24"/>
              </w:rPr>
              <w:t>Wydział Nauk Rolniczych</w:t>
            </w:r>
          </w:p>
        </w:tc>
      </w:tr>
      <w:tr w:rsidR="001B29E4" w:rsidRPr="002C25A2" w14:paraId="7756A605" w14:textId="77777777" w:rsidTr="00B03568">
        <w:trPr>
          <w:trHeight w:val="454"/>
        </w:trPr>
        <w:tc>
          <w:tcPr>
            <w:tcW w:w="7952" w:type="dxa"/>
            <w:gridSpan w:val="12"/>
            <w:tcBorders>
              <w:top w:val="single" w:sz="6" w:space="0" w:color="auto"/>
              <w:left w:val="single" w:sz="6" w:space="0" w:color="auto"/>
              <w:bottom w:val="nil"/>
              <w:right w:val="single" w:sz="6" w:space="0" w:color="auto"/>
            </w:tcBorders>
            <w:shd w:val="clear" w:color="auto" w:fill="DBE5F1"/>
            <w:vAlign w:val="center"/>
            <w:hideMark/>
          </w:tcPr>
          <w:p w14:paraId="5216DC60"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521128CA" w14:textId="77777777" w:rsidR="001B29E4" w:rsidRPr="002C25A2" w:rsidRDefault="001B29E4" w:rsidP="002C25A2">
            <w:pPr>
              <w:spacing w:after="0" w:line="360" w:lineRule="auto"/>
              <w:rPr>
                <w:rFonts w:cs="Arial"/>
                <w:sz w:val="24"/>
                <w:szCs w:val="24"/>
              </w:rPr>
            </w:pPr>
            <w:r w:rsidRPr="002C25A2">
              <w:rPr>
                <w:rFonts w:cs="Arial"/>
                <w:sz w:val="24"/>
                <w:szCs w:val="24"/>
              </w:rPr>
              <w:t>fakultatywny</w:t>
            </w:r>
          </w:p>
        </w:tc>
      </w:tr>
      <w:tr w:rsidR="001B29E4" w:rsidRPr="002C25A2" w14:paraId="28BEC436" w14:textId="77777777" w:rsidTr="00B03568">
        <w:trPr>
          <w:trHeight w:val="454"/>
        </w:trPr>
        <w:tc>
          <w:tcPr>
            <w:tcW w:w="7952" w:type="dxa"/>
            <w:gridSpan w:val="12"/>
            <w:tcBorders>
              <w:top w:val="single" w:sz="6" w:space="0" w:color="auto"/>
              <w:left w:val="single" w:sz="6" w:space="0" w:color="auto"/>
              <w:bottom w:val="nil"/>
              <w:right w:val="single" w:sz="6" w:space="0" w:color="auto"/>
            </w:tcBorders>
            <w:shd w:val="clear" w:color="auto" w:fill="DBE5F1"/>
            <w:vAlign w:val="center"/>
            <w:hideMark/>
          </w:tcPr>
          <w:p w14:paraId="522C0973"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7E734F86" w14:textId="77777777" w:rsidR="001B29E4" w:rsidRPr="002C25A2" w:rsidRDefault="001B29E4" w:rsidP="002C25A2">
            <w:pPr>
              <w:spacing w:after="0" w:line="360" w:lineRule="auto"/>
              <w:rPr>
                <w:rFonts w:cs="Arial"/>
                <w:sz w:val="24"/>
                <w:szCs w:val="24"/>
              </w:rPr>
            </w:pPr>
            <w:r w:rsidRPr="002C25A2">
              <w:rPr>
                <w:rFonts w:cs="Arial"/>
                <w:sz w:val="24"/>
                <w:szCs w:val="24"/>
              </w:rPr>
              <w:t>pierwszego stopnia</w:t>
            </w:r>
          </w:p>
        </w:tc>
      </w:tr>
      <w:tr w:rsidR="001B29E4" w:rsidRPr="002C25A2" w14:paraId="40472CDC" w14:textId="77777777" w:rsidTr="00B03568">
        <w:trPr>
          <w:trHeight w:val="454"/>
        </w:trPr>
        <w:tc>
          <w:tcPr>
            <w:tcW w:w="1731" w:type="dxa"/>
            <w:gridSpan w:val="3"/>
            <w:tcBorders>
              <w:top w:val="single" w:sz="6" w:space="0" w:color="auto"/>
              <w:left w:val="single" w:sz="6" w:space="0" w:color="auto"/>
              <w:bottom w:val="nil"/>
              <w:right w:val="single" w:sz="6" w:space="0" w:color="auto"/>
            </w:tcBorders>
            <w:shd w:val="clear" w:color="auto" w:fill="DBE5F1"/>
            <w:vAlign w:val="center"/>
            <w:hideMark/>
          </w:tcPr>
          <w:p w14:paraId="397A2143"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1D5AD26C" w14:textId="77777777" w:rsidR="001B29E4" w:rsidRPr="002C25A2" w:rsidRDefault="001B29E4" w:rsidP="002C25A2">
            <w:pPr>
              <w:spacing w:after="0" w:line="360" w:lineRule="auto"/>
              <w:rPr>
                <w:rFonts w:cs="Arial"/>
                <w:sz w:val="24"/>
                <w:szCs w:val="24"/>
              </w:rPr>
            </w:pPr>
            <w:r w:rsidRPr="002C25A2">
              <w:rPr>
                <w:rFonts w:cs="Arial"/>
                <w:sz w:val="24"/>
                <w:szCs w:val="24"/>
              </w:rPr>
              <w:t>czwarty</w:t>
            </w:r>
          </w:p>
        </w:tc>
      </w:tr>
      <w:tr w:rsidR="001B29E4" w:rsidRPr="002C25A2" w14:paraId="1B19EB90" w14:textId="77777777" w:rsidTr="00B03568">
        <w:trPr>
          <w:trHeight w:val="454"/>
        </w:trPr>
        <w:tc>
          <w:tcPr>
            <w:tcW w:w="1306" w:type="dxa"/>
            <w:gridSpan w:val="2"/>
            <w:tcBorders>
              <w:top w:val="single" w:sz="6" w:space="0" w:color="auto"/>
              <w:left w:val="single" w:sz="6" w:space="0" w:color="auto"/>
              <w:bottom w:val="nil"/>
              <w:right w:val="single" w:sz="6" w:space="0" w:color="auto"/>
            </w:tcBorders>
            <w:shd w:val="clear" w:color="auto" w:fill="DBE5F1"/>
            <w:vAlign w:val="center"/>
            <w:hideMark/>
          </w:tcPr>
          <w:p w14:paraId="0590D389"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200FD98E" w14:textId="77777777" w:rsidR="001B29E4" w:rsidRPr="002C25A2" w:rsidRDefault="001B29E4" w:rsidP="002C25A2">
            <w:pPr>
              <w:spacing w:after="0" w:line="360" w:lineRule="auto"/>
              <w:rPr>
                <w:rFonts w:cs="Arial"/>
                <w:sz w:val="24"/>
                <w:szCs w:val="24"/>
              </w:rPr>
            </w:pPr>
            <w:r w:rsidRPr="002C25A2">
              <w:rPr>
                <w:rFonts w:cs="Arial"/>
                <w:sz w:val="24"/>
                <w:szCs w:val="24"/>
              </w:rPr>
              <w:t xml:space="preserve">siódmy </w:t>
            </w:r>
          </w:p>
        </w:tc>
      </w:tr>
      <w:tr w:rsidR="001B29E4" w:rsidRPr="002C25A2" w14:paraId="7FD1C653" w14:textId="77777777" w:rsidTr="00B03568">
        <w:trPr>
          <w:trHeight w:val="454"/>
        </w:trPr>
        <w:tc>
          <w:tcPr>
            <w:tcW w:w="2865" w:type="dxa"/>
            <w:gridSpan w:val="7"/>
            <w:tcBorders>
              <w:top w:val="single" w:sz="6" w:space="0" w:color="auto"/>
              <w:left w:val="single" w:sz="6" w:space="0" w:color="auto"/>
              <w:bottom w:val="nil"/>
              <w:right w:val="single" w:sz="6" w:space="0" w:color="auto"/>
            </w:tcBorders>
            <w:shd w:val="clear" w:color="auto" w:fill="DBE5F1"/>
            <w:vAlign w:val="center"/>
            <w:hideMark/>
          </w:tcPr>
          <w:p w14:paraId="4C6EB805"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4E96874F" w14:textId="77777777" w:rsidR="001B29E4" w:rsidRPr="002C25A2" w:rsidRDefault="001B29E4" w:rsidP="002C25A2">
            <w:pPr>
              <w:spacing w:after="0" w:line="360" w:lineRule="auto"/>
              <w:rPr>
                <w:rFonts w:cs="Arial"/>
                <w:sz w:val="24"/>
                <w:szCs w:val="24"/>
              </w:rPr>
            </w:pPr>
            <w:r w:rsidRPr="002C25A2">
              <w:rPr>
                <w:rFonts w:cs="Arial"/>
                <w:sz w:val="24"/>
                <w:szCs w:val="24"/>
              </w:rPr>
              <w:t>3</w:t>
            </w:r>
          </w:p>
        </w:tc>
      </w:tr>
      <w:tr w:rsidR="001B29E4" w:rsidRPr="002C25A2" w14:paraId="157A923D" w14:textId="77777777" w:rsidTr="00B03568">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2DB25C2F"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2E873EA2" w14:textId="77777777" w:rsidR="001B29E4" w:rsidRPr="002C25A2" w:rsidRDefault="001B29E4" w:rsidP="002C25A2">
            <w:pPr>
              <w:autoSpaceDE w:val="0"/>
              <w:autoSpaceDN w:val="0"/>
              <w:adjustRightInd w:val="0"/>
              <w:spacing w:after="0" w:line="360" w:lineRule="auto"/>
              <w:rPr>
                <w:rFonts w:cs="Arial"/>
                <w:sz w:val="24"/>
                <w:szCs w:val="24"/>
              </w:rPr>
            </w:pPr>
            <w:r w:rsidRPr="002C25A2">
              <w:rPr>
                <w:rFonts w:cs="Arial"/>
                <w:sz w:val="24"/>
                <w:szCs w:val="24"/>
              </w:rPr>
              <w:t>Prof. dr hab. Krystyna Zarzecka</w:t>
            </w:r>
          </w:p>
        </w:tc>
      </w:tr>
      <w:tr w:rsidR="001B29E4" w:rsidRPr="002C25A2" w14:paraId="3F4E3DB4" w14:textId="77777777" w:rsidTr="00B03568">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1A48E948"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7A2A2EB1" w14:textId="77777777" w:rsidR="001B29E4" w:rsidRPr="002C25A2" w:rsidRDefault="001B29E4" w:rsidP="002C25A2">
            <w:pPr>
              <w:autoSpaceDE w:val="0"/>
              <w:autoSpaceDN w:val="0"/>
              <w:adjustRightInd w:val="0"/>
              <w:spacing w:after="0" w:line="360" w:lineRule="auto"/>
              <w:rPr>
                <w:rFonts w:cs="Arial"/>
                <w:sz w:val="24"/>
                <w:szCs w:val="24"/>
              </w:rPr>
            </w:pPr>
            <w:r w:rsidRPr="002C25A2">
              <w:rPr>
                <w:rFonts w:cs="Arial"/>
                <w:sz w:val="24"/>
                <w:szCs w:val="24"/>
              </w:rPr>
              <w:t>Prof. dr hab. Krystyna Zarzecka, dr Emilia R</w:t>
            </w:r>
            <w:r w:rsidR="00612F11" w:rsidRPr="002C25A2">
              <w:rPr>
                <w:rFonts w:cs="Arial"/>
                <w:sz w:val="24"/>
                <w:szCs w:val="24"/>
              </w:rPr>
              <w:t>z</w:t>
            </w:r>
            <w:r w:rsidRPr="002C25A2">
              <w:rPr>
                <w:rFonts w:cs="Arial"/>
                <w:sz w:val="24"/>
                <w:szCs w:val="24"/>
              </w:rPr>
              <w:t>ąż</w:t>
            </w:r>
            <w:r w:rsidR="00612F11" w:rsidRPr="002C25A2">
              <w:rPr>
                <w:rFonts w:cs="Arial"/>
                <w:sz w:val="24"/>
                <w:szCs w:val="24"/>
              </w:rPr>
              <w:t>e</w:t>
            </w:r>
            <w:r w:rsidRPr="002C25A2">
              <w:rPr>
                <w:rFonts w:cs="Arial"/>
                <w:sz w:val="24"/>
                <w:szCs w:val="24"/>
              </w:rPr>
              <w:t>wska</w:t>
            </w:r>
          </w:p>
        </w:tc>
      </w:tr>
      <w:tr w:rsidR="001B29E4" w:rsidRPr="002C25A2" w14:paraId="3F579F41" w14:textId="77777777" w:rsidTr="00B03568">
        <w:trPr>
          <w:trHeight w:val="454"/>
        </w:trPr>
        <w:tc>
          <w:tcPr>
            <w:tcW w:w="5216" w:type="dxa"/>
            <w:gridSpan w:val="10"/>
            <w:tcBorders>
              <w:top w:val="single" w:sz="6" w:space="0" w:color="auto"/>
              <w:left w:val="single" w:sz="6" w:space="0" w:color="auto"/>
              <w:bottom w:val="nil"/>
              <w:right w:val="single" w:sz="6" w:space="0" w:color="auto"/>
            </w:tcBorders>
            <w:shd w:val="clear" w:color="auto" w:fill="DBE5F1"/>
            <w:vAlign w:val="center"/>
            <w:hideMark/>
          </w:tcPr>
          <w:p w14:paraId="37A1F08B"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5A95C947" w14:textId="77777777" w:rsidR="001B29E4" w:rsidRPr="002C25A2" w:rsidRDefault="001B29E4" w:rsidP="002C25A2">
            <w:pPr>
              <w:spacing w:after="0" w:line="360" w:lineRule="auto"/>
              <w:rPr>
                <w:rFonts w:cs="Arial"/>
                <w:sz w:val="24"/>
                <w:szCs w:val="24"/>
              </w:rPr>
            </w:pPr>
            <w:r w:rsidRPr="002C25A2">
              <w:rPr>
                <w:rFonts w:cs="Arial"/>
                <w:sz w:val="24"/>
                <w:szCs w:val="24"/>
              </w:rPr>
              <w:t xml:space="preserve">Założenia i cele zajęć to przekazanie wiedzy na temat związków potrzebnych dla organizmu człowieka i zwierząt gospodarczych zawartych w roślinach uprawnych i związków </w:t>
            </w:r>
            <w:proofErr w:type="spellStart"/>
            <w:r w:rsidRPr="002C25A2">
              <w:rPr>
                <w:rFonts w:cs="Arial"/>
                <w:sz w:val="24"/>
                <w:szCs w:val="24"/>
              </w:rPr>
              <w:t>antyżywieniowych</w:t>
            </w:r>
            <w:proofErr w:type="spellEnd"/>
            <w:r w:rsidRPr="002C25A2">
              <w:rPr>
                <w:rFonts w:cs="Arial"/>
                <w:sz w:val="24"/>
                <w:szCs w:val="24"/>
              </w:rPr>
              <w:t>, których obecność w surowcach roślinnych i produktach roślinnych szkodzi człowiekowi i zwierzętom. Istota bezpieczeństwa żywnościowego i żywności.</w:t>
            </w:r>
          </w:p>
        </w:tc>
      </w:tr>
      <w:tr w:rsidR="001B29E4" w:rsidRPr="002C25A2" w14:paraId="459681E9" w14:textId="77777777" w:rsidTr="00B03568">
        <w:trPr>
          <w:trHeight w:val="454"/>
        </w:trPr>
        <w:tc>
          <w:tcPr>
            <w:tcW w:w="1165"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F856120"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lastRenderedPageBreak/>
              <w:t>Symbol efektu</w:t>
            </w:r>
          </w:p>
        </w:tc>
        <w:tc>
          <w:tcPr>
            <w:tcW w:w="7372"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5AEBBA4D"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0570639"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 kierunkowego</w:t>
            </w:r>
          </w:p>
        </w:tc>
      </w:tr>
      <w:tr w:rsidR="001B29E4" w:rsidRPr="002C25A2" w14:paraId="7D3D8313" w14:textId="77777777" w:rsidTr="00B03568">
        <w:trPr>
          <w:trHeight w:val="290"/>
        </w:trPr>
        <w:tc>
          <w:tcPr>
            <w:tcW w:w="1165" w:type="dxa"/>
            <w:tcBorders>
              <w:top w:val="single" w:sz="4" w:space="0" w:color="auto"/>
              <w:left w:val="single" w:sz="6" w:space="0" w:color="auto"/>
              <w:bottom w:val="single" w:sz="2" w:space="0" w:color="000000"/>
              <w:right w:val="single" w:sz="6" w:space="0" w:color="auto"/>
            </w:tcBorders>
            <w:vAlign w:val="center"/>
            <w:hideMark/>
          </w:tcPr>
          <w:p w14:paraId="3A02B33E" w14:textId="77777777" w:rsidR="001B29E4" w:rsidRPr="002C25A2" w:rsidRDefault="001B29E4" w:rsidP="002C25A2">
            <w:pPr>
              <w:spacing w:after="0" w:line="360" w:lineRule="auto"/>
              <w:rPr>
                <w:rFonts w:cs="Arial"/>
                <w:bCs/>
                <w:sz w:val="24"/>
                <w:szCs w:val="24"/>
              </w:rPr>
            </w:pPr>
            <w:r w:rsidRPr="002C25A2">
              <w:rPr>
                <w:rFonts w:cs="Arial"/>
                <w:bCs/>
                <w:sz w:val="24"/>
                <w:szCs w:val="24"/>
              </w:rPr>
              <w:t>W_01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14A32512" w14:textId="77777777" w:rsidR="001B29E4" w:rsidRPr="002C25A2" w:rsidRDefault="001B29E4" w:rsidP="002C25A2">
            <w:pPr>
              <w:spacing w:after="0" w:line="360" w:lineRule="auto"/>
              <w:rPr>
                <w:rFonts w:cs="Arial"/>
                <w:sz w:val="24"/>
                <w:szCs w:val="24"/>
              </w:rPr>
            </w:pPr>
            <w:r w:rsidRPr="002C25A2">
              <w:rPr>
                <w:rFonts w:cs="Arial"/>
                <w:sz w:val="24"/>
                <w:szCs w:val="24"/>
              </w:rPr>
              <w:t>Zna i rozumie wagę bezpieczeństwa żywnościowego i bezpieczeństwa żywności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1D1EB52" w14:textId="77777777" w:rsidR="001B29E4" w:rsidRPr="002C25A2" w:rsidRDefault="001B29E4" w:rsidP="002C25A2">
            <w:pPr>
              <w:spacing w:after="0" w:line="360" w:lineRule="auto"/>
              <w:rPr>
                <w:rFonts w:cs="Arial"/>
                <w:bCs/>
                <w:sz w:val="24"/>
                <w:szCs w:val="24"/>
              </w:rPr>
            </w:pPr>
            <w:r w:rsidRPr="002C25A2">
              <w:rPr>
                <w:rFonts w:cs="Arial"/>
                <w:bCs/>
                <w:sz w:val="24"/>
                <w:szCs w:val="24"/>
              </w:rPr>
              <w:t>K_W04</w:t>
            </w:r>
          </w:p>
        </w:tc>
      </w:tr>
      <w:tr w:rsidR="001B29E4" w:rsidRPr="002C25A2" w14:paraId="037FC75B" w14:textId="77777777" w:rsidTr="00B03568">
        <w:trPr>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BDA6B62"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w:t>
            </w:r>
          </w:p>
        </w:tc>
        <w:tc>
          <w:tcPr>
            <w:tcW w:w="7372"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455675A1"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0EB71F7"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 kierunkowego</w:t>
            </w:r>
          </w:p>
        </w:tc>
      </w:tr>
      <w:tr w:rsidR="001B29E4" w:rsidRPr="002C25A2" w14:paraId="1318269E" w14:textId="77777777" w:rsidTr="00B03568">
        <w:trPr>
          <w:trHeight w:val="290"/>
        </w:trPr>
        <w:tc>
          <w:tcPr>
            <w:tcW w:w="1165" w:type="dxa"/>
            <w:tcBorders>
              <w:top w:val="single" w:sz="2" w:space="0" w:color="000000"/>
              <w:left w:val="single" w:sz="6" w:space="0" w:color="auto"/>
              <w:bottom w:val="single" w:sz="2" w:space="0" w:color="000000"/>
              <w:right w:val="single" w:sz="6" w:space="0" w:color="auto"/>
            </w:tcBorders>
            <w:hideMark/>
          </w:tcPr>
          <w:p w14:paraId="580FB17E" w14:textId="77777777" w:rsidR="001B29E4" w:rsidRPr="002C25A2" w:rsidRDefault="001B29E4" w:rsidP="002C25A2">
            <w:pPr>
              <w:spacing w:after="0" w:line="360" w:lineRule="auto"/>
              <w:rPr>
                <w:rFonts w:cs="Arial"/>
                <w:bCs/>
                <w:sz w:val="24"/>
                <w:szCs w:val="24"/>
              </w:rPr>
            </w:pPr>
            <w:r w:rsidRPr="002C25A2">
              <w:rPr>
                <w:rFonts w:cs="Arial"/>
                <w:bCs/>
                <w:sz w:val="24"/>
                <w:szCs w:val="24"/>
              </w:rPr>
              <w:t>U_01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6D191AE4" w14:textId="77777777" w:rsidR="001B29E4" w:rsidRPr="002C25A2" w:rsidRDefault="001B29E4" w:rsidP="002C25A2">
            <w:pPr>
              <w:spacing w:after="0" w:line="360" w:lineRule="auto"/>
              <w:rPr>
                <w:rFonts w:cs="Arial"/>
                <w:sz w:val="24"/>
                <w:szCs w:val="24"/>
              </w:rPr>
            </w:pPr>
            <w:r w:rsidRPr="002C25A2">
              <w:rPr>
                <w:rFonts w:cs="Arial"/>
                <w:sz w:val="24"/>
                <w:szCs w:val="24"/>
              </w:rPr>
              <w:t>Potrafi identyfikować zagrożenia biologiczne wynikające z prowadzonej działalności rolniczej i skutki tej działalności w postaci jakości surowców i produktów rolnych</w:t>
            </w:r>
          </w:p>
        </w:tc>
        <w:tc>
          <w:tcPr>
            <w:tcW w:w="2128" w:type="dxa"/>
            <w:tcBorders>
              <w:top w:val="single" w:sz="2" w:space="0" w:color="000000"/>
              <w:left w:val="single" w:sz="6" w:space="0" w:color="auto"/>
              <w:bottom w:val="single" w:sz="2" w:space="0" w:color="000000"/>
              <w:right w:val="single" w:sz="6" w:space="0" w:color="auto"/>
            </w:tcBorders>
            <w:hideMark/>
          </w:tcPr>
          <w:p w14:paraId="7729A126" w14:textId="77777777" w:rsidR="001B29E4" w:rsidRPr="002C25A2" w:rsidRDefault="001B29E4" w:rsidP="002C25A2">
            <w:pPr>
              <w:spacing w:after="0" w:line="360" w:lineRule="auto"/>
              <w:rPr>
                <w:rFonts w:cs="Arial"/>
                <w:bCs/>
                <w:sz w:val="24"/>
                <w:szCs w:val="24"/>
              </w:rPr>
            </w:pPr>
            <w:r w:rsidRPr="002C25A2">
              <w:rPr>
                <w:rFonts w:cs="Arial"/>
                <w:bCs/>
                <w:sz w:val="24"/>
                <w:szCs w:val="24"/>
              </w:rPr>
              <w:t>K-U09</w:t>
            </w:r>
          </w:p>
        </w:tc>
      </w:tr>
      <w:tr w:rsidR="001B29E4" w:rsidRPr="002C25A2" w14:paraId="202A9435" w14:textId="77777777" w:rsidTr="00B03568">
        <w:trPr>
          <w:trHeight w:val="454"/>
        </w:trPr>
        <w:tc>
          <w:tcPr>
            <w:tcW w:w="1165"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08E3FF6"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w:t>
            </w:r>
          </w:p>
        </w:tc>
        <w:tc>
          <w:tcPr>
            <w:tcW w:w="7372"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0C387B90"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DE909D1"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Symbol efektu kierunkowego</w:t>
            </w:r>
          </w:p>
        </w:tc>
      </w:tr>
      <w:tr w:rsidR="001B29E4" w:rsidRPr="002C25A2" w14:paraId="10072840" w14:textId="77777777" w:rsidTr="00B03568">
        <w:trPr>
          <w:trHeight w:val="290"/>
        </w:trPr>
        <w:tc>
          <w:tcPr>
            <w:tcW w:w="1165" w:type="dxa"/>
            <w:tcBorders>
              <w:top w:val="single" w:sz="2" w:space="0" w:color="000000"/>
              <w:left w:val="single" w:sz="6" w:space="0" w:color="auto"/>
              <w:bottom w:val="single" w:sz="2" w:space="0" w:color="000000"/>
              <w:right w:val="single" w:sz="6" w:space="0" w:color="auto"/>
            </w:tcBorders>
            <w:vAlign w:val="center"/>
            <w:hideMark/>
          </w:tcPr>
          <w:p w14:paraId="1C8483B5" w14:textId="77777777" w:rsidR="001B29E4" w:rsidRPr="002C25A2" w:rsidRDefault="001B29E4" w:rsidP="002C25A2">
            <w:pPr>
              <w:spacing w:after="0" w:line="360" w:lineRule="auto"/>
              <w:rPr>
                <w:rFonts w:cs="Arial"/>
                <w:sz w:val="24"/>
                <w:szCs w:val="24"/>
              </w:rPr>
            </w:pPr>
            <w:r w:rsidRPr="002C25A2">
              <w:rPr>
                <w:rFonts w:cs="Arial"/>
                <w:sz w:val="24"/>
                <w:szCs w:val="24"/>
              </w:rPr>
              <w:t>K_01</w:t>
            </w:r>
          </w:p>
        </w:tc>
        <w:tc>
          <w:tcPr>
            <w:tcW w:w="7372" w:type="dxa"/>
            <w:gridSpan w:val="12"/>
            <w:tcBorders>
              <w:top w:val="single" w:sz="2" w:space="0" w:color="000000"/>
              <w:left w:val="single" w:sz="6" w:space="0" w:color="auto"/>
              <w:bottom w:val="single" w:sz="2" w:space="0" w:color="000000"/>
              <w:right w:val="single" w:sz="6" w:space="0" w:color="auto"/>
            </w:tcBorders>
            <w:hideMark/>
          </w:tcPr>
          <w:p w14:paraId="22BD710D" w14:textId="77777777" w:rsidR="001B29E4" w:rsidRPr="002C25A2" w:rsidRDefault="001B29E4" w:rsidP="002C25A2">
            <w:pPr>
              <w:spacing w:after="0" w:line="360" w:lineRule="auto"/>
              <w:rPr>
                <w:rFonts w:cs="Arial"/>
                <w:sz w:val="24"/>
                <w:szCs w:val="24"/>
              </w:rPr>
            </w:pPr>
            <w:r w:rsidRPr="002C25A2">
              <w:rPr>
                <w:rFonts w:cs="Arial"/>
                <w:sz w:val="24"/>
                <w:szCs w:val="24"/>
              </w:rPr>
              <w:t>Jest gotów do przestrzegania zasad „Dobrej Praktyki rolniczej” i zasad etyki zawodowej oraz krytycznego oceniania swojej wiedzy</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8A6BF56" w14:textId="77777777" w:rsidR="001B29E4" w:rsidRPr="002C25A2" w:rsidRDefault="001B29E4" w:rsidP="002C25A2">
            <w:pPr>
              <w:spacing w:after="0" w:line="360" w:lineRule="auto"/>
              <w:rPr>
                <w:rFonts w:cs="Arial"/>
                <w:sz w:val="24"/>
                <w:szCs w:val="24"/>
              </w:rPr>
            </w:pPr>
            <w:r w:rsidRPr="002C25A2">
              <w:rPr>
                <w:rFonts w:cs="Arial"/>
                <w:sz w:val="24"/>
                <w:szCs w:val="24"/>
              </w:rPr>
              <w:t>K_K03</w:t>
            </w:r>
          </w:p>
        </w:tc>
      </w:tr>
      <w:tr w:rsidR="001B29E4" w:rsidRPr="002C25A2" w14:paraId="6BAF65E0" w14:textId="77777777" w:rsidTr="00B03568">
        <w:trPr>
          <w:trHeight w:val="454"/>
        </w:trPr>
        <w:tc>
          <w:tcPr>
            <w:tcW w:w="2560"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7D9FE933"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7AC25471" w14:textId="77777777" w:rsidR="001B29E4" w:rsidRPr="002C25A2" w:rsidRDefault="001B29E4" w:rsidP="002C25A2">
            <w:pPr>
              <w:spacing w:after="0" w:line="360" w:lineRule="auto"/>
              <w:rPr>
                <w:rFonts w:cs="Arial"/>
                <w:sz w:val="24"/>
                <w:szCs w:val="24"/>
              </w:rPr>
            </w:pPr>
            <w:r w:rsidRPr="002C25A2">
              <w:rPr>
                <w:rFonts w:cs="Arial"/>
                <w:sz w:val="24"/>
                <w:szCs w:val="24"/>
              </w:rPr>
              <w:t xml:space="preserve">studia </w:t>
            </w:r>
            <w:proofErr w:type="spellStart"/>
            <w:r w:rsidRPr="002C25A2">
              <w:rPr>
                <w:rFonts w:cs="Arial"/>
                <w:sz w:val="24"/>
                <w:szCs w:val="24"/>
              </w:rPr>
              <w:t>stacj</w:t>
            </w:r>
            <w:proofErr w:type="spellEnd"/>
            <w:r w:rsidRPr="002C25A2">
              <w:rPr>
                <w:rFonts w:cs="Arial"/>
                <w:sz w:val="24"/>
                <w:szCs w:val="24"/>
              </w:rPr>
              <w:t>. wykład – 15 godz.; ćwiczenia – 15 godz.;</w:t>
            </w:r>
          </w:p>
          <w:p w14:paraId="0C2E6A44" w14:textId="77777777" w:rsidR="001B29E4" w:rsidRPr="002C25A2" w:rsidRDefault="001B29E4" w:rsidP="002C25A2">
            <w:pPr>
              <w:spacing w:after="0" w:line="360" w:lineRule="auto"/>
              <w:rPr>
                <w:rFonts w:cs="Arial"/>
                <w:sz w:val="24"/>
                <w:szCs w:val="24"/>
              </w:rPr>
            </w:pPr>
            <w:r w:rsidRPr="002C25A2">
              <w:rPr>
                <w:rFonts w:cs="Arial"/>
                <w:sz w:val="24"/>
                <w:szCs w:val="24"/>
              </w:rPr>
              <w:t xml:space="preserve">studia </w:t>
            </w:r>
            <w:proofErr w:type="spellStart"/>
            <w:r w:rsidRPr="002C25A2">
              <w:rPr>
                <w:rFonts w:cs="Arial"/>
                <w:sz w:val="24"/>
                <w:szCs w:val="24"/>
              </w:rPr>
              <w:t>niest</w:t>
            </w:r>
            <w:proofErr w:type="spellEnd"/>
            <w:r w:rsidRPr="002C25A2">
              <w:rPr>
                <w:rFonts w:cs="Arial"/>
                <w:sz w:val="24"/>
                <w:szCs w:val="24"/>
              </w:rPr>
              <w:t>. wykład – 12 godz.; ćwiczenia – 12 godz.</w:t>
            </w:r>
          </w:p>
        </w:tc>
      </w:tr>
      <w:tr w:rsidR="001B29E4" w:rsidRPr="002C25A2" w14:paraId="4A341594" w14:textId="77777777" w:rsidTr="00B03568">
        <w:trPr>
          <w:trHeight w:val="454"/>
        </w:trPr>
        <w:tc>
          <w:tcPr>
            <w:tcW w:w="10665"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42E444E6" w14:textId="77777777" w:rsidR="001B29E4" w:rsidRPr="002C25A2" w:rsidRDefault="001B29E4" w:rsidP="002C25A2">
            <w:pPr>
              <w:pStyle w:val="Tytukomrki"/>
              <w:spacing w:after="0" w:line="360" w:lineRule="auto"/>
              <w:rPr>
                <w:color w:val="auto"/>
                <w:sz w:val="24"/>
                <w:szCs w:val="24"/>
              </w:rPr>
            </w:pPr>
            <w:r w:rsidRPr="002C25A2">
              <w:rPr>
                <w:b w:val="0"/>
                <w:sz w:val="24"/>
                <w:szCs w:val="24"/>
              </w:rPr>
              <w:br w:type="page"/>
            </w:r>
            <w:r w:rsidRPr="002C25A2">
              <w:rPr>
                <w:color w:val="auto"/>
                <w:sz w:val="24"/>
                <w:szCs w:val="24"/>
              </w:rPr>
              <w:t>Wymagania wstępne i dodatkowe:</w:t>
            </w:r>
          </w:p>
        </w:tc>
      </w:tr>
      <w:tr w:rsidR="001B29E4" w:rsidRPr="002C25A2" w14:paraId="0B6CB290"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4B2CA96E" w14:textId="77777777" w:rsidR="001B29E4" w:rsidRPr="002C25A2" w:rsidRDefault="001B29E4" w:rsidP="002C25A2">
            <w:pPr>
              <w:spacing w:after="0" w:line="360" w:lineRule="auto"/>
              <w:rPr>
                <w:rFonts w:cs="Arial"/>
                <w:sz w:val="24"/>
                <w:szCs w:val="24"/>
              </w:rPr>
            </w:pPr>
            <w:r w:rsidRPr="002C25A2">
              <w:rPr>
                <w:rFonts w:cs="Arial"/>
                <w:sz w:val="24"/>
                <w:szCs w:val="24"/>
              </w:rPr>
              <w:t>znajomość podstawowej wiedzy z zakresu chemii i biochemii oraz modułów kierunkowych z zakresu produkcji roślinnej</w:t>
            </w:r>
          </w:p>
        </w:tc>
      </w:tr>
      <w:tr w:rsidR="001B29E4" w:rsidRPr="002C25A2" w14:paraId="11CE10DC"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40AEA5E"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Treści modułu kształcenia:</w:t>
            </w:r>
          </w:p>
        </w:tc>
      </w:tr>
      <w:tr w:rsidR="001B29E4" w:rsidRPr="002C25A2" w14:paraId="5244C079"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2969934D" w14:textId="77777777" w:rsidR="001B29E4" w:rsidRPr="002C25A2" w:rsidRDefault="001B29E4" w:rsidP="002C25A2">
            <w:pPr>
              <w:pStyle w:val="Akapitzlist"/>
              <w:spacing w:after="0" w:line="360" w:lineRule="auto"/>
              <w:ind w:left="279"/>
              <w:rPr>
                <w:rFonts w:cs="Arial"/>
                <w:sz w:val="24"/>
                <w:szCs w:val="24"/>
              </w:rPr>
            </w:pPr>
            <w:r w:rsidRPr="002C25A2">
              <w:rPr>
                <w:rFonts w:cs="Arial"/>
                <w:sz w:val="24"/>
                <w:szCs w:val="24"/>
              </w:rPr>
              <w:t xml:space="preserve">Grupy roślin rolniczych. Podział i charakterystyka substancji żywieniowych i </w:t>
            </w:r>
            <w:proofErr w:type="spellStart"/>
            <w:r w:rsidRPr="002C25A2">
              <w:rPr>
                <w:rFonts w:cs="Arial"/>
                <w:sz w:val="24"/>
                <w:szCs w:val="24"/>
              </w:rPr>
              <w:t>antyżywieniowych</w:t>
            </w:r>
            <w:proofErr w:type="spellEnd"/>
            <w:r w:rsidRPr="002C25A2">
              <w:rPr>
                <w:rFonts w:cs="Arial"/>
                <w:sz w:val="24"/>
                <w:szCs w:val="24"/>
              </w:rPr>
              <w:t xml:space="preserve"> roślin rolniczych. Składniki odżywcze i niepożądane w bulwie ziemniaka. Topinambur – składniki bulwy. Składniki buraka cukrowego, pastewnego i innych roślin z grupy okopowych. Składniki żywieniowe i </w:t>
            </w:r>
            <w:proofErr w:type="spellStart"/>
            <w:r w:rsidRPr="002C25A2">
              <w:rPr>
                <w:rFonts w:cs="Arial"/>
                <w:sz w:val="24"/>
                <w:szCs w:val="24"/>
              </w:rPr>
              <w:t>antyżywieniowe</w:t>
            </w:r>
            <w:proofErr w:type="spellEnd"/>
            <w:r w:rsidRPr="002C25A2">
              <w:rPr>
                <w:rFonts w:cs="Arial"/>
                <w:sz w:val="24"/>
                <w:szCs w:val="24"/>
              </w:rPr>
              <w:t xml:space="preserve"> w rzepaku i innych kapustnych. Substancje odżywcze i </w:t>
            </w:r>
            <w:proofErr w:type="spellStart"/>
            <w:r w:rsidRPr="002C25A2">
              <w:rPr>
                <w:rFonts w:cs="Arial"/>
                <w:sz w:val="24"/>
                <w:szCs w:val="24"/>
              </w:rPr>
              <w:t>antyżywieniowe</w:t>
            </w:r>
            <w:proofErr w:type="spellEnd"/>
            <w:r w:rsidRPr="002C25A2">
              <w:rPr>
                <w:rFonts w:cs="Arial"/>
                <w:sz w:val="24"/>
                <w:szCs w:val="24"/>
              </w:rPr>
              <w:t xml:space="preserve"> roślin przemysłowych. Składniki odżywcze i </w:t>
            </w:r>
            <w:proofErr w:type="spellStart"/>
            <w:r w:rsidRPr="002C25A2">
              <w:rPr>
                <w:rFonts w:cs="Arial"/>
                <w:sz w:val="24"/>
                <w:szCs w:val="24"/>
              </w:rPr>
              <w:t>antyodżywcze</w:t>
            </w:r>
            <w:proofErr w:type="spellEnd"/>
            <w:r w:rsidRPr="002C25A2">
              <w:rPr>
                <w:rFonts w:cs="Arial"/>
                <w:sz w:val="24"/>
                <w:szCs w:val="24"/>
              </w:rPr>
              <w:t xml:space="preserve"> w ziarnie zbóż. Składniki odżywcze i </w:t>
            </w:r>
            <w:proofErr w:type="spellStart"/>
            <w:r w:rsidRPr="002C25A2">
              <w:rPr>
                <w:rFonts w:cs="Arial"/>
                <w:sz w:val="24"/>
                <w:szCs w:val="24"/>
              </w:rPr>
              <w:t>antyodżywcze</w:t>
            </w:r>
            <w:proofErr w:type="spellEnd"/>
            <w:r w:rsidRPr="002C25A2">
              <w:rPr>
                <w:rFonts w:cs="Arial"/>
                <w:sz w:val="24"/>
                <w:szCs w:val="24"/>
              </w:rPr>
              <w:t xml:space="preserve"> w nasionach roślin strączkowych. Barwniki spożywcze. Bezpieczeństwo żywnościowe i bezpieczeństwo żywności.</w:t>
            </w:r>
          </w:p>
        </w:tc>
      </w:tr>
      <w:tr w:rsidR="001B29E4" w:rsidRPr="002C25A2" w14:paraId="26CE4547"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3298B115"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Literatura podstawowa:</w:t>
            </w:r>
          </w:p>
        </w:tc>
      </w:tr>
      <w:tr w:rsidR="001B29E4" w:rsidRPr="002C25A2" w14:paraId="46A9F123"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524475AE" w14:textId="77777777" w:rsidR="001B29E4" w:rsidRPr="002C25A2" w:rsidRDefault="001B29E4" w:rsidP="002C25A2">
            <w:pPr>
              <w:pStyle w:val="Akapitzlist"/>
              <w:numPr>
                <w:ilvl w:val="0"/>
                <w:numId w:val="34"/>
              </w:numPr>
              <w:autoSpaceDE w:val="0"/>
              <w:autoSpaceDN w:val="0"/>
              <w:adjustRightInd w:val="0"/>
              <w:spacing w:after="0" w:line="360" w:lineRule="auto"/>
              <w:ind w:left="388" w:hanging="284"/>
              <w:rPr>
                <w:rFonts w:cs="Arial"/>
                <w:sz w:val="24"/>
                <w:szCs w:val="24"/>
              </w:rPr>
            </w:pPr>
            <w:r w:rsidRPr="002C25A2">
              <w:rPr>
                <w:rFonts w:cs="Arial"/>
                <w:sz w:val="24"/>
                <w:szCs w:val="24"/>
              </w:rPr>
              <w:t>Friedrich  M. (red.). Składniki mineralne w żywieniu ludzi i zwierząt. Wyd. AR Szczecin, 2002.</w:t>
            </w:r>
          </w:p>
          <w:p w14:paraId="27637997" w14:textId="77777777" w:rsidR="001B29E4" w:rsidRPr="002C25A2" w:rsidRDefault="001B29E4" w:rsidP="002C25A2">
            <w:pPr>
              <w:pStyle w:val="Akapitzlist"/>
              <w:numPr>
                <w:ilvl w:val="0"/>
                <w:numId w:val="34"/>
              </w:numPr>
              <w:autoSpaceDE w:val="0"/>
              <w:autoSpaceDN w:val="0"/>
              <w:adjustRightInd w:val="0"/>
              <w:spacing w:after="0" w:line="360" w:lineRule="auto"/>
              <w:ind w:left="388" w:hanging="284"/>
              <w:rPr>
                <w:rFonts w:cs="Arial"/>
                <w:sz w:val="24"/>
                <w:szCs w:val="24"/>
              </w:rPr>
            </w:pPr>
            <w:r w:rsidRPr="002C25A2">
              <w:rPr>
                <w:rFonts w:cs="Arial"/>
                <w:sz w:val="24"/>
                <w:szCs w:val="24"/>
              </w:rPr>
              <w:t>Kotecki A., Jasińska Z. (red.). Szczegółowa uprawa roślin. Wyd. AR Wrocław. 2003.</w:t>
            </w:r>
          </w:p>
          <w:p w14:paraId="2E3C667B" w14:textId="77777777" w:rsidR="001B29E4" w:rsidRPr="002C25A2" w:rsidRDefault="001B29E4" w:rsidP="002C25A2">
            <w:pPr>
              <w:pStyle w:val="Akapitzlist"/>
              <w:numPr>
                <w:ilvl w:val="0"/>
                <w:numId w:val="34"/>
              </w:numPr>
              <w:autoSpaceDE w:val="0"/>
              <w:autoSpaceDN w:val="0"/>
              <w:adjustRightInd w:val="0"/>
              <w:spacing w:after="0" w:line="360" w:lineRule="auto"/>
              <w:ind w:left="388" w:hanging="284"/>
              <w:rPr>
                <w:rFonts w:cs="Arial"/>
                <w:sz w:val="24"/>
                <w:szCs w:val="24"/>
              </w:rPr>
            </w:pPr>
            <w:proofErr w:type="spellStart"/>
            <w:r w:rsidRPr="002C25A2">
              <w:rPr>
                <w:rFonts w:cs="Arial"/>
                <w:sz w:val="24"/>
                <w:szCs w:val="24"/>
              </w:rPr>
              <w:t>Pobielkowski</w:t>
            </w:r>
            <w:proofErr w:type="spellEnd"/>
            <w:r w:rsidRPr="002C25A2">
              <w:rPr>
                <w:rFonts w:cs="Arial"/>
                <w:sz w:val="24"/>
                <w:szCs w:val="24"/>
              </w:rPr>
              <w:t xml:space="preserve"> Z. Rośliny użytkowe. Wyd. </w:t>
            </w:r>
            <w:proofErr w:type="spellStart"/>
            <w:r w:rsidRPr="002C25A2">
              <w:rPr>
                <w:rFonts w:cs="Arial"/>
                <w:sz w:val="24"/>
                <w:szCs w:val="24"/>
              </w:rPr>
              <w:t>SziP</w:t>
            </w:r>
            <w:proofErr w:type="spellEnd"/>
            <w:r w:rsidRPr="002C25A2">
              <w:rPr>
                <w:rFonts w:cs="Arial"/>
                <w:sz w:val="24"/>
                <w:szCs w:val="24"/>
              </w:rPr>
              <w:t xml:space="preserve"> Warszawa, 1992.</w:t>
            </w:r>
          </w:p>
          <w:p w14:paraId="5E34413E" w14:textId="77777777" w:rsidR="001B29E4" w:rsidRPr="002C25A2" w:rsidRDefault="001B29E4" w:rsidP="002C25A2">
            <w:pPr>
              <w:pStyle w:val="Akapitzlist"/>
              <w:numPr>
                <w:ilvl w:val="0"/>
                <w:numId w:val="34"/>
              </w:numPr>
              <w:spacing w:after="0" w:line="360" w:lineRule="auto"/>
              <w:ind w:left="388" w:hanging="284"/>
              <w:rPr>
                <w:rFonts w:cs="Arial"/>
                <w:sz w:val="24"/>
                <w:szCs w:val="24"/>
              </w:rPr>
            </w:pPr>
            <w:r w:rsidRPr="002C25A2">
              <w:rPr>
                <w:rFonts w:cs="Arial"/>
                <w:sz w:val="24"/>
                <w:szCs w:val="24"/>
              </w:rPr>
              <w:lastRenderedPageBreak/>
              <w:t>Sikorski E.Z. Chemia żywności. Składniki żywności. WN-T, Warszawa, 2007.</w:t>
            </w:r>
          </w:p>
          <w:p w14:paraId="15B7C915" w14:textId="77777777" w:rsidR="001B29E4" w:rsidRPr="002C25A2" w:rsidRDefault="001B29E4" w:rsidP="002C25A2">
            <w:pPr>
              <w:pStyle w:val="Akapitzlist"/>
              <w:numPr>
                <w:ilvl w:val="0"/>
                <w:numId w:val="34"/>
              </w:numPr>
              <w:spacing w:after="0" w:line="360" w:lineRule="auto"/>
              <w:ind w:left="388" w:hanging="284"/>
              <w:rPr>
                <w:rFonts w:cs="Arial"/>
                <w:sz w:val="24"/>
                <w:szCs w:val="24"/>
              </w:rPr>
            </w:pPr>
            <w:r w:rsidRPr="002C25A2">
              <w:rPr>
                <w:rFonts w:cs="Arial"/>
                <w:sz w:val="24"/>
                <w:szCs w:val="24"/>
              </w:rPr>
              <w:t>Uprawa roślin pod red. A. Koteckiego. Tom I – III. Wyd. UP Wrocław., 2020.</w:t>
            </w:r>
          </w:p>
        </w:tc>
      </w:tr>
      <w:tr w:rsidR="001B29E4" w:rsidRPr="002C25A2" w14:paraId="612FEF4D"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094A2A3"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lastRenderedPageBreak/>
              <w:t>Literatura dodatkowa:</w:t>
            </w:r>
          </w:p>
        </w:tc>
      </w:tr>
      <w:tr w:rsidR="001B29E4" w:rsidRPr="002C25A2" w14:paraId="50F5F382"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06FC3DA3" w14:textId="77777777" w:rsidR="001B29E4" w:rsidRPr="002C25A2" w:rsidRDefault="001B29E4" w:rsidP="002C25A2">
            <w:pPr>
              <w:numPr>
                <w:ilvl w:val="0"/>
                <w:numId w:val="35"/>
              </w:numPr>
              <w:autoSpaceDE w:val="0"/>
              <w:autoSpaceDN w:val="0"/>
              <w:adjustRightInd w:val="0"/>
              <w:spacing w:after="0" w:line="360" w:lineRule="auto"/>
              <w:ind w:left="426" w:hanging="284"/>
              <w:rPr>
                <w:rFonts w:cs="Arial"/>
                <w:sz w:val="24"/>
                <w:szCs w:val="24"/>
              </w:rPr>
            </w:pPr>
            <w:r w:rsidRPr="002C25A2">
              <w:rPr>
                <w:rFonts w:cs="Arial"/>
                <w:sz w:val="24"/>
                <w:szCs w:val="24"/>
              </w:rPr>
              <w:t xml:space="preserve">Bańkowski D. (red.). Biochemia – dla uczelni medycznych. Wyd. Med. </w:t>
            </w:r>
            <w:proofErr w:type="spellStart"/>
            <w:r w:rsidRPr="002C25A2">
              <w:rPr>
                <w:rFonts w:cs="Arial"/>
                <w:sz w:val="24"/>
                <w:szCs w:val="24"/>
              </w:rPr>
              <w:t>Urban&amp;Partner</w:t>
            </w:r>
            <w:proofErr w:type="spellEnd"/>
            <w:r w:rsidRPr="002C25A2">
              <w:rPr>
                <w:rFonts w:cs="Arial"/>
                <w:sz w:val="24"/>
                <w:szCs w:val="24"/>
              </w:rPr>
              <w:t>, Wrocław, 2009.</w:t>
            </w:r>
          </w:p>
          <w:p w14:paraId="15D53AEF" w14:textId="77777777" w:rsidR="001B29E4" w:rsidRPr="002C25A2" w:rsidRDefault="001B29E4" w:rsidP="002C25A2">
            <w:pPr>
              <w:numPr>
                <w:ilvl w:val="0"/>
                <w:numId w:val="35"/>
              </w:numPr>
              <w:autoSpaceDE w:val="0"/>
              <w:autoSpaceDN w:val="0"/>
              <w:adjustRightInd w:val="0"/>
              <w:spacing w:after="0" w:line="360" w:lineRule="auto"/>
              <w:ind w:left="426" w:hanging="284"/>
              <w:rPr>
                <w:rFonts w:cs="Arial"/>
                <w:sz w:val="24"/>
                <w:szCs w:val="24"/>
              </w:rPr>
            </w:pPr>
            <w:r w:rsidRPr="002C25A2">
              <w:rPr>
                <w:rFonts w:cs="Arial"/>
                <w:sz w:val="24"/>
                <w:szCs w:val="24"/>
              </w:rPr>
              <w:t>Nowak D. (red.). Jakość i bezpieczeństwo żywności. Wyd. SGGW Warszawa, 2011.</w:t>
            </w:r>
          </w:p>
          <w:p w14:paraId="30429673" w14:textId="77777777" w:rsidR="001B29E4" w:rsidRPr="002C25A2" w:rsidRDefault="001B29E4" w:rsidP="002C25A2">
            <w:pPr>
              <w:numPr>
                <w:ilvl w:val="0"/>
                <w:numId w:val="35"/>
              </w:numPr>
              <w:autoSpaceDE w:val="0"/>
              <w:autoSpaceDN w:val="0"/>
              <w:adjustRightInd w:val="0"/>
              <w:spacing w:after="0" w:line="360" w:lineRule="auto"/>
              <w:ind w:left="426" w:hanging="284"/>
              <w:rPr>
                <w:rFonts w:cs="Arial"/>
                <w:sz w:val="24"/>
                <w:szCs w:val="24"/>
              </w:rPr>
            </w:pPr>
            <w:r w:rsidRPr="002C25A2">
              <w:rPr>
                <w:rFonts w:cs="Arial"/>
                <w:sz w:val="24"/>
                <w:szCs w:val="24"/>
              </w:rPr>
              <w:t xml:space="preserve">Rozporządzenie </w:t>
            </w:r>
            <w:proofErr w:type="spellStart"/>
            <w:r w:rsidRPr="002C25A2">
              <w:rPr>
                <w:rFonts w:cs="Arial"/>
                <w:sz w:val="24"/>
                <w:szCs w:val="24"/>
              </w:rPr>
              <w:t>MRiRW</w:t>
            </w:r>
            <w:proofErr w:type="spellEnd"/>
            <w:r w:rsidRPr="002C25A2">
              <w:rPr>
                <w:rFonts w:cs="Arial"/>
                <w:sz w:val="24"/>
                <w:szCs w:val="24"/>
              </w:rPr>
              <w:t xml:space="preserve"> 2003 rok w sprawie jakości handlowej ziemniaka.</w:t>
            </w:r>
          </w:p>
          <w:p w14:paraId="05929964" w14:textId="77777777" w:rsidR="001B29E4" w:rsidRPr="002C25A2" w:rsidRDefault="001B29E4" w:rsidP="002C25A2">
            <w:pPr>
              <w:numPr>
                <w:ilvl w:val="0"/>
                <w:numId w:val="35"/>
              </w:numPr>
              <w:autoSpaceDE w:val="0"/>
              <w:autoSpaceDN w:val="0"/>
              <w:adjustRightInd w:val="0"/>
              <w:spacing w:after="0" w:line="360" w:lineRule="auto"/>
              <w:ind w:left="426" w:hanging="284"/>
              <w:rPr>
                <w:rFonts w:cs="Arial"/>
                <w:sz w:val="24"/>
                <w:szCs w:val="24"/>
              </w:rPr>
            </w:pPr>
            <w:r w:rsidRPr="002C25A2">
              <w:rPr>
                <w:rFonts w:cs="Arial"/>
                <w:sz w:val="24"/>
                <w:szCs w:val="24"/>
              </w:rPr>
              <w:t xml:space="preserve">Rozporządzenie Ministra Zdrowia z dnia 13 stycznia 2003 roku w sprawie maksymalnych poziomów zanieczyszczeń chemicznych i biologicznych, które mogą znajdować się w żywności, składnikach żywności </w:t>
            </w:r>
          </w:p>
          <w:p w14:paraId="64133C1C" w14:textId="77777777" w:rsidR="001B29E4" w:rsidRPr="002C25A2" w:rsidRDefault="001B29E4" w:rsidP="002C25A2">
            <w:pPr>
              <w:numPr>
                <w:ilvl w:val="0"/>
                <w:numId w:val="35"/>
              </w:numPr>
              <w:autoSpaceDE w:val="0"/>
              <w:autoSpaceDN w:val="0"/>
              <w:adjustRightInd w:val="0"/>
              <w:spacing w:after="0" w:line="360" w:lineRule="auto"/>
              <w:ind w:left="426" w:hanging="284"/>
              <w:rPr>
                <w:rFonts w:cs="Arial"/>
                <w:sz w:val="24"/>
                <w:szCs w:val="24"/>
              </w:rPr>
            </w:pPr>
            <w:r w:rsidRPr="002C25A2">
              <w:rPr>
                <w:rFonts w:cs="Arial"/>
                <w:sz w:val="24"/>
                <w:szCs w:val="24"/>
              </w:rPr>
              <w:t>Rozporządzenie Komisji (WE) nr 1881/2006 z dnia 19 grudnia 2006 roku ustalające najwyższe dopuszczalne poziomy niektórych zanieczyszczeń w środkach spożywczych.</w:t>
            </w:r>
          </w:p>
        </w:tc>
      </w:tr>
      <w:tr w:rsidR="001B29E4" w:rsidRPr="002C25A2" w14:paraId="37842C1A"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68BAD4E"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Planowane formy/działania/metody dydaktyczne:</w:t>
            </w:r>
          </w:p>
        </w:tc>
      </w:tr>
      <w:tr w:rsidR="001B29E4" w:rsidRPr="002C25A2" w14:paraId="3B3B0E72"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649CC612" w14:textId="77777777" w:rsidR="001B29E4" w:rsidRPr="002C25A2" w:rsidRDefault="001B29E4" w:rsidP="002C25A2">
            <w:pPr>
              <w:autoSpaceDE w:val="0"/>
              <w:autoSpaceDN w:val="0"/>
              <w:adjustRightInd w:val="0"/>
              <w:spacing w:after="0" w:line="360" w:lineRule="auto"/>
              <w:rPr>
                <w:rFonts w:cs="Arial"/>
                <w:sz w:val="24"/>
                <w:szCs w:val="24"/>
              </w:rPr>
            </w:pPr>
            <w:r w:rsidRPr="002C25A2">
              <w:rPr>
                <w:rFonts w:cs="Arial"/>
                <w:sz w:val="24"/>
                <w:szCs w:val="24"/>
              </w:rPr>
              <w:t>Wykład – metoda podająca z wykorzystaniem prezentacji multimedialnej.</w:t>
            </w:r>
          </w:p>
          <w:p w14:paraId="6D679E91" w14:textId="77777777" w:rsidR="001B29E4" w:rsidRPr="002C25A2" w:rsidRDefault="001B29E4" w:rsidP="002C25A2">
            <w:pPr>
              <w:spacing w:after="0" w:line="360" w:lineRule="auto"/>
              <w:rPr>
                <w:rFonts w:cs="Arial"/>
                <w:sz w:val="24"/>
                <w:szCs w:val="24"/>
              </w:rPr>
            </w:pPr>
            <w:r w:rsidRPr="002C25A2">
              <w:rPr>
                <w:rFonts w:cs="Arial"/>
                <w:sz w:val="24"/>
                <w:szCs w:val="24"/>
              </w:rPr>
              <w:t>Ćwiczenia – analiza laboratoryjna surowców i produktów roślinnych</w:t>
            </w:r>
          </w:p>
        </w:tc>
      </w:tr>
      <w:tr w:rsidR="001B29E4" w:rsidRPr="002C25A2" w14:paraId="73BF994C"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3A6094C"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Sposoby weryfikacji efektów uczenia się osiąganych przez studenta:</w:t>
            </w:r>
          </w:p>
        </w:tc>
      </w:tr>
      <w:tr w:rsidR="001B29E4" w:rsidRPr="002C25A2" w14:paraId="0F3208E6"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18690002" w14:textId="77777777" w:rsidR="001B29E4" w:rsidRPr="002C25A2" w:rsidRDefault="001B29E4" w:rsidP="002C25A2">
            <w:pPr>
              <w:spacing w:after="0" w:line="360" w:lineRule="auto"/>
              <w:rPr>
                <w:rFonts w:cs="Arial"/>
                <w:sz w:val="24"/>
                <w:szCs w:val="24"/>
              </w:rPr>
            </w:pPr>
            <w:r w:rsidRPr="002C25A2">
              <w:rPr>
                <w:rFonts w:cs="Arial"/>
                <w:sz w:val="24"/>
                <w:szCs w:val="24"/>
              </w:rPr>
              <w:t xml:space="preserve">2 kolokwia w semestrze. Weryfikacja efektów W_01; U_01; </w:t>
            </w:r>
          </w:p>
        </w:tc>
      </w:tr>
      <w:tr w:rsidR="001B29E4" w:rsidRPr="002C25A2" w14:paraId="50F11505"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D8C0D90"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Forma i warunki zaliczenia:</w:t>
            </w:r>
          </w:p>
        </w:tc>
      </w:tr>
      <w:tr w:rsidR="001B29E4" w:rsidRPr="002C25A2" w14:paraId="279CFBF5"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hideMark/>
          </w:tcPr>
          <w:p w14:paraId="4BC03423" w14:textId="77777777" w:rsidR="001B29E4" w:rsidRPr="002C25A2" w:rsidRDefault="001B29E4" w:rsidP="002C25A2">
            <w:pPr>
              <w:autoSpaceDE w:val="0"/>
              <w:autoSpaceDN w:val="0"/>
              <w:adjustRightInd w:val="0"/>
              <w:spacing w:after="0" w:line="360" w:lineRule="auto"/>
              <w:rPr>
                <w:rFonts w:cs="Arial"/>
                <w:sz w:val="24"/>
                <w:szCs w:val="24"/>
              </w:rPr>
            </w:pPr>
            <w:r w:rsidRPr="002C25A2">
              <w:rPr>
                <w:rFonts w:cs="Arial"/>
                <w:sz w:val="24"/>
                <w:szCs w:val="24"/>
              </w:rPr>
              <w:t xml:space="preserve">Warunek uzyskania zaliczenia z przedmiotu: spełnienie każdego z trzech niżej opisanych warunków: uzyskanie co najmniej 20 punktów z kolokwiów, uzyskanie łącznie co najmniej 51 punktów  z kolokwiów, prezentacji i egzaminu pisemnego, uzyskanie łącznie co najmniej 51% punktów ze wszystkich form zaliczenia. Sposób uzyskania punktów: pierwsze kolokwium: 20 pkt; drugie kolokwium: 20 pkt.; prezentacja multimedialna: 20 pkt., egzamin pisemny: 40 pkt. </w:t>
            </w:r>
          </w:p>
        </w:tc>
      </w:tr>
      <w:tr w:rsidR="001B29E4" w:rsidRPr="002C25A2" w14:paraId="184A5F3E" w14:textId="77777777" w:rsidTr="00B03568">
        <w:trPr>
          <w:trHeight w:val="32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C7AA64B" w14:textId="77777777" w:rsidR="001B29E4" w:rsidRPr="002C25A2" w:rsidRDefault="001B29E4" w:rsidP="002C25A2">
            <w:pPr>
              <w:pStyle w:val="Tytukomrki"/>
              <w:spacing w:after="0" w:line="360" w:lineRule="auto"/>
              <w:rPr>
                <w:color w:val="auto"/>
                <w:sz w:val="24"/>
                <w:szCs w:val="24"/>
              </w:rPr>
            </w:pPr>
            <w:r w:rsidRPr="002C25A2">
              <w:rPr>
                <w:color w:val="auto"/>
                <w:sz w:val="24"/>
                <w:szCs w:val="24"/>
              </w:rPr>
              <w:t>Bilans punktów ECTS:</w:t>
            </w:r>
          </w:p>
        </w:tc>
      </w:tr>
      <w:tr w:rsidR="001B29E4" w:rsidRPr="002C25A2" w14:paraId="14D4E5AE" w14:textId="77777777" w:rsidTr="00B03568">
        <w:trPr>
          <w:trHeight w:val="370"/>
        </w:trPr>
        <w:tc>
          <w:tcPr>
            <w:tcW w:w="10665"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83498C0" w14:textId="77777777" w:rsidR="001B29E4" w:rsidRPr="002C25A2" w:rsidRDefault="001B29E4" w:rsidP="002C25A2">
            <w:pPr>
              <w:pStyle w:val="Tytukomrki"/>
              <w:spacing w:after="0" w:line="360" w:lineRule="auto"/>
              <w:rPr>
                <w:bCs/>
                <w:color w:val="auto"/>
                <w:sz w:val="24"/>
                <w:szCs w:val="24"/>
              </w:rPr>
            </w:pPr>
            <w:r w:rsidRPr="002C25A2">
              <w:rPr>
                <w:bCs/>
                <w:color w:val="auto"/>
                <w:sz w:val="24"/>
                <w:szCs w:val="24"/>
              </w:rPr>
              <w:t>Studia stacjonarne</w:t>
            </w:r>
          </w:p>
        </w:tc>
      </w:tr>
      <w:tr w:rsidR="001B29E4" w:rsidRPr="002C25A2" w14:paraId="2689B990" w14:textId="77777777" w:rsidTr="00B03568">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67BF54A"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1C7DF0C0"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1B29E4" w:rsidRPr="002C25A2" w14:paraId="24DD25F0" w14:textId="77777777" w:rsidTr="00B03568">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CA08B8D" w14:textId="77777777" w:rsidR="001B29E4" w:rsidRPr="002C25A2" w:rsidRDefault="001B29E4" w:rsidP="002C25A2">
            <w:pPr>
              <w:spacing w:after="0" w:line="360" w:lineRule="auto"/>
              <w:rPr>
                <w:rFonts w:cs="Arial"/>
                <w:sz w:val="24"/>
                <w:szCs w:val="24"/>
              </w:rPr>
            </w:pPr>
            <w:r w:rsidRPr="002C25A2">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6166995" w14:textId="77777777" w:rsidR="001B29E4" w:rsidRPr="002C25A2" w:rsidRDefault="001B29E4" w:rsidP="002C25A2">
            <w:pPr>
              <w:spacing w:after="0" w:line="360" w:lineRule="auto"/>
              <w:rPr>
                <w:rFonts w:cs="Arial"/>
                <w:sz w:val="24"/>
                <w:szCs w:val="24"/>
              </w:rPr>
            </w:pPr>
            <w:r w:rsidRPr="002C25A2">
              <w:rPr>
                <w:rFonts w:cs="Arial"/>
                <w:sz w:val="24"/>
                <w:szCs w:val="24"/>
              </w:rPr>
              <w:t>15</w:t>
            </w:r>
          </w:p>
        </w:tc>
      </w:tr>
      <w:tr w:rsidR="001B29E4" w:rsidRPr="002C25A2" w14:paraId="3B915095" w14:textId="77777777" w:rsidTr="00B03568">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5305337D" w14:textId="77777777" w:rsidR="001B29E4" w:rsidRPr="002C25A2" w:rsidRDefault="001B29E4" w:rsidP="002C25A2">
            <w:pPr>
              <w:spacing w:after="0" w:line="360" w:lineRule="auto"/>
              <w:rPr>
                <w:rFonts w:cs="Arial"/>
                <w:sz w:val="24"/>
                <w:szCs w:val="24"/>
              </w:rPr>
            </w:pPr>
            <w:r w:rsidRPr="002C25A2">
              <w:rPr>
                <w:rFonts w:cs="Arial"/>
                <w:sz w:val="24"/>
                <w:szCs w:val="24"/>
              </w:rPr>
              <w:t xml:space="preserve">udział w ćwiczeniach laboratoryjnych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995314F" w14:textId="77777777" w:rsidR="001B29E4" w:rsidRPr="002C25A2" w:rsidRDefault="001B29E4" w:rsidP="002C25A2">
            <w:pPr>
              <w:spacing w:after="0" w:line="360" w:lineRule="auto"/>
              <w:rPr>
                <w:rFonts w:cs="Arial"/>
                <w:sz w:val="24"/>
                <w:szCs w:val="24"/>
              </w:rPr>
            </w:pPr>
            <w:r w:rsidRPr="002C25A2">
              <w:rPr>
                <w:rFonts w:cs="Arial"/>
                <w:sz w:val="24"/>
                <w:szCs w:val="24"/>
              </w:rPr>
              <w:t>15</w:t>
            </w:r>
          </w:p>
        </w:tc>
      </w:tr>
      <w:tr w:rsidR="001B29E4" w:rsidRPr="002C25A2" w14:paraId="5FFA85A2" w14:textId="77777777" w:rsidTr="00B03568">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50CD3666" w14:textId="77777777" w:rsidR="001B29E4" w:rsidRPr="002C25A2" w:rsidRDefault="001B29E4"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BACD1D3" w14:textId="77777777" w:rsidR="001B29E4" w:rsidRPr="002C25A2" w:rsidRDefault="001B29E4" w:rsidP="002C25A2">
            <w:pPr>
              <w:spacing w:after="0" w:line="360" w:lineRule="auto"/>
              <w:rPr>
                <w:rFonts w:cs="Arial"/>
                <w:sz w:val="24"/>
                <w:szCs w:val="24"/>
              </w:rPr>
            </w:pPr>
            <w:r w:rsidRPr="002C25A2">
              <w:rPr>
                <w:rFonts w:cs="Arial"/>
                <w:sz w:val="24"/>
                <w:szCs w:val="24"/>
              </w:rPr>
              <w:t>8</w:t>
            </w:r>
          </w:p>
        </w:tc>
      </w:tr>
      <w:tr w:rsidR="001B29E4" w:rsidRPr="002C25A2" w14:paraId="6B180E0C" w14:textId="77777777" w:rsidTr="00B03568">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28E58CF7" w14:textId="77777777" w:rsidR="001B29E4" w:rsidRPr="002C25A2" w:rsidRDefault="001B29E4" w:rsidP="002C25A2">
            <w:pPr>
              <w:spacing w:after="0" w:line="360" w:lineRule="auto"/>
              <w:rPr>
                <w:rFonts w:cs="Arial"/>
                <w:sz w:val="24"/>
                <w:szCs w:val="24"/>
              </w:rPr>
            </w:pPr>
            <w:r w:rsidRPr="002C25A2">
              <w:rPr>
                <w:rFonts w:cs="Arial"/>
                <w:sz w:val="24"/>
                <w:szCs w:val="24"/>
              </w:rPr>
              <w:lastRenderedPageBreak/>
              <w:t xml:space="preserve">samodzielne przygotowanie się do ćwiczeń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95DB5E7" w14:textId="77777777" w:rsidR="001B29E4" w:rsidRPr="002C25A2" w:rsidRDefault="001B29E4" w:rsidP="002C25A2">
            <w:pPr>
              <w:spacing w:after="0" w:line="360" w:lineRule="auto"/>
              <w:rPr>
                <w:rFonts w:cs="Arial"/>
                <w:sz w:val="24"/>
                <w:szCs w:val="24"/>
              </w:rPr>
            </w:pPr>
            <w:r w:rsidRPr="002C25A2">
              <w:rPr>
                <w:rFonts w:cs="Arial"/>
                <w:sz w:val="24"/>
                <w:szCs w:val="24"/>
              </w:rPr>
              <w:t>8</w:t>
            </w:r>
          </w:p>
        </w:tc>
      </w:tr>
      <w:tr w:rsidR="001B29E4" w:rsidRPr="002C25A2" w14:paraId="61F953D0" w14:textId="77777777" w:rsidTr="00B03568">
        <w:trPr>
          <w:trHeight w:val="33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14DFC5DE" w14:textId="77777777" w:rsidR="001B29E4" w:rsidRPr="002C25A2" w:rsidRDefault="001B29E4" w:rsidP="002C25A2">
            <w:pPr>
              <w:spacing w:after="0" w:line="360" w:lineRule="auto"/>
              <w:rPr>
                <w:rFonts w:cs="Arial"/>
                <w:sz w:val="24"/>
                <w:szCs w:val="24"/>
              </w:rPr>
            </w:pPr>
            <w:r w:rsidRPr="002C25A2">
              <w:rPr>
                <w:rFonts w:cs="Arial"/>
                <w:sz w:val="24"/>
                <w:szCs w:val="24"/>
              </w:rPr>
              <w:t xml:space="preserve">samodzielne przygotowanie do kolokwium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7B69184" w14:textId="77777777" w:rsidR="001B29E4" w:rsidRPr="002C25A2" w:rsidRDefault="001B29E4" w:rsidP="002C25A2">
            <w:pPr>
              <w:spacing w:after="0" w:line="360" w:lineRule="auto"/>
              <w:rPr>
                <w:rFonts w:cs="Arial"/>
                <w:sz w:val="24"/>
                <w:szCs w:val="24"/>
              </w:rPr>
            </w:pPr>
            <w:r w:rsidRPr="002C25A2">
              <w:rPr>
                <w:rFonts w:cs="Arial"/>
                <w:sz w:val="24"/>
                <w:szCs w:val="24"/>
              </w:rPr>
              <w:t>14</w:t>
            </w:r>
          </w:p>
        </w:tc>
      </w:tr>
      <w:tr w:rsidR="001B29E4" w:rsidRPr="002C25A2" w14:paraId="57E45B26"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35112AC1" w14:textId="77777777" w:rsidR="001B29E4" w:rsidRPr="002C25A2" w:rsidRDefault="001B29E4" w:rsidP="002C25A2">
            <w:pPr>
              <w:spacing w:after="0" w:line="360" w:lineRule="auto"/>
              <w:rPr>
                <w:rFonts w:cs="Arial"/>
                <w:b/>
                <w:bCs/>
                <w:sz w:val="24"/>
                <w:szCs w:val="24"/>
              </w:rPr>
            </w:pPr>
            <w:r w:rsidRPr="002C25A2">
              <w:rPr>
                <w:rFonts w:cs="Arial"/>
                <w:sz w:val="24"/>
                <w:szCs w:val="24"/>
              </w:rPr>
              <w:t>przygotowanie się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EA1FFEF" w14:textId="77777777" w:rsidR="001B29E4" w:rsidRPr="002C25A2" w:rsidRDefault="001B29E4" w:rsidP="002C25A2">
            <w:pPr>
              <w:spacing w:after="0" w:line="360" w:lineRule="auto"/>
              <w:rPr>
                <w:rFonts w:cs="Arial"/>
                <w:sz w:val="24"/>
                <w:szCs w:val="24"/>
              </w:rPr>
            </w:pPr>
            <w:r w:rsidRPr="002C25A2">
              <w:rPr>
                <w:rFonts w:cs="Arial"/>
                <w:sz w:val="24"/>
                <w:szCs w:val="24"/>
              </w:rPr>
              <w:t>15</w:t>
            </w:r>
          </w:p>
        </w:tc>
      </w:tr>
      <w:tr w:rsidR="001B29E4" w:rsidRPr="002C25A2" w14:paraId="255C5E76"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E89AD39" w14:textId="77777777" w:rsidR="001B29E4" w:rsidRPr="002C25A2" w:rsidRDefault="001B29E4" w:rsidP="002C25A2">
            <w:pPr>
              <w:spacing w:after="0" w:line="360" w:lineRule="auto"/>
              <w:rPr>
                <w:rFonts w:cs="Arial"/>
                <w:b/>
                <w:bCs/>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2C75D8B" w14:textId="77777777" w:rsidR="001B29E4" w:rsidRPr="002C25A2" w:rsidRDefault="001B29E4" w:rsidP="002C25A2">
            <w:pPr>
              <w:spacing w:after="0" w:line="360" w:lineRule="auto"/>
              <w:rPr>
                <w:rFonts w:cs="Arial"/>
                <w:bCs/>
                <w:sz w:val="24"/>
                <w:szCs w:val="24"/>
              </w:rPr>
            </w:pPr>
            <w:r w:rsidRPr="002C25A2">
              <w:rPr>
                <w:rFonts w:cs="Arial"/>
                <w:bCs/>
                <w:sz w:val="24"/>
                <w:szCs w:val="24"/>
              </w:rPr>
              <w:t>75</w:t>
            </w:r>
          </w:p>
        </w:tc>
      </w:tr>
      <w:tr w:rsidR="001B29E4" w:rsidRPr="002C25A2" w14:paraId="6B20BCF6"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3A09AD9" w14:textId="77777777" w:rsidR="001B29E4" w:rsidRPr="002C25A2" w:rsidRDefault="001B29E4" w:rsidP="002C25A2">
            <w:pPr>
              <w:spacing w:after="0" w:line="360" w:lineRule="auto"/>
              <w:rPr>
                <w:rFonts w:cs="Arial"/>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36169B3" w14:textId="77777777" w:rsidR="001B29E4" w:rsidRPr="002C25A2" w:rsidRDefault="001B29E4" w:rsidP="002C25A2">
            <w:pPr>
              <w:spacing w:after="0" w:line="360" w:lineRule="auto"/>
              <w:rPr>
                <w:rFonts w:cs="Arial"/>
                <w:bCs/>
                <w:sz w:val="24"/>
                <w:szCs w:val="24"/>
              </w:rPr>
            </w:pPr>
            <w:r w:rsidRPr="002C25A2">
              <w:rPr>
                <w:rFonts w:cs="Arial"/>
                <w:bCs/>
                <w:sz w:val="24"/>
                <w:szCs w:val="24"/>
              </w:rPr>
              <w:t>3</w:t>
            </w:r>
          </w:p>
        </w:tc>
      </w:tr>
      <w:tr w:rsidR="001B29E4" w:rsidRPr="002C25A2" w14:paraId="696ED2C2" w14:textId="77777777" w:rsidTr="00B03568">
        <w:trPr>
          <w:trHeight w:val="360"/>
        </w:trPr>
        <w:tc>
          <w:tcPr>
            <w:tcW w:w="10665" w:type="dxa"/>
            <w:gridSpan w:val="14"/>
            <w:tcBorders>
              <w:top w:val="single" w:sz="6" w:space="0" w:color="auto"/>
              <w:left w:val="single" w:sz="6" w:space="0" w:color="auto"/>
              <w:bottom w:val="single" w:sz="4" w:space="0" w:color="auto"/>
              <w:right w:val="single" w:sz="6" w:space="0" w:color="auto"/>
            </w:tcBorders>
            <w:vAlign w:val="center"/>
            <w:hideMark/>
          </w:tcPr>
          <w:p w14:paraId="61FE0767" w14:textId="77777777" w:rsidR="001B29E4" w:rsidRPr="002C25A2" w:rsidRDefault="001B29E4" w:rsidP="002C25A2">
            <w:pPr>
              <w:spacing w:after="0" w:line="360" w:lineRule="auto"/>
              <w:rPr>
                <w:rFonts w:cs="Arial"/>
                <w:b/>
                <w:bCs/>
                <w:sz w:val="24"/>
                <w:szCs w:val="24"/>
              </w:rPr>
            </w:pPr>
            <w:r w:rsidRPr="002C25A2">
              <w:rPr>
                <w:rFonts w:cs="Arial"/>
                <w:b/>
                <w:bCs/>
                <w:sz w:val="24"/>
                <w:szCs w:val="24"/>
              </w:rPr>
              <w:t>Studia niestacjonarne</w:t>
            </w:r>
          </w:p>
        </w:tc>
      </w:tr>
      <w:tr w:rsidR="001B29E4" w:rsidRPr="002C25A2" w14:paraId="439AACD5" w14:textId="77777777" w:rsidTr="00B03568">
        <w:trPr>
          <w:trHeight w:val="454"/>
        </w:trPr>
        <w:tc>
          <w:tcPr>
            <w:tcW w:w="5216"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5B983C3C"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7A4BA8E1" w14:textId="77777777" w:rsidR="001B29E4" w:rsidRPr="002C25A2" w:rsidRDefault="001B29E4"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1B29E4" w:rsidRPr="002C25A2" w14:paraId="44C65F9A"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1FE55334" w14:textId="77777777" w:rsidR="001B29E4" w:rsidRPr="002C25A2" w:rsidRDefault="001B29E4" w:rsidP="002C25A2">
            <w:pPr>
              <w:spacing w:after="0" w:line="360" w:lineRule="auto"/>
              <w:rPr>
                <w:rFonts w:cs="Arial"/>
                <w:sz w:val="24"/>
                <w:szCs w:val="24"/>
              </w:rPr>
            </w:pPr>
            <w:r w:rsidRPr="002C25A2">
              <w:rPr>
                <w:rFonts w:cs="Arial"/>
                <w:sz w:val="24"/>
                <w:szCs w:val="24"/>
              </w:rPr>
              <w:t xml:space="preserve">udział w wykładach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BB5B3FA" w14:textId="77777777" w:rsidR="001B29E4" w:rsidRPr="002C25A2" w:rsidRDefault="001B29E4" w:rsidP="002C25A2">
            <w:pPr>
              <w:spacing w:after="0" w:line="360" w:lineRule="auto"/>
              <w:rPr>
                <w:rFonts w:cs="Arial"/>
                <w:sz w:val="24"/>
                <w:szCs w:val="24"/>
              </w:rPr>
            </w:pPr>
            <w:r w:rsidRPr="002C25A2">
              <w:rPr>
                <w:rFonts w:cs="Arial"/>
                <w:sz w:val="24"/>
                <w:szCs w:val="24"/>
              </w:rPr>
              <w:t>12</w:t>
            </w:r>
          </w:p>
        </w:tc>
      </w:tr>
      <w:tr w:rsidR="001B29E4" w:rsidRPr="002C25A2" w14:paraId="2C6D2F65"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094E725D" w14:textId="77777777" w:rsidR="001B29E4" w:rsidRPr="002C25A2" w:rsidRDefault="001B29E4" w:rsidP="002C25A2">
            <w:pPr>
              <w:spacing w:after="0" w:line="360" w:lineRule="auto"/>
              <w:rPr>
                <w:rFonts w:cs="Arial"/>
                <w:sz w:val="24"/>
                <w:szCs w:val="24"/>
              </w:rPr>
            </w:pPr>
            <w:r w:rsidRPr="002C25A2">
              <w:rPr>
                <w:rFonts w:cs="Arial"/>
                <w:sz w:val="24"/>
                <w:szCs w:val="24"/>
              </w:rPr>
              <w:t xml:space="preserve">udział w ćwiczeniach laboratoryjnych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185FDFA" w14:textId="77777777" w:rsidR="001B29E4" w:rsidRPr="002C25A2" w:rsidRDefault="001B29E4" w:rsidP="002C25A2">
            <w:pPr>
              <w:spacing w:after="0" w:line="360" w:lineRule="auto"/>
              <w:rPr>
                <w:rFonts w:cs="Arial"/>
                <w:sz w:val="24"/>
                <w:szCs w:val="24"/>
              </w:rPr>
            </w:pPr>
            <w:r w:rsidRPr="002C25A2">
              <w:rPr>
                <w:rFonts w:cs="Arial"/>
                <w:sz w:val="24"/>
                <w:szCs w:val="24"/>
              </w:rPr>
              <w:t>12</w:t>
            </w:r>
          </w:p>
        </w:tc>
      </w:tr>
      <w:tr w:rsidR="001B29E4" w:rsidRPr="002C25A2" w14:paraId="37CF781F"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73C00BC8" w14:textId="77777777" w:rsidR="001B29E4" w:rsidRPr="002C25A2" w:rsidRDefault="001B29E4"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990EC8C" w14:textId="77777777" w:rsidR="001B29E4" w:rsidRPr="002C25A2" w:rsidRDefault="001B29E4" w:rsidP="002C25A2">
            <w:pPr>
              <w:spacing w:after="0" w:line="360" w:lineRule="auto"/>
              <w:rPr>
                <w:rFonts w:cs="Arial"/>
                <w:sz w:val="24"/>
                <w:szCs w:val="24"/>
              </w:rPr>
            </w:pPr>
            <w:r w:rsidRPr="002C25A2">
              <w:rPr>
                <w:rFonts w:cs="Arial"/>
                <w:sz w:val="24"/>
                <w:szCs w:val="24"/>
              </w:rPr>
              <w:t>8</w:t>
            </w:r>
          </w:p>
        </w:tc>
      </w:tr>
      <w:tr w:rsidR="001B29E4" w:rsidRPr="002C25A2" w14:paraId="04092498"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2D401F1F" w14:textId="77777777" w:rsidR="001B29E4" w:rsidRPr="002C25A2" w:rsidRDefault="001B29E4" w:rsidP="002C25A2">
            <w:pPr>
              <w:spacing w:after="0" w:line="360" w:lineRule="auto"/>
              <w:rPr>
                <w:rFonts w:cs="Arial"/>
                <w:sz w:val="24"/>
                <w:szCs w:val="24"/>
              </w:rPr>
            </w:pPr>
            <w:r w:rsidRPr="002C25A2">
              <w:rPr>
                <w:rFonts w:cs="Arial"/>
                <w:sz w:val="24"/>
                <w:szCs w:val="24"/>
              </w:rPr>
              <w:t xml:space="preserve">samodzielne przygotowanie się do ćwiczeń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FF6A448" w14:textId="77777777" w:rsidR="001B29E4" w:rsidRPr="002C25A2" w:rsidRDefault="001B29E4" w:rsidP="002C25A2">
            <w:pPr>
              <w:spacing w:after="0" w:line="360" w:lineRule="auto"/>
              <w:rPr>
                <w:rFonts w:cs="Arial"/>
                <w:sz w:val="24"/>
                <w:szCs w:val="24"/>
              </w:rPr>
            </w:pPr>
            <w:r w:rsidRPr="002C25A2">
              <w:rPr>
                <w:rFonts w:cs="Arial"/>
                <w:sz w:val="24"/>
                <w:szCs w:val="24"/>
              </w:rPr>
              <w:t>10</w:t>
            </w:r>
          </w:p>
        </w:tc>
      </w:tr>
      <w:tr w:rsidR="001B29E4" w:rsidRPr="002C25A2" w14:paraId="63126736"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DCD84CD" w14:textId="77777777" w:rsidR="001B29E4" w:rsidRPr="002C25A2" w:rsidRDefault="001B29E4" w:rsidP="002C25A2">
            <w:pPr>
              <w:spacing w:after="0" w:line="360" w:lineRule="auto"/>
              <w:rPr>
                <w:rFonts w:cs="Arial"/>
                <w:b/>
                <w:bCs/>
                <w:sz w:val="24"/>
                <w:szCs w:val="24"/>
              </w:rPr>
            </w:pPr>
            <w:r w:rsidRPr="002C25A2">
              <w:rPr>
                <w:rFonts w:cs="Arial"/>
                <w:sz w:val="24"/>
                <w:szCs w:val="24"/>
              </w:rPr>
              <w:t xml:space="preserve">samodzielne przygotowanie do kolokwium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06CA569" w14:textId="77777777" w:rsidR="001B29E4" w:rsidRPr="002C25A2" w:rsidRDefault="001B29E4" w:rsidP="002C25A2">
            <w:pPr>
              <w:spacing w:after="0" w:line="360" w:lineRule="auto"/>
              <w:rPr>
                <w:rFonts w:cs="Arial"/>
                <w:sz w:val="24"/>
                <w:szCs w:val="24"/>
              </w:rPr>
            </w:pPr>
            <w:r w:rsidRPr="002C25A2">
              <w:rPr>
                <w:rFonts w:cs="Arial"/>
                <w:sz w:val="24"/>
                <w:szCs w:val="24"/>
              </w:rPr>
              <w:t>15</w:t>
            </w:r>
          </w:p>
        </w:tc>
      </w:tr>
      <w:tr w:rsidR="001B29E4" w:rsidRPr="002C25A2" w14:paraId="5C05B4C3"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540E7A0E" w14:textId="77777777" w:rsidR="001B29E4" w:rsidRPr="002C25A2" w:rsidRDefault="001B29E4" w:rsidP="002C25A2">
            <w:pPr>
              <w:spacing w:after="0" w:line="360" w:lineRule="auto"/>
              <w:rPr>
                <w:rFonts w:cs="Arial"/>
                <w:b/>
                <w:bCs/>
                <w:sz w:val="24"/>
                <w:szCs w:val="24"/>
              </w:rPr>
            </w:pPr>
            <w:r w:rsidRPr="002C25A2">
              <w:rPr>
                <w:rFonts w:cs="Arial"/>
                <w:sz w:val="24"/>
                <w:szCs w:val="24"/>
              </w:rPr>
              <w:t>przygotowanie się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A6D3E8E" w14:textId="77777777" w:rsidR="001B29E4" w:rsidRPr="002C25A2" w:rsidRDefault="001B29E4" w:rsidP="002C25A2">
            <w:pPr>
              <w:spacing w:after="0" w:line="360" w:lineRule="auto"/>
              <w:rPr>
                <w:rFonts w:cs="Arial"/>
                <w:bCs/>
                <w:sz w:val="24"/>
                <w:szCs w:val="24"/>
              </w:rPr>
            </w:pPr>
            <w:r w:rsidRPr="002C25A2">
              <w:rPr>
                <w:rFonts w:cs="Arial"/>
                <w:bCs/>
                <w:sz w:val="24"/>
                <w:szCs w:val="24"/>
              </w:rPr>
              <w:t>18</w:t>
            </w:r>
          </w:p>
        </w:tc>
      </w:tr>
      <w:tr w:rsidR="001B29E4" w:rsidRPr="002C25A2" w14:paraId="72FD6CD2"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61F47B3F" w14:textId="77777777" w:rsidR="001B29E4" w:rsidRPr="002C25A2" w:rsidRDefault="001B29E4" w:rsidP="002C25A2">
            <w:pPr>
              <w:spacing w:after="0" w:line="360" w:lineRule="auto"/>
              <w:rPr>
                <w:rFonts w:cs="Arial"/>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B291AFE" w14:textId="77777777" w:rsidR="001B29E4" w:rsidRPr="002C25A2" w:rsidRDefault="001B29E4" w:rsidP="002C25A2">
            <w:pPr>
              <w:spacing w:after="0" w:line="360" w:lineRule="auto"/>
              <w:rPr>
                <w:rFonts w:cs="Arial"/>
                <w:bCs/>
                <w:sz w:val="24"/>
                <w:szCs w:val="24"/>
              </w:rPr>
            </w:pPr>
            <w:r w:rsidRPr="002C25A2">
              <w:rPr>
                <w:rFonts w:cs="Arial"/>
                <w:bCs/>
                <w:sz w:val="24"/>
                <w:szCs w:val="24"/>
              </w:rPr>
              <w:t>75</w:t>
            </w:r>
          </w:p>
        </w:tc>
      </w:tr>
      <w:tr w:rsidR="001B29E4" w:rsidRPr="002C25A2" w14:paraId="0907411D" w14:textId="77777777" w:rsidTr="00B03568">
        <w:trPr>
          <w:trHeight w:val="360"/>
        </w:trPr>
        <w:tc>
          <w:tcPr>
            <w:tcW w:w="5216" w:type="dxa"/>
            <w:gridSpan w:val="10"/>
            <w:tcBorders>
              <w:top w:val="single" w:sz="6" w:space="0" w:color="auto"/>
              <w:left w:val="single" w:sz="6" w:space="0" w:color="auto"/>
              <w:bottom w:val="single" w:sz="4" w:space="0" w:color="auto"/>
              <w:right w:val="single" w:sz="6" w:space="0" w:color="auto"/>
            </w:tcBorders>
            <w:vAlign w:val="center"/>
            <w:hideMark/>
          </w:tcPr>
          <w:p w14:paraId="7F449983" w14:textId="77777777" w:rsidR="001B29E4" w:rsidRPr="002C25A2" w:rsidRDefault="001B29E4" w:rsidP="002C25A2">
            <w:pPr>
              <w:spacing w:after="0" w:line="360" w:lineRule="auto"/>
              <w:rPr>
                <w:rFonts w:cs="Arial"/>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5C24615" w14:textId="77777777" w:rsidR="001B29E4" w:rsidRPr="002C25A2" w:rsidRDefault="001B29E4" w:rsidP="002C25A2">
            <w:pPr>
              <w:spacing w:after="0" w:line="360" w:lineRule="auto"/>
              <w:rPr>
                <w:rFonts w:cs="Arial"/>
                <w:bCs/>
                <w:sz w:val="24"/>
                <w:szCs w:val="24"/>
              </w:rPr>
            </w:pPr>
            <w:r w:rsidRPr="002C25A2">
              <w:rPr>
                <w:rFonts w:cs="Arial"/>
                <w:bCs/>
                <w:sz w:val="24"/>
                <w:szCs w:val="24"/>
              </w:rPr>
              <w:t>3</w:t>
            </w:r>
          </w:p>
        </w:tc>
      </w:tr>
    </w:tbl>
    <w:p w14:paraId="7659B2D3" w14:textId="77777777" w:rsidR="001B29E4" w:rsidRPr="002C25A2" w:rsidRDefault="00611B82" w:rsidP="002C25A2">
      <w:pPr>
        <w:spacing w:after="160" w:line="360" w:lineRule="auto"/>
        <w:ind w:left="0"/>
        <w:rPr>
          <w:rFonts w:cs="Arial"/>
          <w:sz w:val="24"/>
          <w:szCs w:val="24"/>
        </w:rPr>
      </w:pPr>
      <w:r w:rsidRPr="002C25A2">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z przedmiotu Miernictwo i podstawy geodezji na kierunku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1B29E4" w:rsidRPr="002C25A2" w14:paraId="0A46A6FC" w14:textId="77777777" w:rsidTr="001B29E4">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6A2E38D1" w14:textId="77777777" w:rsidR="001B29E4" w:rsidRPr="002C25A2" w:rsidRDefault="001B29E4" w:rsidP="002C25A2">
            <w:pPr>
              <w:pStyle w:val="Nagwek1"/>
              <w:spacing w:line="360" w:lineRule="auto"/>
              <w:rPr>
                <w:rFonts w:cs="Arial"/>
                <w:sz w:val="24"/>
                <w:szCs w:val="24"/>
              </w:rPr>
            </w:pPr>
            <w:r w:rsidRPr="002C25A2">
              <w:rPr>
                <w:rFonts w:cs="Arial"/>
                <w:sz w:val="24"/>
                <w:szCs w:val="24"/>
              </w:rPr>
              <w:lastRenderedPageBreak/>
              <w:br w:type="page"/>
              <w:t>Sylabus przedmiotu / modułu kształcenia</w:t>
            </w:r>
          </w:p>
        </w:tc>
      </w:tr>
      <w:tr w:rsidR="001B29E4" w:rsidRPr="002C25A2" w14:paraId="79262DBA" w14:textId="77777777" w:rsidTr="001B29E4">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5380CB17" w14:textId="77777777" w:rsidR="001B29E4" w:rsidRPr="002C25A2" w:rsidRDefault="001B29E4" w:rsidP="002C25A2">
            <w:pPr>
              <w:pStyle w:val="Tytukomrki"/>
              <w:spacing w:line="360" w:lineRule="auto"/>
              <w:rPr>
                <w:sz w:val="24"/>
                <w:szCs w:val="24"/>
              </w:rPr>
            </w:pPr>
            <w:r w:rsidRPr="002C25A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EFC1E61" w14:textId="77777777" w:rsidR="001B29E4" w:rsidRPr="002C25A2" w:rsidRDefault="001B29E4" w:rsidP="002C25A2">
            <w:pPr>
              <w:pStyle w:val="sylab2"/>
              <w:spacing w:before="120" w:line="360" w:lineRule="auto"/>
              <w:rPr>
                <w:rFonts w:ascii="Arial" w:hAnsi="Arial"/>
                <w:sz w:val="24"/>
                <w:szCs w:val="24"/>
              </w:rPr>
            </w:pPr>
            <w:bookmarkStart w:id="4" w:name="_Toc180657125"/>
            <w:r w:rsidRPr="002C25A2">
              <w:rPr>
                <w:rFonts w:ascii="Arial" w:hAnsi="Arial"/>
                <w:sz w:val="24"/>
                <w:szCs w:val="24"/>
              </w:rPr>
              <w:t>Miernictwo i podstawy geodezji</w:t>
            </w:r>
            <w:bookmarkEnd w:id="4"/>
          </w:p>
        </w:tc>
      </w:tr>
      <w:tr w:rsidR="001B29E4" w:rsidRPr="002C25A2" w14:paraId="14B4CEDB" w14:textId="77777777" w:rsidTr="001B29E4">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48B52524" w14:textId="77777777" w:rsidR="001B29E4" w:rsidRPr="002C25A2" w:rsidRDefault="001B29E4" w:rsidP="002C25A2">
            <w:pPr>
              <w:pStyle w:val="Tytukomrki"/>
              <w:spacing w:line="360" w:lineRule="auto"/>
              <w:rPr>
                <w:sz w:val="24"/>
                <w:szCs w:val="24"/>
              </w:rPr>
            </w:pPr>
            <w:r w:rsidRPr="002C25A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685EB78F" w14:textId="77777777" w:rsidR="001B29E4" w:rsidRPr="002C25A2" w:rsidRDefault="001B29E4" w:rsidP="002C25A2">
            <w:pPr>
              <w:pStyle w:val="Tytukomrki"/>
              <w:spacing w:after="0" w:line="360" w:lineRule="auto"/>
              <w:rPr>
                <w:b w:val="0"/>
                <w:sz w:val="24"/>
                <w:szCs w:val="24"/>
                <w:lang w:val="en-US"/>
              </w:rPr>
            </w:pPr>
            <w:r w:rsidRPr="002C25A2">
              <w:rPr>
                <w:rStyle w:val="jlqj4b"/>
                <w:b w:val="0"/>
                <w:sz w:val="24"/>
                <w:szCs w:val="24"/>
                <w:lang w:val="en"/>
              </w:rPr>
              <w:t>Surveying and the basics of geodesy</w:t>
            </w:r>
          </w:p>
        </w:tc>
      </w:tr>
      <w:tr w:rsidR="001B29E4" w:rsidRPr="002C25A2" w14:paraId="0D5F4A58" w14:textId="77777777" w:rsidTr="001B29E4">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77705C3B" w14:textId="77777777" w:rsidR="001B29E4" w:rsidRPr="002C25A2" w:rsidRDefault="001B29E4" w:rsidP="002C25A2">
            <w:pPr>
              <w:pStyle w:val="Tytukomrki"/>
              <w:spacing w:line="360" w:lineRule="auto"/>
              <w:rPr>
                <w:sz w:val="24"/>
                <w:szCs w:val="24"/>
              </w:rPr>
            </w:pPr>
            <w:r w:rsidRPr="002C25A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2C8F37E0"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polski</w:t>
            </w:r>
          </w:p>
        </w:tc>
      </w:tr>
      <w:tr w:rsidR="001B29E4" w:rsidRPr="002C25A2" w14:paraId="2955A73F" w14:textId="77777777" w:rsidTr="001B29E4">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1BB3CDC4" w14:textId="77777777" w:rsidR="001B29E4" w:rsidRPr="002C25A2" w:rsidRDefault="001B29E4" w:rsidP="002C25A2">
            <w:pPr>
              <w:pStyle w:val="Tytukomrki"/>
              <w:spacing w:line="360" w:lineRule="auto"/>
              <w:rPr>
                <w:sz w:val="24"/>
                <w:szCs w:val="24"/>
              </w:rPr>
            </w:pPr>
            <w:r w:rsidRPr="002C25A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5BE989BB"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rolnictwo</w:t>
            </w:r>
          </w:p>
        </w:tc>
      </w:tr>
      <w:tr w:rsidR="001B29E4" w:rsidRPr="002C25A2" w14:paraId="119C7A29" w14:textId="77777777" w:rsidTr="001B29E4">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55FDED55" w14:textId="77777777" w:rsidR="001B29E4" w:rsidRPr="002C25A2" w:rsidRDefault="001B29E4" w:rsidP="002C25A2">
            <w:pPr>
              <w:pStyle w:val="Tytukomrki"/>
              <w:spacing w:line="360" w:lineRule="auto"/>
              <w:rPr>
                <w:sz w:val="24"/>
                <w:szCs w:val="24"/>
              </w:rPr>
            </w:pPr>
            <w:r w:rsidRPr="002C25A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0986C0BB" w14:textId="77777777" w:rsidR="001B29E4" w:rsidRPr="002C25A2" w:rsidRDefault="001B29E4" w:rsidP="002C25A2">
            <w:pPr>
              <w:autoSpaceDE w:val="0"/>
              <w:autoSpaceDN w:val="0"/>
              <w:adjustRightInd w:val="0"/>
              <w:spacing w:after="0" w:line="360" w:lineRule="auto"/>
              <w:rPr>
                <w:rFonts w:cs="Arial"/>
                <w:b/>
                <w:color w:val="000000"/>
                <w:sz w:val="24"/>
                <w:szCs w:val="24"/>
              </w:rPr>
            </w:pPr>
            <w:r w:rsidRPr="002C25A2">
              <w:rPr>
                <w:rFonts w:cs="Arial"/>
                <w:color w:val="000000"/>
                <w:sz w:val="24"/>
                <w:szCs w:val="24"/>
              </w:rPr>
              <w:t xml:space="preserve">Wydział Nauk Rolniczych </w:t>
            </w:r>
          </w:p>
        </w:tc>
      </w:tr>
      <w:tr w:rsidR="001B29E4" w:rsidRPr="002C25A2" w14:paraId="0B9BC4AF" w14:textId="77777777" w:rsidTr="001B29E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B074186" w14:textId="77777777" w:rsidR="001B29E4" w:rsidRPr="002C25A2" w:rsidRDefault="001B29E4" w:rsidP="002C25A2">
            <w:pPr>
              <w:pStyle w:val="Tytukomrki"/>
              <w:spacing w:line="360" w:lineRule="auto"/>
              <w:rPr>
                <w:sz w:val="24"/>
                <w:szCs w:val="24"/>
              </w:rPr>
            </w:pPr>
            <w:r w:rsidRPr="002C25A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20698839"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fakultatywny</w:t>
            </w:r>
          </w:p>
        </w:tc>
      </w:tr>
      <w:tr w:rsidR="001B29E4" w:rsidRPr="002C25A2" w14:paraId="151CB50C" w14:textId="77777777" w:rsidTr="001B29E4">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71D5161C" w14:textId="77777777" w:rsidR="001B29E4" w:rsidRPr="002C25A2" w:rsidRDefault="001B29E4" w:rsidP="002C25A2">
            <w:pPr>
              <w:pStyle w:val="Tytukomrki"/>
              <w:spacing w:line="360" w:lineRule="auto"/>
              <w:rPr>
                <w:sz w:val="24"/>
                <w:szCs w:val="24"/>
              </w:rPr>
            </w:pPr>
            <w:r w:rsidRPr="002C25A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16BE1447"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pierwszego stopnia</w:t>
            </w:r>
          </w:p>
        </w:tc>
      </w:tr>
      <w:tr w:rsidR="001B29E4" w:rsidRPr="002C25A2" w14:paraId="3D74F1B3" w14:textId="77777777" w:rsidTr="001B29E4">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095A4B41" w14:textId="77777777" w:rsidR="001B29E4" w:rsidRPr="002C25A2" w:rsidRDefault="001B29E4" w:rsidP="002C25A2">
            <w:pPr>
              <w:pStyle w:val="Tytukomrki"/>
              <w:spacing w:line="360" w:lineRule="auto"/>
              <w:rPr>
                <w:sz w:val="24"/>
                <w:szCs w:val="24"/>
              </w:rPr>
            </w:pPr>
            <w:r w:rsidRPr="002C25A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6805B170"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czwarty</w:t>
            </w:r>
          </w:p>
        </w:tc>
      </w:tr>
      <w:tr w:rsidR="001B29E4" w:rsidRPr="002C25A2" w14:paraId="0481771F" w14:textId="77777777" w:rsidTr="001B29E4">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4A693BF7" w14:textId="77777777" w:rsidR="001B29E4" w:rsidRPr="002C25A2" w:rsidRDefault="001B29E4" w:rsidP="002C25A2">
            <w:pPr>
              <w:pStyle w:val="Tytukomrki"/>
              <w:spacing w:line="360" w:lineRule="auto"/>
              <w:rPr>
                <w:sz w:val="24"/>
                <w:szCs w:val="24"/>
              </w:rPr>
            </w:pPr>
            <w:r w:rsidRPr="002C25A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422E47B3"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siódmy</w:t>
            </w:r>
          </w:p>
        </w:tc>
      </w:tr>
      <w:tr w:rsidR="001B29E4" w:rsidRPr="002C25A2" w14:paraId="2558E0FC" w14:textId="77777777" w:rsidTr="001B29E4">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75C3929C" w14:textId="77777777" w:rsidR="001B29E4" w:rsidRPr="002C25A2" w:rsidRDefault="001B29E4" w:rsidP="002C25A2">
            <w:pPr>
              <w:pStyle w:val="Tytukomrki"/>
              <w:spacing w:line="360" w:lineRule="auto"/>
              <w:rPr>
                <w:sz w:val="24"/>
                <w:szCs w:val="24"/>
              </w:rPr>
            </w:pPr>
            <w:r w:rsidRPr="002C25A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6ADC6D45"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3</w:t>
            </w:r>
          </w:p>
        </w:tc>
      </w:tr>
      <w:tr w:rsidR="001B29E4" w:rsidRPr="002C25A2" w14:paraId="1EF5557A" w14:textId="77777777" w:rsidTr="001B29E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5DBBF332" w14:textId="77777777" w:rsidR="001B29E4" w:rsidRPr="002C25A2" w:rsidRDefault="001B29E4" w:rsidP="002C25A2">
            <w:pPr>
              <w:pStyle w:val="Tytukomrki"/>
              <w:spacing w:line="360" w:lineRule="auto"/>
              <w:rPr>
                <w:sz w:val="24"/>
                <w:szCs w:val="24"/>
              </w:rPr>
            </w:pPr>
            <w:r w:rsidRPr="002C25A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0E6DA23A"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dr inż. Krzysztof Kapela</w:t>
            </w:r>
          </w:p>
        </w:tc>
      </w:tr>
      <w:tr w:rsidR="001B29E4" w:rsidRPr="002C25A2" w14:paraId="1870B262" w14:textId="77777777" w:rsidTr="001B29E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4DCEAF5" w14:textId="77777777" w:rsidR="001B29E4" w:rsidRPr="002C25A2" w:rsidRDefault="001B29E4" w:rsidP="002C25A2">
            <w:pPr>
              <w:pStyle w:val="Tytukomrki"/>
              <w:spacing w:line="360" w:lineRule="auto"/>
              <w:rPr>
                <w:sz w:val="24"/>
                <w:szCs w:val="24"/>
              </w:rPr>
            </w:pPr>
            <w:r w:rsidRPr="002C25A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6A2E9756"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dr inż. Krzysztof Kapela</w:t>
            </w:r>
          </w:p>
        </w:tc>
      </w:tr>
      <w:tr w:rsidR="001B29E4" w:rsidRPr="002C25A2" w14:paraId="2221932F" w14:textId="77777777" w:rsidTr="001B29E4">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67821E9" w14:textId="77777777" w:rsidR="001B29E4" w:rsidRPr="002C25A2" w:rsidRDefault="001B29E4" w:rsidP="002C25A2">
            <w:pPr>
              <w:pStyle w:val="Tytukomrki"/>
              <w:spacing w:line="360" w:lineRule="auto"/>
              <w:rPr>
                <w:sz w:val="24"/>
                <w:szCs w:val="24"/>
              </w:rPr>
            </w:pPr>
            <w:r w:rsidRPr="002C25A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39B9A5FC"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Celem przedmiotu jest zapoznanie studentów z podstawowymi pojęciami z zakresu geodezji i miernictwa, budową i obsługą ważniejszych przyrządów pomiarowych oraz metodami wykonania podstawowych pomiarów geodezyjnych.</w:t>
            </w:r>
          </w:p>
        </w:tc>
      </w:tr>
      <w:tr w:rsidR="001B29E4" w:rsidRPr="002C25A2" w14:paraId="6C1C1A02" w14:textId="77777777" w:rsidTr="001B29E4">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7D18355B" w14:textId="77777777" w:rsidR="001B29E4" w:rsidRPr="002C25A2" w:rsidRDefault="001B29E4" w:rsidP="002C25A2">
            <w:pPr>
              <w:pStyle w:val="Tytukomrki"/>
              <w:spacing w:line="360" w:lineRule="auto"/>
              <w:rPr>
                <w:sz w:val="24"/>
                <w:szCs w:val="24"/>
              </w:rPr>
            </w:pPr>
            <w:r w:rsidRPr="002C25A2">
              <w:rPr>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24C3E89C" w14:textId="77777777" w:rsidR="001B29E4" w:rsidRPr="002C25A2" w:rsidRDefault="001B29E4" w:rsidP="002C25A2">
            <w:pPr>
              <w:pStyle w:val="Tytukomrki"/>
              <w:spacing w:line="360" w:lineRule="auto"/>
              <w:rPr>
                <w:sz w:val="24"/>
                <w:szCs w:val="24"/>
              </w:rPr>
            </w:pPr>
            <w:r w:rsidRPr="002C25A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0ABF6897" w14:textId="77777777" w:rsidR="001B29E4" w:rsidRPr="002C25A2" w:rsidRDefault="001B29E4" w:rsidP="002C25A2">
            <w:pPr>
              <w:pStyle w:val="Tytukomrki"/>
              <w:spacing w:line="360" w:lineRule="auto"/>
              <w:rPr>
                <w:sz w:val="24"/>
                <w:szCs w:val="24"/>
              </w:rPr>
            </w:pPr>
            <w:r w:rsidRPr="002C25A2">
              <w:rPr>
                <w:sz w:val="24"/>
                <w:szCs w:val="24"/>
              </w:rPr>
              <w:t>Symbol efektu kierunkowego</w:t>
            </w:r>
          </w:p>
        </w:tc>
      </w:tr>
      <w:tr w:rsidR="001B29E4" w:rsidRPr="002C25A2" w14:paraId="0099F88C" w14:textId="77777777" w:rsidTr="001B29E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D1E9E90"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lastRenderedPageBreak/>
              <w:t>W_01</w:t>
            </w:r>
          </w:p>
        </w:tc>
        <w:tc>
          <w:tcPr>
            <w:tcW w:w="7373" w:type="dxa"/>
            <w:gridSpan w:val="12"/>
            <w:tcBorders>
              <w:top w:val="single" w:sz="2" w:space="0" w:color="000000"/>
              <w:left w:val="single" w:sz="6" w:space="0" w:color="auto"/>
              <w:bottom w:val="single" w:sz="2" w:space="0" w:color="000000"/>
              <w:right w:val="single" w:sz="6" w:space="0" w:color="auto"/>
            </w:tcBorders>
          </w:tcPr>
          <w:p w14:paraId="6AB5BA13"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Zna i rozumie problematykę nauk przyrodniczych i nauk pokrewnych, zna  podstawowe pojęcia z zakresu miernictwa, geodezji</w:t>
            </w:r>
          </w:p>
        </w:tc>
        <w:tc>
          <w:tcPr>
            <w:tcW w:w="2128" w:type="dxa"/>
            <w:tcBorders>
              <w:top w:val="single" w:sz="2" w:space="0" w:color="000000"/>
              <w:left w:val="single" w:sz="6" w:space="0" w:color="auto"/>
              <w:bottom w:val="single" w:sz="2" w:space="0" w:color="000000"/>
              <w:right w:val="single" w:sz="6" w:space="0" w:color="auto"/>
            </w:tcBorders>
            <w:vAlign w:val="center"/>
          </w:tcPr>
          <w:p w14:paraId="58B05AD8"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K_W01</w:t>
            </w:r>
          </w:p>
        </w:tc>
      </w:tr>
      <w:tr w:rsidR="001B29E4" w:rsidRPr="002C25A2" w14:paraId="51BB7673" w14:textId="77777777" w:rsidTr="001B29E4">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DE0D1CD"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tcPr>
          <w:p w14:paraId="24DD6F21" w14:textId="77777777" w:rsidR="001B29E4" w:rsidRPr="002C25A2" w:rsidRDefault="001B29E4" w:rsidP="002C25A2">
            <w:pPr>
              <w:spacing w:after="0" w:line="360" w:lineRule="auto"/>
              <w:rPr>
                <w:rFonts w:cs="Arial"/>
                <w:sz w:val="24"/>
                <w:szCs w:val="24"/>
              </w:rPr>
            </w:pPr>
            <w:r w:rsidRPr="002C25A2">
              <w:rPr>
                <w:rFonts w:cs="Arial"/>
                <w:sz w:val="24"/>
                <w:szCs w:val="24"/>
              </w:rPr>
              <w:t xml:space="preserve">Zna i rozumie budowę oraz zasadę działania podstawowych instrumentów geodezyjnych, zna sposoby wykonania pomiarów </w:t>
            </w:r>
          </w:p>
        </w:tc>
        <w:tc>
          <w:tcPr>
            <w:tcW w:w="2128" w:type="dxa"/>
            <w:tcBorders>
              <w:top w:val="single" w:sz="2" w:space="0" w:color="000000"/>
              <w:left w:val="single" w:sz="6" w:space="0" w:color="auto"/>
              <w:bottom w:val="single" w:sz="2" w:space="0" w:color="000000"/>
              <w:right w:val="single" w:sz="6" w:space="0" w:color="auto"/>
            </w:tcBorders>
            <w:vAlign w:val="center"/>
          </w:tcPr>
          <w:p w14:paraId="5DFD192B" w14:textId="77777777" w:rsidR="001B29E4" w:rsidRPr="002C25A2" w:rsidRDefault="001B29E4" w:rsidP="002C25A2">
            <w:pPr>
              <w:autoSpaceDE w:val="0"/>
              <w:autoSpaceDN w:val="0"/>
              <w:adjustRightInd w:val="0"/>
              <w:spacing w:line="360" w:lineRule="auto"/>
              <w:rPr>
                <w:rFonts w:cs="Arial"/>
                <w:sz w:val="24"/>
                <w:szCs w:val="24"/>
              </w:rPr>
            </w:pPr>
            <w:r w:rsidRPr="002C25A2">
              <w:rPr>
                <w:rFonts w:cs="Arial"/>
                <w:sz w:val="24"/>
                <w:szCs w:val="24"/>
              </w:rPr>
              <w:t>K_W09</w:t>
            </w:r>
          </w:p>
        </w:tc>
      </w:tr>
      <w:tr w:rsidR="001B29E4" w:rsidRPr="002C25A2" w14:paraId="72EA9BEF" w14:textId="77777777" w:rsidTr="001B29E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FBC0A9F" w14:textId="77777777" w:rsidR="001B29E4" w:rsidRPr="002C25A2" w:rsidRDefault="001B29E4"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BF03E5F" w14:textId="77777777" w:rsidR="001B29E4" w:rsidRPr="002C25A2" w:rsidRDefault="001B29E4" w:rsidP="002C25A2">
            <w:pPr>
              <w:pStyle w:val="Tytukomrki"/>
              <w:spacing w:line="360" w:lineRule="auto"/>
              <w:rPr>
                <w:sz w:val="24"/>
                <w:szCs w:val="24"/>
              </w:rPr>
            </w:pPr>
            <w:r w:rsidRPr="002C25A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A95765D" w14:textId="77777777" w:rsidR="001B29E4" w:rsidRPr="002C25A2" w:rsidRDefault="001B29E4" w:rsidP="002C25A2">
            <w:pPr>
              <w:pStyle w:val="Tytukomrki"/>
              <w:spacing w:line="360" w:lineRule="auto"/>
              <w:rPr>
                <w:sz w:val="24"/>
                <w:szCs w:val="24"/>
              </w:rPr>
            </w:pPr>
            <w:r w:rsidRPr="002C25A2">
              <w:rPr>
                <w:sz w:val="24"/>
                <w:szCs w:val="24"/>
              </w:rPr>
              <w:t>Symbol efektu kierunkowego</w:t>
            </w:r>
          </w:p>
        </w:tc>
      </w:tr>
      <w:tr w:rsidR="001B29E4" w:rsidRPr="002C25A2" w14:paraId="71E21E8A" w14:textId="77777777" w:rsidTr="001B29E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D6D0AF9"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4B4AC2B4" w14:textId="77777777" w:rsidR="001B29E4" w:rsidRPr="002C25A2" w:rsidRDefault="001B29E4" w:rsidP="002C25A2">
            <w:pPr>
              <w:spacing w:after="0" w:line="360" w:lineRule="auto"/>
              <w:rPr>
                <w:rFonts w:cs="Arial"/>
                <w:sz w:val="24"/>
                <w:szCs w:val="24"/>
              </w:rPr>
            </w:pPr>
            <w:r w:rsidRPr="002C25A2">
              <w:rPr>
                <w:rFonts w:cs="Arial"/>
                <w:sz w:val="24"/>
                <w:szCs w:val="24"/>
              </w:rPr>
              <w:t>Potrafi pozyskiwać informacje z różnych źródeł, dokonywać ich analizy i oceny. Organizuje i wykonuje podstawowe pomiary geodezyjne</w:t>
            </w:r>
          </w:p>
        </w:tc>
        <w:tc>
          <w:tcPr>
            <w:tcW w:w="2128" w:type="dxa"/>
            <w:tcBorders>
              <w:top w:val="single" w:sz="2" w:space="0" w:color="000000"/>
              <w:left w:val="single" w:sz="6" w:space="0" w:color="auto"/>
              <w:bottom w:val="single" w:sz="2" w:space="0" w:color="000000"/>
              <w:right w:val="single" w:sz="6" w:space="0" w:color="auto"/>
            </w:tcBorders>
            <w:vAlign w:val="center"/>
          </w:tcPr>
          <w:p w14:paraId="0E1C61D7"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K_U01</w:t>
            </w:r>
          </w:p>
        </w:tc>
      </w:tr>
      <w:tr w:rsidR="001B29E4" w:rsidRPr="002C25A2" w14:paraId="753AA7E5" w14:textId="77777777" w:rsidTr="001B29E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ABA7F22"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2FABFD84" w14:textId="77777777" w:rsidR="001B29E4" w:rsidRPr="002C25A2" w:rsidRDefault="001B29E4" w:rsidP="002C25A2">
            <w:pPr>
              <w:spacing w:after="0" w:line="360" w:lineRule="auto"/>
              <w:rPr>
                <w:rFonts w:cs="Arial"/>
                <w:sz w:val="24"/>
                <w:szCs w:val="24"/>
              </w:rPr>
            </w:pPr>
            <w:r w:rsidRPr="002C25A2">
              <w:rPr>
                <w:rFonts w:cs="Arial"/>
                <w:sz w:val="24"/>
                <w:szCs w:val="24"/>
              </w:rPr>
              <w:t xml:space="preserve">Potrafi samodzielnie zaplanować pracę własną oraz organizować i nadzorować pracę zespołu podczas pomiarów  </w:t>
            </w:r>
          </w:p>
        </w:tc>
        <w:tc>
          <w:tcPr>
            <w:tcW w:w="2128" w:type="dxa"/>
            <w:tcBorders>
              <w:top w:val="single" w:sz="2" w:space="0" w:color="000000"/>
              <w:left w:val="single" w:sz="6" w:space="0" w:color="auto"/>
              <w:bottom w:val="single" w:sz="2" w:space="0" w:color="000000"/>
              <w:right w:val="single" w:sz="6" w:space="0" w:color="auto"/>
            </w:tcBorders>
            <w:vAlign w:val="center"/>
          </w:tcPr>
          <w:p w14:paraId="74297356" w14:textId="77777777" w:rsidR="001B29E4" w:rsidRPr="002C25A2" w:rsidRDefault="001B29E4" w:rsidP="002C25A2">
            <w:pPr>
              <w:autoSpaceDE w:val="0"/>
              <w:autoSpaceDN w:val="0"/>
              <w:adjustRightInd w:val="0"/>
              <w:spacing w:line="360" w:lineRule="auto"/>
              <w:rPr>
                <w:rFonts w:cs="Arial"/>
                <w:sz w:val="24"/>
                <w:szCs w:val="24"/>
              </w:rPr>
            </w:pPr>
            <w:r w:rsidRPr="002C25A2">
              <w:rPr>
                <w:rFonts w:cs="Arial"/>
                <w:sz w:val="24"/>
                <w:szCs w:val="24"/>
              </w:rPr>
              <w:t>K_U11</w:t>
            </w:r>
          </w:p>
        </w:tc>
      </w:tr>
      <w:tr w:rsidR="001B29E4" w:rsidRPr="002C25A2" w14:paraId="37437351" w14:textId="77777777" w:rsidTr="001B29E4">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647ED8E" w14:textId="77777777" w:rsidR="001B29E4" w:rsidRPr="002C25A2" w:rsidRDefault="001B29E4"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0715A0B" w14:textId="77777777" w:rsidR="001B29E4" w:rsidRPr="002C25A2" w:rsidRDefault="001B29E4" w:rsidP="002C25A2">
            <w:pPr>
              <w:pStyle w:val="Tytukomrki"/>
              <w:spacing w:line="360" w:lineRule="auto"/>
              <w:rPr>
                <w:sz w:val="24"/>
                <w:szCs w:val="24"/>
              </w:rPr>
            </w:pPr>
            <w:r w:rsidRPr="002C25A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479842B2" w14:textId="77777777" w:rsidR="001B29E4" w:rsidRPr="002C25A2" w:rsidRDefault="001B29E4" w:rsidP="002C25A2">
            <w:pPr>
              <w:pStyle w:val="Tytukomrki"/>
              <w:spacing w:line="360" w:lineRule="auto"/>
              <w:rPr>
                <w:sz w:val="24"/>
                <w:szCs w:val="24"/>
              </w:rPr>
            </w:pPr>
            <w:r w:rsidRPr="002C25A2">
              <w:rPr>
                <w:sz w:val="24"/>
                <w:szCs w:val="24"/>
              </w:rPr>
              <w:t>Symbol efektu kierunkowego</w:t>
            </w:r>
          </w:p>
        </w:tc>
      </w:tr>
      <w:tr w:rsidR="001B29E4" w:rsidRPr="002C25A2" w14:paraId="41300E12" w14:textId="77777777" w:rsidTr="001B29E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1ABBD4C"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2489E267" w14:textId="77777777" w:rsidR="001B29E4" w:rsidRPr="002C25A2" w:rsidRDefault="001B29E4" w:rsidP="002C25A2">
            <w:pPr>
              <w:spacing w:after="0" w:line="360" w:lineRule="auto"/>
              <w:rPr>
                <w:rFonts w:cs="Arial"/>
                <w:sz w:val="24"/>
                <w:szCs w:val="24"/>
              </w:rPr>
            </w:pPr>
            <w:r w:rsidRPr="002C25A2">
              <w:rPr>
                <w:rFonts w:cs="Arial"/>
                <w:sz w:val="24"/>
                <w:szCs w:val="24"/>
              </w:rPr>
              <w:t>Jest gotów do oceny poziomu swojej wiedzy i umiejętności, stałego aktualizowania wiedzy z zakresu miernictwa i geodezji</w:t>
            </w:r>
          </w:p>
        </w:tc>
        <w:tc>
          <w:tcPr>
            <w:tcW w:w="2128" w:type="dxa"/>
            <w:tcBorders>
              <w:top w:val="single" w:sz="2" w:space="0" w:color="000000"/>
              <w:left w:val="single" w:sz="6" w:space="0" w:color="auto"/>
              <w:bottom w:val="single" w:sz="2" w:space="0" w:color="000000"/>
              <w:right w:val="single" w:sz="6" w:space="0" w:color="auto"/>
            </w:tcBorders>
            <w:vAlign w:val="center"/>
          </w:tcPr>
          <w:p w14:paraId="58BF626E"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K_K01</w:t>
            </w:r>
          </w:p>
        </w:tc>
      </w:tr>
      <w:tr w:rsidR="001B29E4" w:rsidRPr="002C25A2" w14:paraId="2FE95102" w14:textId="77777777" w:rsidTr="001B29E4">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6B98A8E5"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5A9449A8" w14:textId="77777777" w:rsidR="001B29E4" w:rsidRPr="002C25A2" w:rsidRDefault="001B29E4" w:rsidP="002C25A2">
            <w:pPr>
              <w:spacing w:after="0" w:line="360" w:lineRule="auto"/>
              <w:rPr>
                <w:rFonts w:cs="Arial"/>
                <w:sz w:val="24"/>
                <w:szCs w:val="24"/>
              </w:rPr>
            </w:pPr>
            <w:r w:rsidRPr="002C25A2">
              <w:rPr>
                <w:rFonts w:cs="Arial"/>
                <w:sz w:val="24"/>
                <w:szCs w:val="24"/>
              </w:rPr>
              <w:t xml:space="preserve">Jest gotów do ponoszenia odpowiedzialności za pracę własną oraz podporządkowania się zasadom pracy w zespole </w:t>
            </w:r>
          </w:p>
        </w:tc>
        <w:tc>
          <w:tcPr>
            <w:tcW w:w="2128" w:type="dxa"/>
            <w:tcBorders>
              <w:top w:val="single" w:sz="2" w:space="0" w:color="000000"/>
              <w:left w:val="single" w:sz="6" w:space="0" w:color="auto"/>
              <w:bottom w:val="single" w:sz="2" w:space="0" w:color="000000"/>
              <w:right w:val="single" w:sz="6" w:space="0" w:color="auto"/>
            </w:tcBorders>
            <w:vAlign w:val="center"/>
          </w:tcPr>
          <w:p w14:paraId="05DAA49A"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sz w:val="24"/>
                <w:szCs w:val="24"/>
              </w:rPr>
              <w:t>K_K02</w:t>
            </w:r>
          </w:p>
        </w:tc>
      </w:tr>
      <w:tr w:rsidR="001B29E4" w:rsidRPr="002C25A2" w14:paraId="34BCD887" w14:textId="77777777" w:rsidTr="001B29E4">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4D581E2" w14:textId="77777777" w:rsidR="001B29E4" w:rsidRPr="002C25A2" w:rsidRDefault="001B29E4" w:rsidP="002C25A2">
            <w:pPr>
              <w:pStyle w:val="Tytukomrki"/>
              <w:spacing w:line="360" w:lineRule="auto"/>
              <w:rPr>
                <w:sz w:val="24"/>
                <w:szCs w:val="24"/>
              </w:rPr>
            </w:pPr>
            <w:r w:rsidRPr="002C25A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2DE491DF"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Studia stacjonarne: 15 godzin wykładu, 15 godzin ćwiczeń</w:t>
            </w:r>
            <w:r w:rsidRPr="002C25A2">
              <w:rPr>
                <w:rFonts w:cs="Arial"/>
                <w:color w:val="000000"/>
                <w:sz w:val="24"/>
                <w:szCs w:val="24"/>
              </w:rPr>
              <w:br/>
              <w:t>Studia niestacjonarne: 12 godzin wykładu, 12 godzin ćwiczeń</w:t>
            </w:r>
          </w:p>
        </w:tc>
      </w:tr>
      <w:tr w:rsidR="001B29E4" w:rsidRPr="002C25A2" w14:paraId="576A93FE" w14:textId="77777777" w:rsidTr="001B29E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BCB7594" w14:textId="77777777" w:rsidR="001B29E4" w:rsidRPr="002C25A2" w:rsidRDefault="001B29E4" w:rsidP="002C25A2">
            <w:pPr>
              <w:pStyle w:val="Tytukomrki"/>
              <w:spacing w:line="360" w:lineRule="auto"/>
              <w:rPr>
                <w:sz w:val="24"/>
                <w:szCs w:val="24"/>
              </w:rPr>
            </w:pPr>
            <w:r w:rsidRPr="002C25A2">
              <w:rPr>
                <w:sz w:val="24"/>
                <w:szCs w:val="24"/>
              </w:rPr>
              <w:br w:type="page"/>
              <w:t>Wymagania wstępne i dodatkowe:</w:t>
            </w:r>
          </w:p>
        </w:tc>
      </w:tr>
      <w:tr w:rsidR="001B29E4" w:rsidRPr="002C25A2" w14:paraId="0BC81CF5"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EBC6053" w14:textId="77777777" w:rsidR="001B29E4" w:rsidRPr="002C25A2" w:rsidRDefault="001B29E4" w:rsidP="002C25A2">
            <w:pPr>
              <w:spacing w:after="0" w:line="360" w:lineRule="auto"/>
              <w:rPr>
                <w:rFonts w:cs="Arial"/>
                <w:sz w:val="24"/>
                <w:szCs w:val="24"/>
              </w:rPr>
            </w:pPr>
            <w:r w:rsidRPr="002C25A2">
              <w:rPr>
                <w:rFonts w:cs="Arial"/>
                <w:color w:val="000000"/>
                <w:sz w:val="24"/>
                <w:szCs w:val="24"/>
              </w:rPr>
              <w:t>Znajomość podstawowej wiedzy z zakresu matematyki, geografii i przyrody.</w:t>
            </w:r>
          </w:p>
        </w:tc>
      </w:tr>
      <w:tr w:rsidR="001B29E4" w:rsidRPr="002C25A2" w14:paraId="33A41254"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70B9D73" w14:textId="77777777" w:rsidR="001B29E4" w:rsidRPr="002C25A2" w:rsidRDefault="001B29E4" w:rsidP="002C25A2">
            <w:pPr>
              <w:pStyle w:val="Tytukomrki"/>
              <w:spacing w:line="360" w:lineRule="auto"/>
              <w:rPr>
                <w:sz w:val="24"/>
                <w:szCs w:val="24"/>
              </w:rPr>
            </w:pPr>
            <w:r w:rsidRPr="002C25A2">
              <w:rPr>
                <w:sz w:val="24"/>
                <w:szCs w:val="24"/>
              </w:rPr>
              <w:t>Treści modułu kształcenia:</w:t>
            </w:r>
          </w:p>
        </w:tc>
      </w:tr>
      <w:tr w:rsidR="001B29E4" w:rsidRPr="002C25A2" w14:paraId="551166DC"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vAlign w:val="center"/>
          </w:tcPr>
          <w:p w14:paraId="385FFA48" w14:textId="77777777" w:rsidR="001B29E4" w:rsidRPr="002C25A2" w:rsidRDefault="001B29E4" w:rsidP="002C25A2">
            <w:pPr>
              <w:spacing w:after="0" w:line="360" w:lineRule="auto"/>
              <w:rPr>
                <w:rFonts w:cs="Arial"/>
                <w:sz w:val="24"/>
                <w:szCs w:val="24"/>
              </w:rPr>
            </w:pPr>
            <w:r w:rsidRPr="002C25A2">
              <w:rPr>
                <w:rFonts w:cs="Arial"/>
                <w:color w:val="000000"/>
                <w:sz w:val="24"/>
                <w:szCs w:val="24"/>
              </w:rPr>
              <w:t xml:space="preserve">Rys historyczny rozwoju geodezji na świecie i w Polsce. Podział geodezji, osnowy geodezyjne. Miary i jednostki wykorzystywany w miernictwie. Podstawowe wiadomości z teorii błędów. Elementy instrumentów mierniczych wykorzystywanych w geodezji i miernictwie. Budowa i zasada działania teodolitu. Zasady i metody pomiaru kąta poziomego i pionowego. Budowa i zasada działania niwelatora. Rodzaje niwelacji. Obliczania niwelacji. Metody wykonywania podstawowych pomiarów sytuacyjnych (tyczenie prostych, pomiar długości odcinka w terenie płaskim i pochyłym, </w:t>
            </w:r>
            <w:r w:rsidRPr="002C25A2">
              <w:rPr>
                <w:rFonts w:cs="Arial"/>
                <w:color w:val="000000"/>
                <w:sz w:val="24"/>
                <w:szCs w:val="24"/>
              </w:rPr>
              <w:lastRenderedPageBreak/>
              <w:t>tyczenie kąta prostego za pomocą węgielnicy pryzmatycznej). Sposoby przeprowadzania pomiarów niwelacyjnych (niwelacja w przód, ze środka, ciąg niwelacyjny).</w:t>
            </w:r>
          </w:p>
        </w:tc>
      </w:tr>
      <w:tr w:rsidR="001B29E4" w:rsidRPr="002C25A2" w14:paraId="0558E72E"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7A3E36F" w14:textId="77777777" w:rsidR="001B29E4" w:rsidRPr="002C25A2" w:rsidRDefault="001B29E4" w:rsidP="002C25A2">
            <w:pPr>
              <w:pStyle w:val="Tytukomrki"/>
              <w:spacing w:line="360" w:lineRule="auto"/>
              <w:rPr>
                <w:sz w:val="24"/>
                <w:szCs w:val="24"/>
              </w:rPr>
            </w:pPr>
            <w:r w:rsidRPr="002C25A2">
              <w:rPr>
                <w:sz w:val="24"/>
                <w:szCs w:val="24"/>
              </w:rPr>
              <w:lastRenderedPageBreak/>
              <w:t>Literatura podstawowa:</w:t>
            </w:r>
          </w:p>
        </w:tc>
      </w:tr>
      <w:tr w:rsidR="001B29E4" w:rsidRPr="002C25A2" w14:paraId="06854C59"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EA9789F"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Jankowska J. 2005. Miernictwo z elementami wyceny. Wyd. AP Siedlce.</w:t>
            </w:r>
            <w:r w:rsidRPr="002C25A2">
              <w:rPr>
                <w:rFonts w:cs="Arial"/>
                <w:color w:val="000000"/>
                <w:sz w:val="24"/>
                <w:szCs w:val="24"/>
              </w:rPr>
              <w:br/>
              <w:t>Kosiński W. 2011. Geodezja. Wyd. PWN Warszawa.</w:t>
            </w:r>
            <w:r w:rsidRPr="002C25A2">
              <w:rPr>
                <w:rFonts w:cs="Arial"/>
                <w:color w:val="000000"/>
                <w:sz w:val="24"/>
                <w:szCs w:val="24"/>
              </w:rPr>
              <w:br/>
              <w:t>Kosiński W. 2005. Geodezja. Wyd. SGGW Warszawa.</w:t>
            </w:r>
            <w:r w:rsidRPr="002C25A2">
              <w:rPr>
                <w:rFonts w:cs="Arial"/>
                <w:color w:val="000000"/>
                <w:sz w:val="24"/>
                <w:szCs w:val="24"/>
              </w:rPr>
              <w:br/>
              <w:t xml:space="preserve">Kruszewski P. 2018. Geodezja w praktyce. Wyd. </w:t>
            </w:r>
            <w:proofErr w:type="spellStart"/>
            <w:r w:rsidRPr="002C25A2">
              <w:rPr>
                <w:rFonts w:cs="Arial"/>
                <w:color w:val="000000"/>
                <w:sz w:val="24"/>
                <w:szCs w:val="24"/>
              </w:rPr>
              <w:t>KaBe</w:t>
            </w:r>
            <w:proofErr w:type="spellEnd"/>
            <w:r w:rsidRPr="002C25A2">
              <w:rPr>
                <w:rFonts w:cs="Arial"/>
                <w:color w:val="000000"/>
                <w:sz w:val="24"/>
                <w:szCs w:val="24"/>
              </w:rPr>
              <w:t>.</w:t>
            </w:r>
            <w:r w:rsidRPr="002C25A2">
              <w:rPr>
                <w:rFonts w:cs="Arial"/>
                <w:color w:val="000000"/>
                <w:sz w:val="24"/>
                <w:szCs w:val="24"/>
              </w:rPr>
              <w:br/>
              <w:t>Łyszkowicz A. 2006. Geodezja czyli sztuka mierzenia Ziemi. Wyd. UWM w Olsztynie.</w:t>
            </w:r>
            <w:r w:rsidRPr="002C25A2">
              <w:rPr>
                <w:rFonts w:cs="Arial"/>
                <w:color w:val="000000"/>
                <w:sz w:val="24"/>
                <w:szCs w:val="24"/>
              </w:rPr>
              <w:br/>
              <w:t xml:space="preserve">Łyszkowicz S. 2011. Podstawy geodezji. Wyd. Politechnika Warszawska. </w:t>
            </w:r>
            <w:r w:rsidRPr="002C25A2">
              <w:rPr>
                <w:rFonts w:cs="Arial"/>
                <w:color w:val="000000"/>
                <w:sz w:val="24"/>
                <w:szCs w:val="24"/>
              </w:rPr>
              <w:br/>
              <w:t xml:space="preserve">Przewłocki S. 2000. Geodezja dla inżynierii środowiska. PWN Warszawa. </w:t>
            </w:r>
            <w:r w:rsidRPr="002C25A2">
              <w:rPr>
                <w:rFonts w:cs="Arial"/>
                <w:color w:val="000000"/>
                <w:sz w:val="24"/>
                <w:szCs w:val="24"/>
              </w:rPr>
              <w:br/>
            </w:r>
            <w:r w:rsidRPr="002C25A2">
              <w:rPr>
                <w:rFonts w:eastAsia="Times New Roman" w:cs="Arial"/>
                <w:sz w:val="24"/>
                <w:szCs w:val="24"/>
              </w:rPr>
              <w:t xml:space="preserve">Robinson A.  </w:t>
            </w:r>
            <w:r w:rsidRPr="002C25A2">
              <w:rPr>
                <w:rFonts w:eastAsia="Times New Roman" w:cs="Arial"/>
                <w:sz w:val="24"/>
                <w:szCs w:val="24"/>
                <w:lang w:val="en-US"/>
              </w:rPr>
              <w:t xml:space="preserve">Sale R.  Morrison J.  </w:t>
            </w:r>
            <w:r w:rsidRPr="002C25A2">
              <w:rPr>
                <w:rFonts w:eastAsia="Times New Roman" w:cs="Arial"/>
                <w:sz w:val="24"/>
                <w:szCs w:val="24"/>
              </w:rPr>
              <w:t>1988. Podstawy  kartografii. PWN Warszawa.</w:t>
            </w:r>
          </w:p>
        </w:tc>
      </w:tr>
      <w:tr w:rsidR="001B29E4" w:rsidRPr="002C25A2" w14:paraId="0D821EF3"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2CEAAFA" w14:textId="77777777" w:rsidR="001B29E4" w:rsidRPr="002C25A2" w:rsidRDefault="001B29E4" w:rsidP="002C25A2">
            <w:pPr>
              <w:pStyle w:val="Tytukomrki"/>
              <w:spacing w:line="360" w:lineRule="auto"/>
              <w:rPr>
                <w:sz w:val="24"/>
                <w:szCs w:val="24"/>
              </w:rPr>
            </w:pPr>
            <w:r w:rsidRPr="002C25A2">
              <w:rPr>
                <w:sz w:val="24"/>
                <w:szCs w:val="24"/>
              </w:rPr>
              <w:t>Literatura dodatkowa:</w:t>
            </w:r>
          </w:p>
        </w:tc>
      </w:tr>
      <w:tr w:rsidR="001B29E4" w:rsidRPr="002C25A2" w14:paraId="3DB18230"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3EA19DB" w14:textId="77777777" w:rsidR="001B29E4" w:rsidRPr="002C25A2" w:rsidRDefault="001B29E4" w:rsidP="002C25A2">
            <w:pPr>
              <w:autoSpaceDE w:val="0"/>
              <w:autoSpaceDN w:val="0"/>
              <w:adjustRightInd w:val="0"/>
              <w:spacing w:after="0" w:line="360" w:lineRule="auto"/>
              <w:rPr>
                <w:rFonts w:cs="Arial"/>
                <w:bCs/>
                <w:color w:val="000000"/>
                <w:sz w:val="24"/>
                <w:szCs w:val="24"/>
              </w:rPr>
            </w:pPr>
            <w:r w:rsidRPr="002C25A2">
              <w:rPr>
                <w:rFonts w:cs="Arial"/>
                <w:color w:val="000000"/>
                <w:sz w:val="24"/>
                <w:szCs w:val="24"/>
              </w:rPr>
              <w:t xml:space="preserve">Jagielski A. 2013. Geodezja I w teorii i praktyce. Wyd. </w:t>
            </w:r>
            <w:r w:rsidRPr="002C25A2">
              <w:rPr>
                <w:rFonts w:cs="Arial"/>
                <w:bCs/>
                <w:color w:val="000000"/>
                <w:sz w:val="24"/>
                <w:szCs w:val="24"/>
              </w:rPr>
              <w:t>GEODPIS.</w:t>
            </w:r>
            <w:r w:rsidRPr="002C25A2">
              <w:rPr>
                <w:rFonts w:cs="Arial"/>
                <w:bCs/>
                <w:color w:val="000000"/>
                <w:sz w:val="24"/>
                <w:szCs w:val="24"/>
              </w:rPr>
              <w:br/>
            </w:r>
            <w:r w:rsidRPr="002C25A2">
              <w:rPr>
                <w:rFonts w:cs="Arial"/>
                <w:color w:val="000000"/>
                <w:sz w:val="24"/>
                <w:szCs w:val="24"/>
              </w:rPr>
              <w:t xml:space="preserve">Jagielski A. 2014. Geodezja II w teorii i praktyce. Wyd. </w:t>
            </w:r>
            <w:r w:rsidRPr="002C25A2">
              <w:rPr>
                <w:rFonts w:cs="Arial"/>
                <w:bCs/>
                <w:color w:val="000000"/>
                <w:sz w:val="24"/>
                <w:szCs w:val="24"/>
              </w:rPr>
              <w:t>GEODPIS.</w:t>
            </w:r>
          </w:p>
          <w:p w14:paraId="56EECEA2"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Przewłocki S. 2002. Geodezja dla kierunków </w:t>
            </w:r>
            <w:proofErr w:type="spellStart"/>
            <w:r w:rsidRPr="002C25A2">
              <w:rPr>
                <w:rFonts w:cs="Arial"/>
                <w:color w:val="000000"/>
                <w:sz w:val="24"/>
                <w:szCs w:val="24"/>
              </w:rPr>
              <w:t>niegeodezyjnych</w:t>
            </w:r>
            <w:proofErr w:type="spellEnd"/>
            <w:r w:rsidRPr="002C25A2">
              <w:rPr>
                <w:rFonts w:cs="Arial"/>
                <w:color w:val="000000"/>
                <w:sz w:val="24"/>
                <w:szCs w:val="24"/>
              </w:rPr>
              <w:t>. Wyd. PWN Warszawa.</w:t>
            </w:r>
            <w:r w:rsidRPr="002C25A2">
              <w:rPr>
                <w:rFonts w:cs="Arial"/>
                <w:bCs/>
                <w:color w:val="000000"/>
                <w:sz w:val="24"/>
                <w:szCs w:val="24"/>
              </w:rPr>
              <w:br/>
            </w:r>
            <w:r w:rsidRPr="002C25A2">
              <w:rPr>
                <w:rFonts w:cs="Arial"/>
                <w:color w:val="000000"/>
                <w:sz w:val="24"/>
                <w:szCs w:val="24"/>
              </w:rPr>
              <w:t>Sieradzki M. 1991. Geodezja w inżynierii wodnej i lądowej. Wyd. Politechniki Gdańskiej.</w:t>
            </w:r>
            <w:r w:rsidRPr="002C25A2">
              <w:rPr>
                <w:rFonts w:cs="Arial"/>
                <w:bCs/>
                <w:color w:val="000000"/>
                <w:sz w:val="24"/>
                <w:szCs w:val="24"/>
              </w:rPr>
              <w:br/>
            </w:r>
            <w:r w:rsidRPr="002C25A2">
              <w:rPr>
                <w:rFonts w:cs="Arial"/>
                <w:color w:val="000000"/>
                <w:sz w:val="24"/>
                <w:szCs w:val="24"/>
              </w:rPr>
              <w:t>Świątek B. 2003. Geodezja 1. Wyd. UWM w Olsztynie.</w:t>
            </w:r>
            <w:r w:rsidRPr="002C25A2">
              <w:rPr>
                <w:rFonts w:cs="Arial"/>
                <w:bCs/>
                <w:color w:val="000000"/>
                <w:sz w:val="24"/>
                <w:szCs w:val="24"/>
              </w:rPr>
              <w:br/>
            </w:r>
            <w:r w:rsidRPr="002C25A2">
              <w:rPr>
                <w:rFonts w:cs="Arial"/>
                <w:color w:val="000000"/>
                <w:sz w:val="24"/>
                <w:szCs w:val="24"/>
              </w:rPr>
              <w:t xml:space="preserve">Wójcik M., </w:t>
            </w:r>
            <w:proofErr w:type="spellStart"/>
            <w:r w:rsidRPr="002C25A2">
              <w:rPr>
                <w:rFonts w:cs="Arial"/>
                <w:color w:val="000000"/>
                <w:sz w:val="24"/>
                <w:szCs w:val="24"/>
              </w:rPr>
              <w:t>Wyczałek</w:t>
            </w:r>
            <w:proofErr w:type="spellEnd"/>
            <w:r w:rsidRPr="002C25A2">
              <w:rPr>
                <w:rFonts w:cs="Arial"/>
                <w:color w:val="000000"/>
                <w:sz w:val="24"/>
                <w:szCs w:val="24"/>
              </w:rPr>
              <w:t xml:space="preserve"> I. 1997. Geodezja. Wyd. Politechnika Poznańska.</w:t>
            </w:r>
          </w:p>
          <w:p w14:paraId="227A0228" w14:textId="77777777" w:rsidR="001B29E4" w:rsidRPr="002C25A2" w:rsidRDefault="001B29E4" w:rsidP="002C25A2">
            <w:pPr>
              <w:autoSpaceDE w:val="0"/>
              <w:autoSpaceDN w:val="0"/>
              <w:adjustRightInd w:val="0"/>
              <w:spacing w:after="0" w:line="360" w:lineRule="auto"/>
              <w:rPr>
                <w:rFonts w:cs="Arial"/>
                <w:bCs/>
                <w:color w:val="000000"/>
                <w:sz w:val="24"/>
                <w:szCs w:val="24"/>
              </w:rPr>
            </w:pPr>
            <w:r w:rsidRPr="002C25A2">
              <w:rPr>
                <w:rFonts w:cs="Arial"/>
                <w:sz w:val="24"/>
                <w:szCs w:val="24"/>
              </w:rPr>
              <w:t>Ząbek J. 2012. Geodezja I. Oficyna wydawnicza Politechniki Warszawskiej,  Warszawa.</w:t>
            </w:r>
          </w:p>
        </w:tc>
      </w:tr>
      <w:tr w:rsidR="001B29E4" w:rsidRPr="002C25A2" w14:paraId="63C84414"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DDC341E" w14:textId="77777777" w:rsidR="001B29E4" w:rsidRPr="002C25A2" w:rsidRDefault="001B29E4" w:rsidP="002C25A2">
            <w:pPr>
              <w:pStyle w:val="Tytukomrki"/>
              <w:spacing w:line="360" w:lineRule="auto"/>
              <w:rPr>
                <w:sz w:val="24"/>
                <w:szCs w:val="24"/>
              </w:rPr>
            </w:pPr>
            <w:r w:rsidRPr="002C25A2">
              <w:rPr>
                <w:sz w:val="24"/>
                <w:szCs w:val="24"/>
              </w:rPr>
              <w:t>Planowane formy/działania/metody dydaktyczne:</w:t>
            </w:r>
          </w:p>
        </w:tc>
      </w:tr>
      <w:tr w:rsidR="001B29E4" w:rsidRPr="002C25A2" w14:paraId="3BDB4F8E"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4E8A3A9"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Wykład – metoda podająca z wykorzystaniem prezentacji multimedialnej.</w:t>
            </w:r>
            <w:r w:rsidRPr="002C25A2">
              <w:rPr>
                <w:rFonts w:cs="Arial"/>
                <w:color w:val="000000"/>
                <w:sz w:val="24"/>
                <w:szCs w:val="24"/>
              </w:rPr>
              <w:br/>
              <w:t>Ćwiczenia – wykonywanie pomiarów geodezyjnych.</w:t>
            </w:r>
          </w:p>
        </w:tc>
      </w:tr>
      <w:tr w:rsidR="001B29E4" w:rsidRPr="002C25A2" w14:paraId="5EF06229"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787C729" w14:textId="77777777" w:rsidR="001B29E4" w:rsidRPr="002C25A2" w:rsidRDefault="001B29E4" w:rsidP="002C25A2">
            <w:pPr>
              <w:pStyle w:val="Tytukomrki"/>
              <w:spacing w:line="360" w:lineRule="auto"/>
              <w:rPr>
                <w:sz w:val="24"/>
                <w:szCs w:val="24"/>
              </w:rPr>
            </w:pPr>
            <w:r w:rsidRPr="002C25A2">
              <w:rPr>
                <w:sz w:val="24"/>
                <w:szCs w:val="24"/>
              </w:rPr>
              <w:t>Sposoby weryfikacji efektów uczenia się osiąganych przez studenta:</w:t>
            </w:r>
          </w:p>
        </w:tc>
      </w:tr>
      <w:tr w:rsidR="001B29E4" w:rsidRPr="002C25A2" w14:paraId="63DD15D6"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6F298CF" w14:textId="77777777" w:rsidR="001B29E4" w:rsidRPr="002C25A2" w:rsidRDefault="001B29E4" w:rsidP="002C25A2">
            <w:pPr>
              <w:tabs>
                <w:tab w:val="left" w:pos="885"/>
                <w:tab w:val="center" w:pos="1600"/>
              </w:tabs>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Kolokwium pierwsze – W_01, W_02, </w:t>
            </w:r>
            <w:r w:rsidRPr="002C25A2">
              <w:rPr>
                <w:rFonts w:cs="Arial"/>
                <w:sz w:val="24"/>
                <w:szCs w:val="24"/>
              </w:rPr>
              <w:t>K_01, K_02</w:t>
            </w:r>
            <w:r w:rsidRPr="002C25A2">
              <w:rPr>
                <w:rFonts w:cs="Arial"/>
                <w:color w:val="000000"/>
                <w:sz w:val="24"/>
                <w:szCs w:val="24"/>
              </w:rPr>
              <w:br/>
            </w:r>
            <w:r w:rsidRPr="002C25A2">
              <w:rPr>
                <w:rFonts w:cs="Arial"/>
                <w:sz w:val="24"/>
                <w:szCs w:val="24"/>
              </w:rPr>
              <w:t xml:space="preserve">Pomiary geodezyjne - </w:t>
            </w:r>
            <w:r w:rsidRPr="002C25A2">
              <w:rPr>
                <w:rFonts w:cs="Arial"/>
                <w:color w:val="000000"/>
                <w:sz w:val="24"/>
                <w:szCs w:val="24"/>
              </w:rPr>
              <w:t xml:space="preserve">U_01, U_02, </w:t>
            </w:r>
            <w:r w:rsidRPr="002C25A2">
              <w:rPr>
                <w:rFonts w:cs="Arial"/>
                <w:sz w:val="24"/>
                <w:szCs w:val="24"/>
              </w:rPr>
              <w:t>K_01</w:t>
            </w:r>
          </w:p>
        </w:tc>
      </w:tr>
      <w:tr w:rsidR="001B29E4" w:rsidRPr="002C25A2" w14:paraId="767D6779"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39BAE60" w14:textId="77777777" w:rsidR="001B29E4" w:rsidRPr="002C25A2" w:rsidRDefault="001B29E4" w:rsidP="002C25A2">
            <w:pPr>
              <w:pStyle w:val="Tytukomrki"/>
              <w:spacing w:line="360" w:lineRule="auto"/>
              <w:rPr>
                <w:sz w:val="24"/>
                <w:szCs w:val="24"/>
              </w:rPr>
            </w:pPr>
            <w:r w:rsidRPr="002C25A2">
              <w:rPr>
                <w:sz w:val="24"/>
                <w:szCs w:val="24"/>
              </w:rPr>
              <w:t>Forma i warunki zaliczenia:</w:t>
            </w:r>
          </w:p>
        </w:tc>
      </w:tr>
      <w:tr w:rsidR="001B29E4" w:rsidRPr="002C25A2" w14:paraId="4E0865C0"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3F77B8D"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Warunek uzyskania zaliczenia przedmiotu: spełnienie każdego z niżej opisanych warunków:</w:t>
            </w:r>
            <w:r w:rsidRPr="002C25A2">
              <w:rPr>
                <w:rFonts w:cs="Arial"/>
                <w:color w:val="000000"/>
                <w:sz w:val="24"/>
                <w:szCs w:val="24"/>
              </w:rPr>
              <w:br/>
              <w:t>Uzyskanie co najmniej 2,75 punktów z kolokwium.</w:t>
            </w:r>
          </w:p>
          <w:p w14:paraId="084BADF6"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lastRenderedPageBreak/>
              <w:t>Uzyskanie co najmniej 2,75 punktów z pomiarów geodezyjnych.</w:t>
            </w:r>
            <w:r w:rsidRPr="002C25A2">
              <w:rPr>
                <w:rFonts w:cs="Arial"/>
                <w:color w:val="000000"/>
                <w:sz w:val="24"/>
                <w:szCs w:val="24"/>
              </w:rPr>
              <w:br/>
              <w:t>Sposób uzyskania punktów:</w:t>
            </w:r>
            <w:r w:rsidRPr="002C25A2">
              <w:rPr>
                <w:rFonts w:cs="Arial"/>
                <w:color w:val="000000"/>
                <w:sz w:val="24"/>
                <w:szCs w:val="24"/>
              </w:rPr>
              <w:br/>
              <w:t>Kolokwium: 5 pkt</w:t>
            </w:r>
          </w:p>
          <w:p w14:paraId="5A5D72C2" w14:textId="77777777" w:rsidR="001B29E4" w:rsidRPr="002C25A2" w:rsidRDefault="001B29E4"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Pomiary geodezyjne: 5 pkt</w:t>
            </w:r>
            <w:r w:rsidRPr="002C25A2">
              <w:rPr>
                <w:rFonts w:cs="Arial"/>
                <w:color w:val="000000"/>
                <w:sz w:val="24"/>
                <w:szCs w:val="24"/>
              </w:rPr>
              <w:br/>
              <w:t>Poprawy:</w:t>
            </w:r>
            <w:r w:rsidRPr="002C25A2">
              <w:rPr>
                <w:rFonts w:cs="Arial"/>
                <w:color w:val="000000"/>
                <w:sz w:val="24"/>
                <w:szCs w:val="24"/>
              </w:rPr>
              <w:br/>
              <w:t>Jednorazowa poprawa kolokwium w trakcie zajęć w semestrze.</w:t>
            </w:r>
          </w:p>
        </w:tc>
      </w:tr>
      <w:tr w:rsidR="001B29E4" w:rsidRPr="002C25A2" w14:paraId="7A3254F2" w14:textId="77777777" w:rsidTr="001B29E4">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3345875" w14:textId="77777777" w:rsidR="001B29E4" w:rsidRPr="002C25A2" w:rsidRDefault="001B29E4" w:rsidP="002C25A2">
            <w:pPr>
              <w:pStyle w:val="Tytukomrki"/>
              <w:spacing w:line="360" w:lineRule="auto"/>
              <w:rPr>
                <w:sz w:val="24"/>
                <w:szCs w:val="24"/>
              </w:rPr>
            </w:pPr>
            <w:r w:rsidRPr="002C25A2">
              <w:rPr>
                <w:sz w:val="24"/>
                <w:szCs w:val="24"/>
              </w:rPr>
              <w:lastRenderedPageBreak/>
              <w:t>Bilans punktów ECTS:</w:t>
            </w:r>
          </w:p>
        </w:tc>
      </w:tr>
      <w:tr w:rsidR="001B29E4" w:rsidRPr="002C25A2" w14:paraId="0FEAABFE" w14:textId="77777777" w:rsidTr="001B29E4">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7F1BCF3" w14:textId="77777777" w:rsidR="001B29E4" w:rsidRPr="002C25A2" w:rsidRDefault="001B29E4" w:rsidP="002C25A2">
            <w:pPr>
              <w:pStyle w:val="Tytukomrki"/>
              <w:spacing w:line="360" w:lineRule="auto"/>
              <w:rPr>
                <w:b w:val="0"/>
                <w:bCs/>
                <w:sz w:val="24"/>
                <w:szCs w:val="24"/>
              </w:rPr>
            </w:pPr>
            <w:r w:rsidRPr="002C25A2">
              <w:rPr>
                <w:b w:val="0"/>
                <w:bCs/>
                <w:sz w:val="24"/>
                <w:szCs w:val="24"/>
              </w:rPr>
              <w:t>Studia stacjonarne</w:t>
            </w:r>
          </w:p>
        </w:tc>
      </w:tr>
      <w:tr w:rsidR="001B29E4" w:rsidRPr="002C25A2" w14:paraId="503E7181" w14:textId="77777777" w:rsidTr="001B29E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8D4F089" w14:textId="77777777" w:rsidR="001B29E4" w:rsidRPr="002C25A2" w:rsidRDefault="001B29E4" w:rsidP="002C25A2">
            <w:pPr>
              <w:pStyle w:val="Tytukomrki"/>
              <w:spacing w:line="360" w:lineRule="auto"/>
              <w:rPr>
                <w:b w:val="0"/>
                <w:bCs/>
                <w:sz w:val="24"/>
                <w:szCs w:val="24"/>
              </w:rPr>
            </w:pPr>
            <w:r w:rsidRPr="002C25A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C1C99A0" w14:textId="77777777" w:rsidR="001B29E4" w:rsidRPr="002C25A2" w:rsidRDefault="001B29E4" w:rsidP="002C25A2">
            <w:pPr>
              <w:pStyle w:val="Tytukomrki"/>
              <w:spacing w:line="360" w:lineRule="auto"/>
              <w:rPr>
                <w:b w:val="0"/>
                <w:bCs/>
                <w:sz w:val="24"/>
                <w:szCs w:val="24"/>
              </w:rPr>
            </w:pPr>
            <w:r w:rsidRPr="002C25A2">
              <w:rPr>
                <w:b w:val="0"/>
                <w:bCs/>
                <w:sz w:val="24"/>
                <w:szCs w:val="24"/>
              </w:rPr>
              <w:t>Obciążenie studenta</w:t>
            </w:r>
          </w:p>
        </w:tc>
      </w:tr>
      <w:tr w:rsidR="001B29E4" w:rsidRPr="002C25A2" w14:paraId="38F6F78A"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6954EAA" w14:textId="77777777" w:rsidR="001B29E4" w:rsidRPr="002C25A2" w:rsidRDefault="001B29E4" w:rsidP="002C25A2">
            <w:pPr>
              <w:spacing w:after="0" w:line="360" w:lineRule="auto"/>
              <w:rPr>
                <w:rFonts w:cs="Arial"/>
                <w:sz w:val="24"/>
                <w:szCs w:val="24"/>
              </w:rPr>
            </w:pPr>
            <w:r w:rsidRPr="002C25A2">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8F77958" w14:textId="77777777" w:rsidR="001B29E4" w:rsidRPr="002C25A2" w:rsidRDefault="001B29E4" w:rsidP="002C25A2">
            <w:pPr>
              <w:spacing w:after="0" w:line="360" w:lineRule="auto"/>
              <w:rPr>
                <w:rFonts w:cs="Arial"/>
                <w:sz w:val="24"/>
                <w:szCs w:val="24"/>
              </w:rPr>
            </w:pPr>
            <w:r w:rsidRPr="002C25A2">
              <w:rPr>
                <w:rFonts w:cs="Arial"/>
                <w:sz w:val="24"/>
                <w:szCs w:val="24"/>
              </w:rPr>
              <w:t>15</w:t>
            </w:r>
          </w:p>
        </w:tc>
      </w:tr>
      <w:tr w:rsidR="001B29E4" w:rsidRPr="002C25A2" w14:paraId="62C489F9"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583496A" w14:textId="77777777" w:rsidR="001B29E4" w:rsidRPr="002C25A2" w:rsidRDefault="001B29E4" w:rsidP="002C25A2">
            <w:pPr>
              <w:spacing w:after="0" w:line="360" w:lineRule="auto"/>
              <w:rPr>
                <w:rFonts w:cs="Arial"/>
                <w:sz w:val="24"/>
                <w:szCs w:val="24"/>
              </w:rPr>
            </w:pPr>
            <w:r w:rsidRPr="002C25A2">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8A45102" w14:textId="77777777" w:rsidR="001B29E4" w:rsidRPr="002C25A2" w:rsidRDefault="001B29E4" w:rsidP="002C25A2">
            <w:pPr>
              <w:spacing w:after="0" w:line="360" w:lineRule="auto"/>
              <w:rPr>
                <w:rFonts w:cs="Arial"/>
                <w:sz w:val="24"/>
                <w:szCs w:val="24"/>
              </w:rPr>
            </w:pPr>
            <w:r w:rsidRPr="002C25A2">
              <w:rPr>
                <w:rFonts w:cs="Arial"/>
                <w:sz w:val="24"/>
                <w:szCs w:val="24"/>
              </w:rPr>
              <w:t>15</w:t>
            </w:r>
          </w:p>
        </w:tc>
      </w:tr>
      <w:tr w:rsidR="001B29E4" w:rsidRPr="002C25A2" w14:paraId="1DA84B7B"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8EE03E7" w14:textId="77777777" w:rsidR="001B29E4" w:rsidRPr="002C25A2" w:rsidRDefault="001B29E4"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E1884B7" w14:textId="77777777" w:rsidR="001B29E4" w:rsidRPr="002C25A2" w:rsidRDefault="001B29E4" w:rsidP="002C25A2">
            <w:pPr>
              <w:spacing w:after="0" w:line="360" w:lineRule="auto"/>
              <w:rPr>
                <w:rFonts w:cs="Arial"/>
                <w:sz w:val="24"/>
                <w:szCs w:val="24"/>
              </w:rPr>
            </w:pPr>
            <w:r w:rsidRPr="002C25A2">
              <w:rPr>
                <w:rFonts w:cs="Arial"/>
                <w:sz w:val="24"/>
                <w:szCs w:val="24"/>
              </w:rPr>
              <w:t>8</w:t>
            </w:r>
          </w:p>
        </w:tc>
      </w:tr>
      <w:tr w:rsidR="001B29E4" w:rsidRPr="002C25A2" w14:paraId="34E02DA3"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C646FD8" w14:textId="77777777" w:rsidR="001B29E4" w:rsidRPr="002C25A2" w:rsidRDefault="001B29E4" w:rsidP="002C25A2">
            <w:pPr>
              <w:spacing w:after="0" w:line="360" w:lineRule="auto"/>
              <w:rPr>
                <w:rFonts w:cs="Arial"/>
                <w:sz w:val="24"/>
                <w:szCs w:val="24"/>
              </w:rPr>
            </w:pPr>
            <w:r w:rsidRPr="002C25A2">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4239A39" w14:textId="77777777" w:rsidR="001B29E4" w:rsidRPr="002C25A2" w:rsidRDefault="001B29E4" w:rsidP="002C25A2">
            <w:pPr>
              <w:spacing w:after="0" w:line="360" w:lineRule="auto"/>
              <w:rPr>
                <w:rFonts w:cs="Arial"/>
                <w:sz w:val="24"/>
                <w:szCs w:val="24"/>
              </w:rPr>
            </w:pPr>
            <w:r w:rsidRPr="002C25A2">
              <w:rPr>
                <w:rFonts w:cs="Arial"/>
                <w:sz w:val="24"/>
                <w:szCs w:val="24"/>
              </w:rPr>
              <w:t>20</w:t>
            </w:r>
          </w:p>
        </w:tc>
      </w:tr>
      <w:tr w:rsidR="001B29E4" w:rsidRPr="002C25A2" w14:paraId="7ECD3D9F" w14:textId="77777777" w:rsidTr="001B29E4">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7439125" w14:textId="77777777" w:rsidR="001B29E4" w:rsidRPr="002C25A2" w:rsidRDefault="001B29E4" w:rsidP="002C25A2">
            <w:pPr>
              <w:spacing w:after="0" w:line="360" w:lineRule="auto"/>
              <w:rPr>
                <w:rFonts w:cs="Arial"/>
                <w:sz w:val="24"/>
                <w:szCs w:val="24"/>
              </w:rPr>
            </w:pPr>
            <w:r w:rsidRPr="002C25A2">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624047F" w14:textId="77777777" w:rsidR="001B29E4" w:rsidRPr="002C25A2" w:rsidRDefault="001B29E4" w:rsidP="002C25A2">
            <w:pPr>
              <w:spacing w:after="0" w:line="360" w:lineRule="auto"/>
              <w:rPr>
                <w:rFonts w:cs="Arial"/>
                <w:sz w:val="24"/>
                <w:szCs w:val="24"/>
              </w:rPr>
            </w:pPr>
            <w:r w:rsidRPr="002C25A2">
              <w:rPr>
                <w:rFonts w:cs="Arial"/>
                <w:sz w:val="24"/>
                <w:szCs w:val="24"/>
              </w:rPr>
              <w:t>17</w:t>
            </w:r>
          </w:p>
        </w:tc>
      </w:tr>
      <w:tr w:rsidR="001B29E4" w:rsidRPr="002C25A2" w14:paraId="208A4775"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2C1F386" w14:textId="77777777" w:rsidR="001B29E4" w:rsidRPr="002C25A2" w:rsidRDefault="001B29E4" w:rsidP="002C25A2">
            <w:pPr>
              <w:pStyle w:val="Nagwek2"/>
              <w:spacing w:before="120" w:line="360" w:lineRule="auto"/>
              <w:rPr>
                <w:rFonts w:ascii="Arial" w:hAnsi="Arial" w:cs="Arial"/>
                <w:b/>
                <w:bCs/>
                <w:sz w:val="24"/>
                <w:szCs w:val="24"/>
              </w:rPr>
            </w:pPr>
            <w:r w:rsidRPr="002C25A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A831C7" w14:textId="77777777" w:rsidR="001B29E4" w:rsidRPr="002C25A2" w:rsidRDefault="001B29E4" w:rsidP="002C25A2">
            <w:pPr>
              <w:spacing w:after="0" w:line="360" w:lineRule="auto"/>
              <w:rPr>
                <w:rFonts w:cs="Arial"/>
                <w:sz w:val="24"/>
                <w:szCs w:val="24"/>
              </w:rPr>
            </w:pPr>
            <w:r w:rsidRPr="002C25A2">
              <w:rPr>
                <w:rFonts w:cs="Arial"/>
                <w:sz w:val="24"/>
                <w:szCs w:val="24"/>
              </w:rPr>
              <w:t>75</w:t>
            </w:r>
          </w:p>
        </w:tc>
      </w:tr>
      <w:tr w:rsidR="001B29E4" w:rsidRPr="002C25A2" w14:paraId="0BE672FC"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3E414C3" w14:textId="77777777" w:rsidR="001B29E4" w:rsidRPr="002C25A2" w:rsidRDefault="001B29E4" w:rsidP="002C25A2">
            <w:pPr>
              <w:pStyle w:val="Nagwek2"/>
              <w:spacing w:before="120" w:line="360" w:lineRule="auto"/>
              <w:rPr>
                <w:rFonts w:ascii="Arial" w:hAnsi="Arial" w:cs="Arial"/>
                <w:b/>
                <w:bCs/>
                <w:sz w:val="24"/>
                <w:szCs w:val="24"/>
              </w:rPr>
            </w:pPr>
            <w:r w:rsidRPr="002C25A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FFD8510" w14:textId="77777777" w:rsidR="001B29E4" w:rsidRPr="002C25A2" w:rsidRDefault="001B29E4" w:rsidP="002C25A2">
            <w:pPr>
              <w:pStyle w:val="Nagwek3"/>
              <w:spacing w:before="120" w:line="360" w:lineRule="auto"/>
              <w:rPr>
                <w:rFonts w:ascii="Arial" w:hAnsi="Arial" w:cs="Arial"/>
                <w:b/>
                <w:bCs/>
              </w:rPr>
            </w:pPr>
            <w:r w:rsidRPr="002C25A2">
              <w:rPr>
                <w:rFonts w:ascii="Arial" w:hAnsi="Arial" w:cs="Arial"/>
              </w:rPr>
              <w:t>3</w:t>
            </w:r>
          </w:p>
        </w:tc>
      </w:tr>
      <w:tr w:rsidR="001B29E4" w:rsidRPr="002C25A2" w14:paraId="01549E4C" w14:textId="77777777" w:rsidTr="001B29E4">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22D5DB8E" w14:textId="77777777" w:rsidR="001B29E4" w:rsidRPr="002C25A2" w:rsidRDefault="001B29E4" w:rsidP="002C25A2">
            <w:pPr>
              <w:pStyle w:val="Tytukomrki"/>
              <w:spacing w:line="360" w:lineRule="auto"/>
              <w:rPr>
                <w:b w:val="0"/>
                <w:bCs/>
                <w:sz w:val="24"/>
                <w:szCs w:val="24"/>
              </w:rPr>
            </w:pPr>
            <w:r w:rsidRPr="002C25A2">
              <w:rPr>
                <w:b w:val="0"/>
                <w:bCs/>
                <w:sz w:val="24"/>
                <w:szCs w:val="24"/>
              </w:rPr>
              <w:t>Studia niestacjonarne</w:t>
            </w:r>
          </w:p>
        </w:tc>
      </w:tr>
      <w:tr w:rsidR="001B29E4" w:rsidRPr="002C25A2" w14:paraId="6E5D1029" w14:textId="77777777" w:rsidTr="001B29E4">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6497691" w14:textId="77777777" w:rsidR="001B29E4" w:rsidRPr="002C25A2" w:rsidRDefault="001B29E4" w:rsidP="002C25A2">
            <w:pPr>
              <w:pStyle w:val="Tytukomrki"/>
              <w:spacing w:line="360" w:lineRule="auto"/>
              <w:rPr>
                <w:b w:val="0"/>
                <w:bCs/>
                <w:sz w:val="24"/>
                <w:szCs w:val="24"/>
              </w:rPr>
            </w:pPr>
            <w:r w:rsidRPr="002C25A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B5671EA" w14:textId="77777777" w:rsidR="001B29E4" w:rsidRPr="002C25A2" w:rsidRDefault="001B29E4" w:rsidP="002C25A2">
            <w:pPr>
              <w:pStyle w:val="Tytukomrki"/>
              <w:spacing w:line="360" w:lineRule="auto"/>
              <w:rPr>
                <w:b w:val="0"/>
                <w:bCs/>
                <w:sz w:val="24"/>
                <w:szCs w:val="24"/>
              </w:rPr>
            </w:pPr>
            <w:r w:rsidRPr="002C25A2">
              <w:rPr>
                <w:b w:val="0"/>
                <w:bCs/>
                <w:sz w:val="24"/>
                <w:szCs w:val="24"/>
              </w:rPr>
              <w:t>Obciążenie studenta</w:t>
            </w:r>
          </w:p>
        </w:tc>
      </w:tr>
      <w:tr w:rsidR="001B29E4" w:rsidRPr="002C25A2" w14:paraId="38DC5975"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341D794" w14:textId="77777777" w:rsidR="001B29E4" w:rsidRPr="002C25A2" w:rsidRDefault="001B29E4" w:rsidP="002C25A2">
            <w:pPr>
              <w:spacing w:after="0" w:line="360" w:lineRule="auto"/>
              <w:rPr>
                <w:rFonts w:cs="Arial"/>
                <w:sz w:val="24"/>
                <w:szCs w:val="24"/>
              </w:rPr>
            </w:pPr>
            <w:r w:rsidRPr="002C25A2">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FF804C9" w14:textId="77777777" w:rsidR="001B29E4" w:rsidRPr="002C25A2" w:rsidRDefault="001B29E4" w:rsidP="002C25A2">
            <w:pPr>
              <w:spacing w:after="0" w:line="360" w:lineRule="auto"/>
              <w:rPr>
                <w:rFonts w:cs="Arial"/>
                <w:sz w:val="24"/>
                <w:szCs w:val="24"/>
              </w:rPr>
            </w:pPr>
            <w:r w:rsidRPr="002C25A2">
              <w:rPr>
                <w:rFonts w:cs="Arial"/>
                <w:sz w:val="24"/>
                <w:szCs w:val="24"/>
              </w:rPr>
              <w:t>12</w:t>
            </w:r>
          </w:p>
        </w:tc>
      </w:tr>
      <w:tr w:rsidR="001B29E4" w:rsidRPr="002C25A2" w14:paraId="191713E4"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8609E17" w14:textId="77777777" w:rsidR="001B29E4" w:rsidRPr="002C25A2" w:rsidRDefault="001B29E4" w:rsidP="002C25A2">
            <w:pPr>
              <w:spacing w:after="0" w:line="360" w:lineRule="auto"/>
              <w:rPr>
                <w:rFonts w:cs="Arial"/>
                <w:sz w:val="24"/>
                <w:szCs w:val="24"/>
              </w:rPr>
            </w:pPr>
            <w:r w:rsidRPr="002C25A2">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D9DC83A" w14:textId="77777777" w:rsidR="001B29E4" w:rsidRPr="002C25A2" w:rsidRDefault="001B29E4" w:rsidP="002C25A2">
            <w:pPr>
              <w:spacing w:after="0" w:line="360" w:lineRule="auto"/>
              <w:rPr>
                <w:rFonts w:cs="Arial"/>
                <w:sz w:val="24"/>
                <w:szCs w:val="24"/>
              </w:rPr>
            </w:pPr>
            <w:r w:rsidRPr="002C25A2">
              <w:rPr>
                <w:rFonts w:cs="Arial"/>
                <w:sz w:val="24"/>
                <w:szCs w:val="24"/>
              </w:rPr>
              <w:t>12</w:t>
            </w:r>
          </w:p>
        </w:tc>
      </w:tr>
      <w:tr w:rsidR="001B29E4" w:rsidRPr="002C25A2" w14:paraId="00088E36"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562DBDC" w14:textId="77777777" w:rsidR="001B29E4" w:rsidRPr="002C25A2" w:rsidRDefault="001B29E4"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C994C14" w14:textId="77777777" w:rsidR="001B29E4" w:rsidRPr="002C25A2" w:rsidRDefault="001B29E4" w:rsidP="002C25A2">
            <w:pPr>
              <w:spacing w:after="0" w:line="360" w:lineRule="auto"/>
              <w:rPr>
                <w:rFonts w:cs="Arial"/>
                <w:sz w:val="24"/>
                <w:szCs w:val="24"/>
              </w:rPr>
            </w:pPr>
            <w:r w:rsidRPr="002C25A2">
              <w:rPr>
                <w:rFonts w:cs="Arial"/>
                <w:sz w:val="24"/>
                <w:szCs w:val="24"/>
              </w:rPr>
              <w:t>16</w:t>
            </w:r>
          </w:p>
        </w:tc>
      </w:tr>
      <w:tr w:rsidR="001B29E4" w:rsidRPr="002C25A2" w14:paraId="0BF29EB2"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3445328" w14:textId="77777777" w:rsidR="001B29E4" w:rsidRPr="002C25A2" w:rsidRDefault="001B29E4" w:rsidP="002C25A2">
            <w:pPr>
              <w:spacing w:after="0" w:line="360" w:lineRule="auto"/>
              <w:rPr>
                <w:rFonts w:cs="Arial"/>
                <w:sz w:val="24"/>
                <w:szCs w:val="24"/>
              </w:rPr>
            </w:pPr>
            <w:r w:rsidRPr="002C25A2">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F36FF72" w14:textId="77777777" w:rsidR="001B29E4" w:rsidRPr="002C25A2" w:rsidRDefault="001B29E4" w:rsidP="002C25A2">
            <w:pPr>
              <w:spacing w:after="0" w:line="360" w:lineRule="auto"/>
              <w:rPr>
                <w:rFonts w:cs="Arial"/>
                <w:sz w:val="24"/>
                <w:szCs w:val="24"/>
              </w:rPr>
            </w:pPr>
            <w:r w:rsidRPr="002C25A2">
              <w:rPr>
                <w:rFonts w:cs="Arial"/>
                <w:sz w:val="24"/>
                <w:szCs w:val="24"/>
              </w:rPr>
              <w:t>20</w:t>
            </w:r>
          </w:p>
        </w:tc>
      </w:tr>
      <w:tr w:rsidR="001B29E4" w:rsidRPr="002C25A2" w14:paraId="4F3BE09A"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5BEC3D0" w14:textId="77777777" w:rsidR="001B29E4" w:rsidRPr="002C25A2" w:rsidRDefault="001B29E4" w:rsidP="002C25A2">
            <w:pPr>
              <w:spacing w:after="0" w:line="360" w:lineRule="auto"/>
              <w:rPr>
                <w:rFonts w:cs="Arial"/>
                <w:sz w:val="24"/>
                <w:szCs w:val="24"/>
              </w:rPr>
            </w:pPr>
            <w:r w:rsidRPr="002C25A2">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26B08C3" w14:textId="77777777" w:rsidR="001B29E4" w:rsidRPr="002C25A2" w:rsidRDefault="001B29E4" w:rsidP="002C25A2">
            <w:pPr>
              <w:spacing w:after="0" w:line="360" w:lineRule="auto"/>
              <w:rPr>
                <w:rFonts w:cs="Arial"/>
                <w:sz w:val="24"/>
                <w:szCs w:val="24"/>
              </w:rPr>
            </w:pPr>
            <w:r w:rsidRPr="002C25A2">
              <w:rPr>
                <w:rFonts w:cs="Arial"/>
                <w:sz w:val="24"/>
                <w:szCs w:val="24"/>
              </w:rPr>
              <w:t>15</w:t>
            </w:r>
          </w:p>
        </w:tc>
      </w:tr>
      <w:tr w:rsidR="001B29E4" w:rsidRPr="002C25A2" w14:paraId="07DE0A71"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72463E3" w14:textId="77777777" w:rsidR="001B29E4" w:rsidRPr="002C25A2" w:rsidRDefault="001B29E4" w:rsidP="002C25A2">
            <w:pPr>
              <w:pStyle w:val="Nagwek2"/>
              <w:spacing w:before="120" w:line="360" w:lineRule="auto"/>
              <w:rPr>
                <w:rFonts w:ascii="Arial" w:hAnsi="Arial" w:cs="Arial"/>
                <w:b/>
                <w:bCs/>
                <w:sz w:val="24"/>
                <w:szCs w:val="24"/>
              </w:rPr>
            </w:pPr>
            <w:r w:rsidRPr="002C25A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A18E38A" w14:textId="77777777" w:rsidR="001B29E4" w:rsidRPr="002C25A2" w:rsidRDefault="001B29E4" w:rsidP="002C25A2">
            <w:pPr>
              <w:spacing w:after="0" w:line="360" w:lineRule="auto"/>
              <w:rPr>
                <w:rFonts w:cs="Arial"/>
                <w:sz w:val="24"/>
                <w:szCs w:val="24"/>
              </w:rPr>
            </w:pPr>
            <w:r w:rsidRPr="002C25A2">
              <w:rPr>
                <w:rFonts w:cs="Arial"/>
                <w:sz w:val="24"/>
                <w:szCs w:val="24"/>
              </w:rPr>
              <w:t>75</w:t>
            </w:r>
          </w:p>
        </w:tc>
      </w:tr>
      <w:tr w:rsidR="001B29E4" w:rsidRPr="002C25A2" w14:paraId="388CADA3" w14:textId="77777777" w:rsidTr="001B29E4">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C433457" w14:textId="77777777" w:rsidR="001B29E4" w:rsidRPr="002C25A2" w:rsidRDefault="001B29E4" w:rsidP="002C25A2">
            <w:pPr>
              <w:pStyle w:val="Nagwek2"/>
              <w:spacing w:before="120" w:line="360" w:lineRule="auto"/>
              <w:rPr>
                <w:rFonts w:ascii="Arial" w:hAnsi="Arial" w:cs="Arial"/>
                <w:b/>
                <w:bCs/>
                <w:sz w:val="24"/>
                <w:szCs w:val="24"/>
              </w:rPr>
            </w:pPr>
            <w:r w:rsidRPr="002C25A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93BDCA6" w14:textId="77777777" w:rsidR="001B29E4" w:rsidRPr="002C25A2" w:rsidRDefault="001B29E4" w:rsidP="002C25A2">
            <w:pPr>
              <w:pStyle w:val="Nagwek3"/>
              <w:spacing w:before="120" w:line="360" w:lineRule="auto"/>
              <w:rPr>
                <w:rFonts w:ascii="Arial" w:hAnsi="Arial" w:cs="Arial"/>
                <w:b/>
                <w:bCs/>
              </w:rPr>
            </w:pPr>
            <w:r w:rsidRPr="002C25A2">
              <w:rPr>
                <w:rFonts w:ascii="Arial" w:hAnsi="Arial" w:cs="Arial"/>
              </w:rPr>
              <w:t>3</w:t>
            </w:r>
          </w:p>
        </w:tc>
      </w:tr>
    </w:tbl>
    <w:p w14:paraId="07EE1E2F" w14:textId="77777777" w:rsidR="001B29E4" w:rsidRPr="002C25A2" w:rsidRDefault="001B29E4" w:rsidP="002C25A2">
      <w:pPr>
        <w:spacing w:line="360" w:lineRule="auto"/>
        <w:rPr>
          <w:rFonts w:cs="Arial"/>
          <w:sz w:val="24"/>
          <w:szCs w:val="24"/>
        </w:rPr>
      </w:pPr>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Seminarium dyplomowe 2 (w tym przygotowanie pracy inżynierskiej i przygotowanie do egzaminu dyplomowego),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662B67" w:rsidRPr="00C9059E" w14:paraId="04CC3CAC" w14:textId="77777777" w:rsidTr="005E6799">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3E635BF9" w14:textId="631AE4D4" w:rsidR="00662B67" w:rsidRPr="001A656A" w:rsidRDefault="001B29E4" w:rsidP="005E6799">
            <w:pPr>
              <w:pStyle w:val="Tytu"/>
              <w:rPr>
                <w:rFonts w:ascii="Arial" w:hAnsi="Arial" w:cs="Arial"/>
                <w:b/>
                <w:sz w:val="22"/>
                <w:szCs w:val="22"/>
              </w:rPr>
            </w:pPr>
            <w:r w:rsidRPr="002C25A2">
              <w:rPr>
                <w:rFonts w:cs="Arial"/>
                <w:sz w:val="24"/>
                <w:szCs w:val="24"/>
              </w:rPr>
              <w:lastRenderedPageBreak/>
              <w:br w:type="page"/>
            </w:r>
            <w:r w:rsidR="00662B67" w:rsidRPr="00C9059E">
              <w:br w:type="page"/>
            </w:r>
            <w:r w:rsidR="00662B67" w:rsidRPr="001A656A">
              <w:rPr>
                <w:rFonts w:ascii="Arial" w:hAnsi="Arial" w:cs="Arial"/>
                <w:b/>
                <w:sz w:val="22"/>
                <w:szCs w:val="22"/>
              </w:rPr>
              <w:t>Sylabus przedmiotu / modułu kształcenia</w:t>
            </w:r>
          </w:p>
        </w:tc>
      </w:tr>
      <w:tr w:rsidR="00662B67" w:rsidRPr="005C7D8B" w14:paraId="58FBD335" w14:textId="77777777" w:rsidTr="005E6799">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2A404477" w14:textId="77777777" w:rsidR="00662B67" w:rsidRPr="005C7D8B" w:rsidRDefault="00662B67" w:rsidP="005E6799">
            <w:pPr>
              <w:pStyle w:val="Tytukomrki"/>
            </w:pPr>
            <w:r w:rsidRPr="005C7D8B">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7E8F429F" w14:textId="77777777" w:rsidR="00662B67" w:rsidRPr="005D74F4" w:rsidRDefault="00662B67" w:rsidP="005E6799">
            <w:pPr>
              <w:pStyle w:val="Nagwek1"/>
            </w:pPr>
            <w:r>
              <w:rPr>
                <w:b w:val="0"/>
                <w:szCs w:val="22"/>
              </w:rPr>
              <w:t>Seminarium dyplomowe 2 (w tym przygotowanie pracy inżynierskiej i przygotowanie do egzaminu dyplomowego)</w:t>
            </w:r>
          </w:p>
        </w:tc>
      </w:tr>
      <w:tr w:rsidR="00662B67" w:rsidRPr="00456D95" w14:paraId="77BA9181" w14:textId="77777777" w:rsidTr="005E6799">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4FE2856C" w14:textId="77777777" w:rsidR="00662B67" w:rsidRPr="000E45E0" w:rsidRDefault="00662B67" w:rsidP="005E6799">
            <w:pPr>
              <w:pStyle w:val="Tytukomrki"/>
            </w:pPr>
            <w:r w:rsidRPr="000E45E0">
              <w:t xml:space="preserve">Nazwa w </w:t>
            </w:r>
            <w:r w:rsidRPr="00AF2AE1">
              <w:t>języku</w:t>
            </w:r>
            <w:r w:rsidRPr="000E45E0">
              <w:t xml:space="preserve"> angielskim: </w:t>
            </w:r>
          </w:p>
        </w:tc>
        <w:tc>
          <w:tcPr>
            <w:tcW w:w="7233" w:type="dxa"/>
            <w:gridSpan w:val="6"/>
            <w:tcBorders>
              <w:top w:val="single" w:sz="6" w:space="0" w:color="auto"/>
              <w:left w:val="single" w:sz="6" w:space="0" w:color="auto"/>
              <w:bottom w:val="nil"/>
              <w:right w:val="single" w:sz="6" w:space="0" w:color="auto"/>
            </w:tcBorders>
            <w:vAlign w:val="center"/>
          </w:tcPr>
          <w:p w14:paraId="40257306" w14:textId="77777777" w:rsidR="00662B67" w:rsidRPr="005057F8" w:rsidRDefault="00662B67" w:rsidP="005E6799">
            <w:pPr>
              <w:rPr>
                <w:lang w:val="en-US"/>
              </w:rPr>
            </w:pPr>
            <w:r>
              <w:rPr>
                <w:rFonts w:eastAsia="Times New Roman"/>
                <w:bCs/>
                <w:lang w:val="en-US" w:eastAsia="pl-PL"/>
              </w:rPr>
              <w:t>Diploma seminar 2</w:t>
            </w:r>
            <w:r w:rsidRPr="00731A0E">
              <w:rPr>
                <w:rFonts w:eastAsia="Times New Roman"/>
                <w:bCs/>
                <w:lang w:val="en-US" w:eastAsia="pl-PL"/>
              </w:rPr>
              <w:t xml:space="preserve"> (including preparation of engineering thesis and preparation for diploma examination)</w:t>
            </w:r>
          </w:p>
        </w:tc>
      </w:tr>
      <w:tr w:rsidR="00662B67" w:rsidRPr="000E45E0" w14:paraId="392E62D4" w14:textId="77777777" w:rsidTr="005E6799">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4B6D0A62" w14:textId="77777777" w:rsidR="00662B67" w:rsidRPr="000E45E0" w:rsidRDefault="00662B67" w:rsidP="005E6799">
            <w:pPr>
              <w:pStyle w:val="Tytukomrki"/>
            </w:pPr>
            <w:r w:rsidRPr="000E45E0">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313429A5" w14:textId="77777777" w:rsidR="00662B67" w:rsidRPr="000E45E0" w:rsidRDefault="00662B67" w:rsidP="005E6799">
            <w:r w:rsidRPr="009B06BE">
              <w:rPr>
                <w:rFonts w:cs="Arial"/>
                <w:color w:val="000000"/>
              </w:rPr>
              <w:t>polski</w:t>
            </w:r>
          </w:p>
        </w:tc>
      </w:tr>
      <w:tr w:rsidR="00662B67" w:rsidRPr="000E45E0" w14:paraId="68F20C18" w14:textId="77777777" w:rsidTr="005E6799">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43922838" w14:textId="77777777" w:rsidR="00662B67" w:rsidRPr="000E45E0" w:rsidRDefault="00662B67" w:rsidP="005E6799">
            <w:pPr>
              <w:pStyle w:val="Tytukomrki"/>
            </w:pPr>
            <w:r w:rsidRPr="000E45E0">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591DD7F1" w14:textId="77777777" w:rsidR="00662B67" w:rsidRPr="000E45E0" w:rsidRDefault="00662B67" w:rsidP="005E6799">
            <w:r>
              <w:rPr>
                <w:rFonts w:cs="Arial"/>
                <w:color w:val="000000"/>
              </w:rPr>
              <w:t>R</w:t>
            </w:r>
            <w:r w:rsidRPr="009B06BE">
              <w:rPr>
                <w:rFonts w:cs="Arial"/>
                <w:color w:val="000000"/>
              </w:rPr>
              <w:t>olnictwo</w:t>
            </w:r>
          </w:p>
        </w:tc>
      </w:tr>
      <w:tr w:rsidR="00662B67" w:rsidRPr="000E45E0" w14:paraId="44A76685" w14:textId="77777777" w:rsidTr="005E6799">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28C6E2DD" w14:textId="77777777" w:rsidR="00662B67" w:rsidRPr="000E45E0" w:rsidRDefault="00662B67" w:rsidP="005E6799">
            <w:pPr>
              <w:pStyle w:val="Tytukomrki"/>
            </w:pPr>
            <w:r w:rsidRPr="000E45E0">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70FA1292" w14:textId="77777777" w:rsidR="00662B67" w:rsidRPr="000E45E0" w:rsidRDefault="00662B67" w:rsidP="005E6799">
            <w:pPr>
              <w:rPr>
                <w:b/>
              </w:rPr>
            </w:pPr>
            <w:r w:rsidRPr="009B06BE">
              <w:rPr>
                <w:rFonts w:cs="Arial"/>
                <w:color w:val="000000"/>
              </w:rPr>
              <w:t xml:space="preserve">Wydział </w:t>
            </w:r>
            <w:r>
              <w:rPr>
                <w:rFonts w:cs="Arial"/>
                <w:color w:val="000000"/>
              </w:rPr>
              <w:t>Nauk Rolniczych</w:t>
            </w:r>
          </w:p>
        </w:tc>
      </w:tr>
      <w:tr w:rsidR="00662B67" w:rsidRPr="000E45E0" w14:paraId="758D0709" w14:textId="77777777" w:rsidTr="005E6799">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6514E357" w14:textId="77777777" w:rsidR="00662B67" w:rsidRPr="000E45E0" w:rsidRDefault="00662B67" w:rsidP="005E6799">
            <w:pPr>
              <w:pStyle w:val="Tytukomrki"/>
            </w:pPr>
            <w:r w:rsidRPr="000E45E0">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6D627770" w14:textId="77777777" w:rsidR="00662B67" w:rsidRPr="000E45E0" w:rsidRDefault="00662B67" w:rsidP="005E6799">
            <w:r>
              <w:rPr>
                <w:rFonts w:cs="Arial"/>
                <w:color w:val="000000"/>
              </w:rPr>
              <w:t>obowiązkowy</w:t>
            </w:r>
          </w:p>
        </w:tc>
      </w:tr>
      <w:tr w:rsidR="00662B67" w:rsidRPr="000E45E0" w14:paraId="2AB2E155" w14:textId="77777777" w:rsidTr="005E6799">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3E53CE25" w14:textId="77777777" w:rsidR="00662B67" w:rsidRPr="000E45E0" w:rsidRDefault="00662B67" w:rsidP="005E6799">
            <w:pPr>
              <w:pStyle w:val="Tytukomrki"/>
            </w:pPr>
            <w:r w:rsidRPr="000E45E0">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30182E3F" w14:textId="77777777" w:rsidR="00662B67" w:rsidRPr="000E45E0" w:rsidRDefault="00662B67" w:rsidP="005E6799">
            <w:r w:rsidRPr="00C246B5">
              <w:rPr>
                <w:rFonts w:cs="Arial"/>
                <w:color w:val="000000"/>
              </w:rPr>
              <w:t>pierwszego stopnia</w:t>
            </w:r>
          </w:p>
        </w:tc>
      </w:tr>
      <w:tr w:rsidR="00662B67" w:rsidRPr="000E45E0" w14:paraId="6FA44A45" w14:textId="77777777" w:rsidTr="005E6799">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2B7B476E" w14:textId="77777777" w:rsidR="00662B67" w:rsidRPr="000E45E0" w:rsidRDefault="00662B67" w:rsidP="005E6799">
            <w:pPr>
              <w:pStyle w:val="Tytukomrki"/>
            </w:pPr>
            <w:r w:rsidRPr="000E45E0">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337020BA" w14:textId="77777777" w:rsidR="00662B67" w:rsidRPr="000E45E0" w:rsidRDefault="00662B67" w:rsidP="005E6799">
            <w:r>
              <w:rPr>
                <w:rFonts w:cs="Arial"/>
                <w:color w:val="000000"/>
              </w:rPr>
              <w:t xml:space="preserve"> czwarty</w:t>
            </w:r>
          </w:p>
        </w:tc>
      </w:tr>
      <w:tr w:rsidR="00662B67" w:rsidRPr="000E45E0" w14:paraId="6D90B9B1" w14:textId="77777777" w:rsidTr="005E6799">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0CC23CF2" w14:textId="77777777" w:rsidR="00662B67" w:rsidRPr="000E45E0" w:rsidRDefault="00662B67" w:rsidP="005E6799">
            <w:pPr>
              <w:pStyle w:val="Tytukomrki"/>
            </w:pPr>
            <w:r w:rsidRPr="000E45E0">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12A8B768" w14:textId="77777777" w:rsidR="00662B67" w:rsidRPr="000E45E0" w:rsidRDefault="00662B67" w:rsidP="005E6799">
            <w:r>
              <w:rPr>
                <w:rFonts w:cs="Arial"/>
                <w:color w:val="000000"/>
              </w:rPr>
              <w:t>7</w:t>
            </w:r>
          </w:p>
        </w:tc>
      </w:tr>
      <w:tr w:rsidR="00662B67" w:rsidRPr="000E45E0" w14:paraId="1CB5542C" w14:textId="77777777" w:rsidTr="005E6799">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64309BE2" w14:textId="77777777" w:rsidR="00662B67" w:rsidRPr="000E45E0" w:rsidRDefault="00662B67" w:rsidP="005E6799">
            <w:pPr>
              <w:pStyle w:val="Tytukomrki"/>
            </w:pPr>
            <w:r w:rsidRPr="000E45E0">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37D90C30" w14:textId="77777777" w:rsidR="00662B67" w:rsidRPr="000E45E0" w:rsidRDefault="00662B67" w:rsidP="005E6799">
            <w:r>
              <w:rPr>
                <w:rFonts w:cs="Arial"/>
                <w:color w:val="000000"/>
              </w:rPr>
              <w:t>10</w:t>
            </w:r>
          </w:p>
        </w:tc>
      </w:tr>
      <w:tr w:rsidR="00662B67" w:rsidRPr="000E45E0" w14:paraId="48E8D46E" w14:textId="77777777" w:rsidTr="005E6799">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36AE171" w14:textId="77777777" w:rsidR="00662B67" w:rsidRPr="000E45E0" w:rsidRDefault="00662B67" w:rsidP="005E6799">
            <w:pPr>
              <w:pStyle w:val="Tytukomrki"/>
            </w:pPr>
            <w:r w:rsidRPr="000E45E0">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66579480" w14:textId="77777777" w:rsidR="00662B67" w:rsidRPr="000E45E0" w:rsidRDefault="00662B67" w:rsidP="005E6799">
            <w:r>
              <w:rPr>
                <w:rFonts w:cs="Arial"/>
                <w:color w:val="000000"/>
              </w:rPr>
              <w:t>d</w:t>
            </w:r>
            <w:r w:rsidRPr="00871ACD">
              <w:rPr>
                <w:rFonts w:cs="Arial"/>
                <w:color w:val="000000"/>
              </w:rPr>
              <w:t xml:space="preserve">r hab. </w:t>
            </w:r>
            <w:r>
              <w:rPr>
                <w:rFonts w:cs="Arial"/>
                <w:color w:val="000000"/>
              </w:rPr>
              <w:t xml:space="preserve">inż. </w:t>
            </w:r>
            <w:r w:rsidRPr="00871ACD">
              <w:rPr>
                <w:rFonts w:cs="Arial"/>
                <w:color w:val="000000"/>
              </w:rPr>
              <w:t>Krzysztof Pakuła</w:t>
            </w:r>
            <w:r>
              <w:rPr>
                <w:rFonts w:cs="Arial"/>
                <w:color w:val="000000"/>
              </w:rPr>
              <w:t>, prof. uczelni</w:t>
            </w:r>
          </w:p>
        </w:tc>
      </w:tr>
      <w:tr w:rsidR="00662B67" w:rsidRPr="000E45E0" w14:paraId="06440734" w14:textId="77777777" w:rsidTr="005E6799">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72A6950" w14:textId="77777777" w:rsidR="00662B67" w:rsidRPr="000E45E0" w:rsidRDefault="00662B67" w:rsidP="005E6799">
            <w:pPr>
              <w:pStyle w:val="Tytukomrki"/>
            </w:pPr>
            <w:r w:rsidRPr="000E45E0">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2116E460" w14:textId="77777777" w:rsidR="00662B67" w:rsidRPr="000E45E0" w:rsidRDefault="00662B67" w:rsidP="005E6799">
            <w:r>
              <w:rPr>
                <w:rFonts w:cs="Arial"/>
                <w:color w:val="000000"/>
              </w:rPr>
              <w:t>Pracownicy badawczo-dydaktyczni Instytutu Rolnictwa i Ogrodnictwa – opiekunowie/promotorzy prac dyplomowych inżynierskich</w:t>
            </w:r>
          </w:p>
        </w:tc>
      </w:tr>
      <w:tr w:rsidR="00662B67" w:rsidRPr="000E45E0" w14:paraId="5A89BD92" w14:textId="77777777" w:rsidTr="005E6799">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AD4FE93" w14:textId="77777777" w:rsidR="00662B67" w:rsidRPr="000E45E0" w:rsidRDefault="00662B67" w:rsidP="005E6799">
            <w:pPr>
              <w:pStyle w:val="Tytukomrki"/>
            </w:pPr>
            <w:r w:rsidRPr="000E45E0">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58373F71" w14:textId="77777777" w:rsidR="00662B67" w:rsidRPr="000E45E0" w:rsidRDefault="00662B67" w:rsidP="005E6799">
            <w:r>
              <w:rPr>
                <w:rFonts w:cs="Arial"/>
              </w:rPr>
              <w:t>Celem seminarium jest przygotowanie studentów do egzaminu inżynierskiego i wykonania pracy dyplomowej inżynierskiej. Poznanie zasad związanych z poszukiwaniem literatury, rozwijanie umiejętności korzystania z materiałów źródłowych i ich opracowywaniem w celu przygotowania pracy inżynierskiej. Nabycie umiejętności autoprezentacji.</w:t>
            </w:r>
          </w:p>
        </w:tc>
      </w:tr>
      <w:tr w:rsidR="00662B67" w:rsidRPr="000E45E0" w14:paraId="59ABCADE" w14:textId="77777777" w:rsidTr="005E6799">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713A7CFA" w14:textId="77777777" w:rsidR="00662B67" w:rsidRPr="000E45E0" w:rsidRDefault="00662B67" w:rsidP="005E6799">
            <w:pPr>
              <w:pStyle w:val="Tytukomrki"/>
            </w:pPr>
            <w:r w:rsidRPr="000E45E0">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6BD97515" w14:textId="77777777" w:rsidR="00662B67" w:rsidRPr="000E45E0" w:rsidRDefault="00662B67" w:rsidP="005E6799">
            <w:pPr>
              <w:pStyle w:val="Tytukomrki"/>
            </w:pPr>
            <w:r w:rsidRPr="000E45E0">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106DA6FC" w14:textId="77777777" w:rsidR="00662B67" w:rsidRPr="000E45E0" w:rsidRDefault="00662B67" w:rsidP="005E6799">
            <w:pPr>
              <w:pStyle w:val="Tytukomrki"/>
            </w:pPr>
            <w:r w:rsidRPr="000E45E0">
              <w:t>Symbol efektu kierunkowego</w:t>
            </w:r>
          </w:p>
        </w:tc>
      </w:tr>
      <w:tr w:rsidR="00662B67" w:rsidRPr="000E45E0" w14:paraId="2A973161" w14:textId="77777777" w:rsidTr="005E6799">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E927EC4" w14:textId="77777777" w:rsidR="00662B67" w:rsidRPr="00EB4CAA" w:rsidRDefault="00662B67" w:rsidP="005E6799">
            <w:pPr>
              <w:rPr>
                <w:b/>
                <w:bCs/>
              </w:rPr>
            </w:pPr>
            <w:r w:rsidRPr="00C246B5">
              <w:rPr>
                <w:rFonts w:cs="Arial"/>
                <w:color w:val="000000"/>
              </w:rPr>
              <w:t>W_01</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4515F00E" w14:textId="77777777" w:rsidR="00662B67" w:rsidRPr="000E45E0" w:rsidRDefault="00662B67" w:rsidP="005E6799">
            <w:r>
              <w:t>z</w:t>
            </w:r>
            <w:r w:rsidRPr="006A5DBE">
              <w:t>na i rozumie w stopniu zaawansowanym problematykę dotyczącą produkcji rolniczej; jakości surowców pochodzenia roślinnego i ich przechowalnictwa; ekologii i ochrony środowiska rolniczego; rozwoju obszarów wiejskich i kształtowania krajobrazu rolniczego; funkcjonowania organizacji na rynku r</w:t>
            </w:r>
            <w:r>
              <w:t>olnym; techniki rolniczej; własności intelektualnej i prawa autorskiego, zna układ i zasady pisania pracy dyplomowej inżynierskiej</w:t>
            </w:r>
          </w:p>
        </w:tc>
        <w:tc>
          <w:tcPr>
            <w:tcW w:w="2128" w:type="dxa"/>
            <w:tcBorders>
              <w:top w:val="single" w:sz="2" w:space="0" w:color="000000"/>
              <w:left w:val="single" w:sz="6" w:space="0" w:color="auto"/>
              <w:bottom w:val="single" w:sz="2" w:space="0" w:color="000000"/>
              <w:right w:val="single" w:sz="6" w:space="0" w:color="auto"/>
            </w:tcBorders>
            <w:vAlign w:val="center"/>
          </w:tcPr>
          <w:p w14:paraId="75A73488" w14:textId="77777777" w:rsidR="00662B67" w:rsidRPr="00BB2856" w:rsidRDefault="00662B67" w:rsidP="005E6799">
            <w:pPr>
              <w:jc w:val="center"/>
              <w:rPr>
                <w:bCs/>
              </w:rPr>
            </w:pPr>
            <w:r w:rsidRPr="00FE2331">
              <w:rPr>
                <w:rFonts w:cs="Arial"/>
                <w:color w:val="000000"/>
              </w:rPr>
              <w:t>K_W01</w:t>
            </w:r>
            <w:r>
              <w:rPr>
                <w:rFonts w:cs="Arial"/>
                <w:color w:val="000000"/>
              </w:rPr>
              <w:t xml:space="preserve"> – K_W07 K_W09 – K_W11</w:t>
            </w:r>
          </w:p>
        </w:tc>
      </w:tr>
      <w:tr w:rsidR="00662B67" w:rsidRPr="000E45E0" w14:paraId="69FF11A1" w14:textId="77777777" w:rsidTr="005E6799">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54E2657" w14:textId="77777777" w:rsidR="00662B67" w:rsidRPr="000E45E0" w:rsidRDefault="00662B67" w:rsidP="005E6799">
            <w:pPr>
              <w:pStyle w:val="Tytukomrki"/>
            </w:pPr>
            <w:r w:rsidRPr="000E45E0">
              <w:lastRenderedPageBreak/>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22191C1" w14:textId="77777777" w:rsidR="00662B67" w:rsidRPr="000E45E0" w:rsidRDefault="00662B67" w:rsidP="005E6799">
            <w:pPr>
              <w:pStyle w:val="Tytukomrki"/>
            </w:pPr>
            <w:r w:rsidRPr="000E45E0">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7CE14ACA" w14:textId="77777777" w:rsidR="00662B67" w:rsidRPr="000E45E0" w:rsidRDefault="00662B67" w:rsidP="005E6799">
            <w:pPr>
              <w:pStyle w:val="Tytukomrki"/>
            </w:pPr>
            <w:r w:rsidRPr="000E45E0">
              <w:t>Symbol efektu kierunkowego</w:t>
            </w:r>
          </w:p>
        </w:tc>
      </w:tr>
      <w:tr w:rsidR="00662B67" w:rsidRPr="000E45E0" w14:paraId="6A5DB1F4" w14:textId="77777777" w:rsidTr="005E6799">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79543D34" w14:textId="77777777" w:rsidR="00662B67" w:rsidRPr="00EB4CAA" w:rsidRDefault="00662B67" w:rsidP="005E6799">
            <w:pPr>
              <w:rPr>
                <w:b/>
                <w:bCs/>
              </w:rPr>
            </w:pPr>
            <w:r w:rsidRPr="00C246B5">
              <w:rPr>
                <w:rFonts w:cs="Arial"/>
                <w:color w:val="000000"/>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2FBCED6D" w14:textId="77777777" w:rsidR="00662B67" w:rsidRPr="000E45E0" w:rsidRDefault="00662B67" w:rsidP="005E6799">
            <w:pPr>
              <w:jc w:val="both"/>
            </w:pPr>
            <w:r>
              <w:t>p</w:t>
            </w:r>
            <w:r w:rsidRPr="00967350">
              <w:t>otrafi efektywnie organizować pracę własną i zespołową, wykorzystać dostępne źródła informacji (również w języku obcym) w rolnictwie; prezentować własne poglądy; opracowywać i korzystać z właściwych metod w produkcji rolniczej; ocenić jej jakość i wpływ na środowisko; wykonać analizę ekonomiczną i pozyskać fundusze na realizację inwestycji w sektorze rolnym</w:t>
            </w:r>
            <w:r>
              <w:t>; potrafi przygotować i przeprowadzić badania związane z ekspertyzą lub przygotowaniem projektu z zakresu rolnictwa.</w:t>
            </w:r>
          </w:p>
        </w:tc>
        <w:tc>
          <w:tcPr>
            <w:tcW w:w="2128" w:type="dxa"/>
            <w:tcBorders>
              <w:top w:val="single" w:sz="2" w:space="0" w:color="000000"/>
              <w:left w:val="single" w:sz="6" w:space="0" w:color="auto"/>
              <w:bottom w:val="single" w:sz="2" w:space="0" w:color="000000"/>
              <w:right w:val="single" w:sz="6" w:space="0" w:color="auto"/>
            </w:tcBorders>
            <w:vAlign w:val="center"/>
          </w:tcPr>
          <w:p w14:paraId="7DED3A0C" w14:textId="77777777" w:rsidR="00662B67" w:rsidRDefault="00662B67" w:rsidP="005E6799">
            <w:pPr>
              <w:ind w:left="0"/>
              <w:jc w:val="center"/>
              <w:rPr>
                <w:rFonts w:cs="Arial"/>
                <w:color w:val="000000"/>
              </w:rPr>
            </w:pPr>
            <w:r w:rsidRPr="00C246B5">
              <w:rPr>
                <w:rFonts w:cs="Arial"/>
                <w:color w:val="000000"/>
              </w:rPr>
              <w:t>K_U01</w:t>
            </w:r>
            <w:r>
              <w:rPr>
                <w:rFonts w:cs="Arial"/>
                <w:color w:val="000000"/>
              </w:rPr>
              <w:t xml:space="preserve"> – K_U03</w:t>
            </w:r>
          </w:p>
          <w:p w14:paraId="10D8DB31" w14:textId="77777777" w:rsidR="00662B67" w:rsidRPr="00EB4CAA" w:rsidRDefault="00662B67" w:rsidP="005E6799">
            <w:pPr>
              <w:ind w:left="0"/>
              <w:jc w:val="center"/>
              <w:rPr>
                <w:b/>
                <w:bCs/>
              </w:rPr>
            </w:pPr>
            <w:r>
              <w:rPr>
                <w:rFonts w:cs="Arial"/>
                <w:color w:val="000000"/>
              </w:rPr>
              <w:t>K U05 – K_U12</w:t>
            </w:r>
          </w:p>
        </w:tc>
      </w:tr>
      <w:tr w:rsidR="00662B67" w:rsidRPr="000E45E0" w14:paraId="62BBAC43" w14:textId="77777777" w:rsidTr="005E6799">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2780BE9A" w14:textId="77777777" w:rsidR="00662B67" w:rsidRPr="000E45E0" w:rsidRDefault="00662B67" w:rsidP="005E6799">
            <w:pPr>
              <w:pStyle w:val="Tytukomrki"/>
            </w:pPr>
            <w:r w:rsidRPr="000E45E0">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111CCF13" w14:textId="77777777" w:rsidR="00662B67" w:rsidRPr="000E45E0" w:rsidRDefault="00662B67" w:rsidP="005E6799">
            <w:pPr>
              <w:pStyle w:val="Tytukomrki"/>
            </w:pPr>
            <w:r w:rsidRPr="000E45E0">
              <w:t xml:space="preserve">Efekt uczenia się: </w:t>
            </w:r>
            <w:r w:rsidRPr="005C7D8B">
              <w:t>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940B710" w14:textId="77777777" w:rsidR="00662B67" w:rsidRPr="000E45E0" w:rsidRDefault="00662B67" w:rsidP="005E6799">
            <w:pPr>
              <w:pStyle w:val="Tytukomrki"/>
            </w:pPr>
            <w:r w:rsidRPr="000E45E0">
              <w:t>Symbol efektu kierunkowego</w:t>
            </w:r>
          </w:p>
        </w:tc>
      </w:tr>
      <w:tr w:rsidR="00662B67" w:rsidRPr="000E45E0" w14:paraId="1B6F5B31" w14:textId="77777777" w:rsidTr="005E6799">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4CC832B" w14:textId="77777777" w:rsidR="00662B67" w:rsidRPr="000E45E0" w:rsidRDefault="00662B67" w:rsidP="005E6799">
            <w:r w:rsidRPr="00C246B5">
              <w:rPr>
                <w:rFonts w:cs="Arial"/>
                <w:color w:val="000000"/>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44D0F9FD" w14:textId="77777777" w:rsidR="00662B67" w:rsidRPr="003C5C60" w:rsidRDefault="00662B67" w:rsidP="005E6799">
            <w:pPr>
              <w:jc w:val="both"/>
            </w:pPr>
            <w:r>
              <w:t>j</w:t>
            </w:r>
            <w:r w:rsidRPr="003C5C60">
              <w:t>est gotów do ciągłego aktualizowania swojej wiedzy, podnoszenia kompetencji; przestrzegania zasad etyki zawodowej i BHP; ponoszenia odpowiedzialności za podjęte działania z uwzględnieniem potrzeb społecznych</w:t>
            </w:r>
          </w:p>
        </w:tc>
        <w:tc>
          <w:tcPr>
            <w:tcW w:w="2128" w:type="dxa"/>
            <w:tcBorders>
              <w:top w:val="single" w:sz="2" w:space="0" w:color="000000"/>
              <w:left w:val="single" w:sz="6" w:space="0" w:color="auto"/>
              <w:bottom w:val="single" w:sz="2" w:space="0" w:color="000000"/>
              <w:right w:val="single" w:sz="6" w:space="0" w:color="auto"/>
            </w:tcBorders>
            <w:vAlign w:val="center"/>
          </w:tcPr>
          <w:p w14:paraId="201331EF" w14:textId="77777777" w:rsidR="00662B67" w:rsidRPr="000E45E0" w:rsidRDefault="00662B67" w:rsidP="005E6799">
            <w:pPr>
              <w:jc w:val="center"/>
            </w:pPr>
            <w:r w:rsidRPr="00C246B5">
              <w:rPr>
                <w:rFonts w:cs="Arial"/>
                <w:color w:val="000000"/>
              </w:rPr>
              <w:t>K</w:t>
            </w:r>
            <w:r>
              <w:rPr>
                <w:rFonts w:cs="Arial"/>
                <w:color w:val="000000"/>
              </w:rPr>
              <w:t>_K01 – K_K04</w:t>
            </w:r>
          </w:p>
        </w:tc>
      </w:tr>
      <w:tr w:rsidR="00662B67" w:rsidRPr="000E45E0" w14:paraId="28AE54DF" w14:textId="77777777" w:rsidTr="005E6799">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1A0A3793" w14:textId="77777777" w:rsidR="00662B67" w:rsidRPr="000E45E0" w:rsidRDefault="00662B67" w:rsidP="005E6799">
            <w:pPr>
              <w:pStyle w:val="Tytukomrki"/>
            </w:pPr>
            <w:r w:rsidRPr="000E45E0">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1502D4E7" w14:textId="77777777" w:rsidR="00662B67" w:rsidRPr="000E45E0" w:rsidRDefault="00662B67" w:rsidP="005E6799">
            <w:r>
              <w:rPr>
                <w:rFonts w:cs="Arial"/>
                <w:color w:val="000000"/>
              </w:rPr>
              <w:t>seminarium</w:t>
            </w:r>
          </w:p>
        </w:tc>
      </w:tr>
      <w:tr w:rsidR="00662B67" w:rsidRPr="000E45E0" w14:paraId="272F44F1" w14:textId="77777777" w:rsidTr="005E6799">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2FAB645" w14:textId="77777777" w:rsidR="00662B67" w:rsidRPr="000E45E0" w:rsidRDefault="00662B67" w:rsidP="005E6799">
            <w:pPr>
              <w:pStyle w:val="Tytukomrki"/>
            </w:pPr>
            <w:r w:rsidRPr="000E45E0">
              <w:br w:type="page"/>
              <w:t>Wymagania wstępne i dodatkowe:</w:t>
            </w:r>
          </w:p>
        </w:tc>
      </w:tr>
      <w:tr w:rsidR="00662B67" w:rsidRPr="000E45E0" w14:paraId="23BDC593"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B749D27" w14:textId="77777777" w:rsidR="00662B67" w:rsidRPr="000E45E0" w:rsidRDefault="00662B67" w:rsidP="005E6799">
            <w:r>
              <w:rPr>
                <w:rFonts w:cs="Arial"/>
                <w:color w:val="000000"/>
              </w:rPr>
              <w:t>Wiedza</w:t>
            </w:r>
            <w:r w:rsidRPr="00544799">
              <w:rPr>
                <w:rFonts w:cs="Arial"/>
                <w:color w:val="000000"/>
              </w:rPr>
              <w:t xml:space="preserve"> z </w:t>
            </w:r>
            <w:r>
              <w:rPr>
                <w:rFonts w:cs="Arial"/>
                <w:color w:val="000000"/>
              </w:rPr>
              <w:t xml:space="preserve">modułów </w:t>
            </w:r>
            <w:r w:rsidRPr="00544799">
              <w:rPr>
                <w:rFonts w:cs="Arial"/>
                <w:color w:val="000000"/>
              </w:rPr>
              <w:t>przedmiot</w:t>
            </w:r>
            <w:r>
              <w:rPr>
                <w:rFonts w:cs="Arial"/>
                <w:color w:val="000000"/>
              </w:rPr>
              <w:t>owych na poziomie studiów pierwszego stopnia na kierunku rolnictwo</w:t>
            </w:r>
          </w:p>
        </w:tc>
      </w:tr>
      <w:tr w:rsidR="00662B67" w:rsidRPr="000E45E0" w14:paraId="46232E07"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2515B2A" w14:textId="77777777" w:rsidR="00662B67" w:rsidRPr="000E45E0" w:rsidRDefault="00662B67" w:rsidP="005E6799">
            <w:pPr>
              <w:pStyle w:val="Tytukomrki"/>
            </w:pPr>
            <w:r w:rsidRPr="000E45E0">
              <w:t>Treści modułu kształcenia:</w:t>
            </w:r>
          </w:p>
        </w:tc>
      </w:tr>
      <w:tr w:rsidR="00662B67" w:rsidRPr="000E45E0" w14:paraId="5C4E685C"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EA99F3B" w14:textId="77777777" w:rsidR="00662B67" w:rsidRPr="000E45E0" w:rsidRDefault="00662B67" w:rsidP="005E6799">
            <w:pPr>
              <w:pStyle w:val="Akapitzlist"/>
              <w:ind w:left="710"/>
              <w:jc w:val="both"/>
            </w:pPr>
            <w:r>
              <w:rPr>
                <w:rFonts w:cs="Arial"/>
              </w:rPr>
              <w:t xml:space="preserve">Cel i zadania seminarium. Rola promotora (opiekuna naukowego) pracy dyplomowej. Układ i charakterystyka pracy dyplomowej inżynierskiej. Pojęcie etyki w pracy naukowej. Źródła pozyskiwania informacji i danych. Problematyka projektu inżynierskiego w zakresie rolnictwa. Zasady prezentacji ustnej i prowadzenia dyskusji. Przygotowanie piśmiennictwa w zakresie wybranych zagadnień, zasady doboru źródeł i cytowania piśmiennictwa. Metody badań a specyfika podjętej tematyki pracy dyplomowej. Przygotowanie przeglądu piśmiennictwa w zakresie wybranej tematyki. Pozyskanie i opracowanie danych niezbędnych do przygotowania ekspertyzy lub projektu. </w:t>
            </w:r>
            <w:r w:rsidRPr="001F7BCA">
              <w:rPr>
                <w:rFonts w:cs="Arial"/>
              </w:rPr>
              <w:t xml:space="preserve">Stosowanie zasad korzystania z piśmiennictwa w zakresie ochrony prawa autorskiego. </w:t>
            </w:r>
            <w:r>
              <w:rPr>
                <w:rFonts w:cs="Arial"/>
              </w:rPr>
              <w:t xml:space="preserve">Przygotowanie do egzaminu dyplomowego inżynierskiego. </w:t>
            </w:r>
          </w:p>
        </w:tc>
      </w:tr>
      <w:tr w:rsidR="00662B67" w:rsidRPr="000E45E0" w14:paraId="5BC3C138"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70667AA" w14:textId="77777777" w:rsidR="00662B67" w:rsidRPr="000E45E0" w:rsidRDefault="00662B67" w:rsidP="005E6799">
            <w:pPr>
              <w:pStyle w:val="Tytukomrki"/>
            </w:pPr>
            <w:r w:rsidRPr="000E45E0">
              <w:t>Literatura podstawowa:</w:t>
            </w:r>
          </w:p>
        </w:tc>
      </w:tr>
      <w:tr w:rsidR="00662B67" w:rsidRPr="000E45E0" w14:paraId="72203A97"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FD860B9" w14:textId="77777777" w:rsidR="00662B67" w:rsidRDefault="00662B67" w:rsidP="00662B67">
            <w:pPr>
              <w:pStyle w:val="Akapitzlist"/>
              <w:numPr>
                <w:ilvl w:val="0"/>
                <w:numId w:val="45"/>
              </w:numPr>
            </w:pPr>
            <w:r>
              <w:t xml:space="preserve">Weiner J. 2018. </w:t>
            </w:r>
            <w:r w:rsidRPr="001668C3">
              <w:t>Technika pisania i prezentowania przyrodniczych prac naukowych</w:t>
            </w:r>
            <w:r>
              <w:t xml:space="preserve">. </w:t>
            </w:r>
            <w:r w:rsidRPr="001668C3">
              <w:t>Wydawnictwo Naukowe PWN</w:t>
            </w:r>
            <w:r>
              <w:t xml:space="preserve">, Warszawa. </w:t>
            </w:r>
          </w:p>
          <w:p w14:paraId="2B03A22D" w14:textId="77777777" w:rsidR="00662B67" w:rsidRDefault="00662B67" w:rsidP="00662B67">
            <w:pPr>
              <w:pStyle w:val="Akapitzlist"/>
              <w:numPr>
                <w:ilvl w:val="0"/>
                <w:numId w:val="45"/>
              </w:numPr>
            </w:pPr>
            <w:r>
              <w:t xml:space="preserve">Rzeźnik C., Rybacki P. 2018. Metodyka prac dyplomowych magisterskich i inżynierskich. Wyd. Uniwersytetu Przyrodniczego w Poznaniu, Poznań. </w:t>
            </w:r>
          </w:p>
          <w:p w14:paraId="457173AF" w14:textId="77777777" w:rsidR="00662B67" w:rsidRDefault="00662B67" w:rsidP="00662B67">
            <w:pPr>
              <w:pStyle w:val="Akapitzlist"/>
              <w:numPr>
                <w:ilvl w:val="0"/>
                <w:numId w:val="45"/>
              </w:numPr>
            </w:pPr>
            <w:r w:rsidRPr="00981F27">
              <w:t>Dudziak</w:t>
            </w:r>
            <w:r>
              <w:t xml:space="preserve"> A.</w:t>
            </w:r>
            <w:r w:rsidRPr="00981F27">
              <w:t xml:space="preserve">, </w:t>
            </w:r>
            <w:proofErr w:type="spellStart"/>
            <w:r w:rsidRPr="00981F27">
              <w:t>Żejmo</w:t>
            </w:r>
            <w:proofErr w:type="spellEnd"/>
            <w:r>
              <w:t xml:space="preserve"> A. 2008. </w:t>
            </w:r>
            <w:r w:rsidRPr="00981F27">
              <w:t>Redagowanie prac dyplomowych: wskazówki metodyczne dla studentów</w:t>
            </w:r>
            <w:r>
              <w:t xml:space="preserve">. </w:t>
            </w:r>
            <w:r w:rsidRPr="00981F27">
              <w:t xml:space="preserve">Centrum Doradztwa i Informacji </w:t>
            </w:r>
            <w:proofErr w:type="spellStart"/>
            <w:r w:rsidRPr="00981F27">
              <w:t>Difin</w:t>
            </w:r>
            <w:proofErr w:type="spellEnd"/>
            <w:r>
              <w:t>, Warszawa.</w:t>
            </w:r>
          </w:p>
          <w:p w14:paraId="2C6FEA86" w14:textId="77777777" w:rsidR="00662B67" w:rsidRDefault="00662B67" w:rsidP="00662B67">
            <w:pPr>
              <w:pStyle w:val="Akapitzlist"/>
              <w:numPr>
                <w:ilvl w:val="0"/>
                <w:numId w:val="45"/>
              </w:numPr>
            </w:pPr>
            <w:r w:rsidRPr="00981F27">
              <w:t>Żółtowski</w:t>
            </w:r>
            <w:r>
              <w:t xml:space="preserve"> B., </w:t>
            </w:r>
            <w:r w:rsidRPr="00981F27">
              <w:t>Żółtowski</w:t>
            </w:r>
            <w:r>
              <w:t xml:space="preserve"> M. 2016. </w:t>
            </w:r>
            <w:r w:rsidRPr="007F348A">
              <w:t>Poradnik kreatywnego twórcy: seminarium dyplomowe, prace dyplomowe</w:t>
            </w:r>
            <w:r>
              <w:t xml:space="preserve">. </w:t>
            </w:r>
            <w:r w:rsidRPr="007F348A">
              <w:t>Wydawnictwa Uczelniane Uniwersytetu Technologiczno-Przyrodniczego</w:t>
            </w:r>
            <w:r>
              <w:t xml:space="preserve">, </w:t>
            </w:r>
            <w:r w:rsidRPr="007F348A">
              <w:t>Bydgoszcz</w:t>
            </w:r>
            <w:r>
              <w:t>.</w:t>
            </w:r>
          </w:p>
          <w:p w14:paraId="5C84EA60" w14:textId="77777777" w:rsidR="00662B67" w:rsidRPr="000E45E0" w:rsidRDefault="00662B67" w:rsidP="00662B67">
            <w:pPr>
              <w:pStyle w:val="Akapitzlist"/>
              <w:numPr>
                <w:ilvl w:val="0"/>
                <w:numId w:val="45"/>
              </w:numPr>
            </w:pPr>
            <w:r>
              <w:t>Literatura związana tematycznie z pracą dyplomową.</w:t>
            </w:r>
          </w:p>
        </w:tc>
      </w:tr>
      <w:tr w:rsidR="00662B67" w:rsidRPr="000E45E0" w14:paraId="6BDB25A5"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974AB44" w14:textId="77777777" w:rsidR="00662B67" w:rsidRPr="000E45E0" w:rsidRDefault="00662B67" w:rsidP="005E6799">
            <w:pPr>
              <w:pStyle w:val="Tytukomrki"/>
            </w:pPr>
            <w:r w:rsidRPr="000E45E0">
              <w:t>Literatura dodatkowa:</w:t>
            </w:r>
          </w:p>
        </w:tc>
      </w:tr>
      <w:tr w:rsidR="00662B67" w:rsidRPr="000E45E0" w14:paraId="031087F6"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14011E4" w14:textId="77777777" w:rsidR="00662B67" w:rsidRDefault="00662B67" w:rsidP="00662B67">
            <w:pPr>
              <w:pStyle w:val="Akapitzlist"/>
              <w:numPr>
                <w:ilvl w:val="0"/>
                <w:numId w:val="46"/>
              </w:numPr>
              <w:autoSpaceDE w:val="0"/>
              <w:autoSpaceDN w:val="0"/>
              <w:adjustRightInd w:val="0"/>
            </w:pPr>
            <w:r>
              <w:lastRenderedPageBreak/>
              <w:t>Artykuły z czasopism naukowych z dyscypliny rolnictwo i ogrodnictwo.</w:t>
            </w:r>
          </w:p>
          <w:p w14:paraId="21FB47D9" w14:textId="77777777" w:rsidR="00662B67" w:rsidRDefault="00662B67" w:rsidP="00662B67">
            <w:pPr>
              <w:pStyle w:val="Akapitzlist"/>
              <w:numPr>
                <w:ilvl w:val="0"/>
                <w:numId w:val="46"/>
              </w:numPr>
              <w:autoSpaceDE w:val="0"/>
              <w:autoSpaceDN w:val="0"/>
              <w:adjustRightInd w:val="0"/>
            </w:pPr>
            <w:r>
              <w:t>Artykuły popularno-naukowe czasopism branżowych.</w:t>
            </w:r>
          </w:p>
          <w:p w14:paraId="40001883" w14:textId="77777777" w:rsidR="00662B67" w:rsidRDefault="00662B67" w:rsidP="00662B67">
            <w:pPr>
              <w:pStyle w:val="Akapitzlist"/>
              <w:numPr>
                <w:ilvl w:val="0"/>
                <w:numId w:val="46"/>
              </w:numPr>
              <w:autoSpaceDE w:val="0"/>
              <w:autoSpaceDN w:val="0"/>
              <w:adjustRightInd w:val="0"/>
            </w:pPr>
            <w:r>
              <w:t xml:space="preserve">Rzeźnik C. 2005. </w:t>
            </w:r>
            <w:r w:rsidRPr="00901FFB">
              <w:t>Wprowadzenie do metodyki prac magisterskich i projektów w technice rolniczej</w:t>
            </w:r>
            <w:r>
              <w:t xml:space="preserve">. </w:t>
            </w:r>
            <w:r w:rsidRPr="00981F27">
              <w:t>Wydawnictwo Akademii Rolniczej im. Augusta Cieszkowskiego</w:t>
            </w:r>
            <w:r>
              <w:t>, Poznań.</w:t>
            </w:r>
          </w:p>
          <w:p w14:paraId="5EB93AC5" w14:textId="77777777" w:rsidR="00662B67" w:rsidRPr="000E45E0" w:rsidRDefault="00662B67" w:rsidP="00662B67">
            <w:pPr>
              <w:pStyle w:val="Akapitzlist"/>
              <w:numPr>
                <w:ilvl w:val="0"/>
                <w:numId w:val="46"/>
              </w:numPr>
              <w:autoSpaceDE w:val="0"/>
              <w:autoSpaceDN w:val="0"/>
              <w:adjustRightInd w:val="0"/>
            </w:pPr>
            <w:r w:rsidRPr="00715803">
              <w:rPr>
                <w:rFonts w:cs="Calibri"/>
                <w:shd w:val="clear" w:color="auto" w:fill="FFFFFF"/>
              </w:rPr>
              <w:t>Zbiory elektroniczne: bazy danych, e-książki</w:t>
            </w:r>
            <w:r w:rsidRPr="00715803">
              <w:rPr>
                <w:rFonts w:cs="Calibri"/>
                <w:i/>
                <w:iCs/>
                <w:shd w:val="clear" w:color="auto" w:fill="FFFFFF"/>
              </w:rPr>
              <w:t>,</w:t>
            </w:r>
            <w:r w:rsidRPr="00715803">
              <w:rPr>
                <w:rStyle w:val="Pogrubienie"/>
                <w:rFonts w:eastAsiaTheme="majorEastAsia" w:cs="Calibri"/>
                <w:shd w:val="clear" w:color="auto" w:fill="FFFFFF"/>
              </w:rPr>
              <w:t xml:space="preserve"> </w:t>
            </w:r>
            <w:r w:rsidRPr="00715803">
              <w:rPr>
                <w:rFonts w:cs="Calibri"/>
                <w:shd w:val="clear" w:color="auto" w:fill="FFFFFF"/>
              </w:rPr>
              <w:t>czasopisma elektroniczne.</w:t>
            </w:r>
          </w:p>
        </w:tc>
      </w:tr>
      <w:tr w:rsidR="00662B67" w:rsidRPr="000E45E0" w14:paraId="2ED9E0A0"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C3CAD87" w14:textId="77777777" w:rsidR="00662B67" w:rsidRPr="000E45E0" w:rsidRDefault="00662B67" w:rsidP="005E6799">
            <w:pPr>
              <w:pStyle w:val="Tytukomrki"/>
            </w:pPr>
            <w:r w:rsidRPr="000E45E0">
              <w:t>Planowane formy/działania/metody dydaktyczne:</w:t>
            </w:r>
          </w:p>
        </w:tc>
      </w:tr>
      <w:tr w:rsidR="00662B67" w:rsidRPr="000E45E0" w14:paraId="2DF16EF8"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78B16AA" w14:textId="77777777" w:rsidR="00662B67" w:rsidRPr="000E45E0" w:rsidRDefault="00662B67" w:rsidP="005E6799">
            <w:r w:rsidRPr="00544799">
              <w:rPr>
                <w:rFonts w:cs="Arial"/>
                <w:color w:val="000000"/>
              </w:rPr>
              <w:t>Prezentacja interaktywna</w:t>
            </w:r>
            <w:r>
              <w:rPr>
                <w:rFonts w:cs="Arial"/>
                <w:color w:val="000000"/>
              </w:rPr>
              <w:t xml:space="preserve"> poszczególnych rozdziałów pracy</w:t>
            </w:r>
            <w:r w:rsidRPr="00544799">
              <w:rPr>
                <w:rFonts w:cs="Arial"/>
                <w:color w:val="000000"/>
              </w:rPr>
              <w:t>, konwersatorium, dyskusja</w:t>
            </w:r>
            <w:r>
              <w:rPr>
                <w:rFonts w:cs="Arial"/>
                <w:color w:val="000000"/>
              </w:rPr>
              <w:t>, praca indywidualna</w:t>
            </w:r>
          </w:p>
        </w:tc>
      </w:tr>
      <w:tr w:rsidR="00662B67" w:rsidRPr="000E45E0" w14:paraId="4B879803"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23AF9A3" w14:textId="77777777" w:rsidR="00662B67" w:rsidRPr="000E45E0" w:rsidRDefault="00662B67" w:rsidP="005E6799">
            <w:pPr>
              <w:pStyle w:val="Tytukomrki"/>
            </w:pPr>
            <w:r w:rsidRPr="000E45E0">
              <w:t>Sposoby weryfikacji efektów uczenia się osiąganych przez studenta:</w:t>
            </w:r>
          </w:p>
        </w:tc>
      </w:tr>
      <w:tr w:rsidR="00662B67" w:rsidRPr="000E45E0" w14:paraId="3B629475"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BDF94F7" w14:textId="77777777" w:rsidR="00662B67" w:rsidRPr="000E45E0" w:rsidRDefault="00662B67" w:rsidP="005E6799">
            <w:r w:rsidRPr="00F036AF">
              <w:rPr>
                <w:rFonts w:cs="Arial"/>
              </w:rPr>
              <w:t xml:space="preserve">Weryfikacja efektów uczenia się w zakresie wiedzy i umiejętności następuje w trakcie zajęć poprzez prezentowanie i dyskusję na temat konspektu pracy </w:t>
            </w:r>
            <w:r>
              <w:rPr>
                <w:rFonts w:cs="Arial"/>
              </w:rPr>
              <w:t>inżynierskiej</w:t>
            </w:r>
            <w:r w:rsidRPr="00F036AF">
              <w:rPr>
                <w:rFonts w:cs="Arial"/>
              </w:rPr>
              <w:t xml:space="preserve"> oraz treści poszczególnych rozdziałów pracy</w:t>
            </w:r>
            <w:r>
              <w:rPr>
                <w:rFonts w:cs="Arial"/>
              </w:rPr>
              <w:t xml:space="preserve">, a także zaliczenie egzaminu dyplomowego. </w:t>
            </w:r>
            <w:r w:rsidRPr="00F036AF">
              <w:rPr>
                <w:rFonts w:cs="Arial"/>
              </w:rPr>
              <w:t>Weryfikacja kompetencji społecznych odbywa się poprzez ocenę aktywności studenta, sposobów argumentowania własnych poglądów, a także podejmowanych przez niego decyzji i wyborów w trakcie wykonywanych zadań.</w:t>
            </w:r>
          </w:p>
        </w:tc>
      </w:tr>
      <w:tr w:rsidR="00662B67" w:rsidRPr="000E45E0" w14:paraId="4B59CFA4"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FE62658" w14:textId="77777777" w:rsidR="00662B67" w:rsidRPr="000E45E0" w:rsidRDefault="00662B67" w:rsidP="005E6799">
            <w:pPr>
              <w:pStyle w:val="Tytukomrki"/>
            </w:pPr>
            <w:r w:rsidRPr="000E45E0">
              <w:t>Forma i warunki zaliczenia:</w:t>
            </w:r>
          </w:p>
        </w:tc>
      </w:tr>
      <w:tr w:rsidR="00662B67" w:rsidRPr="000E45E0" w14:paraId="6E28BB51"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F7F9FF8" w14:textId="77777777" w:rsidR="00662B67" w:rsidRPr="000E45E0" w:rsidRDefault="00662B67" w:rsidP="005E6799">
            <w:pPr>
              <w:ind w:left="0"/>
            </w:pPr>
            <w:r w:rsidRPr="00544799">
              <w:rPr>
                <w:rFonts w:cs="Arial"/>
                <w:color w:val="000000"/>
              </w:rPr>
              <w:t>Zaliczenie na podstawie realizacji wyznaczonych zadań. Przygotowanie i przedstawienie</w:t>
            </w:r>
            <w:r>
              <w:rPr>
                <w:rFonts w:cs="Arial"/>
                <w:color w:val="000000"/>
              </w:rPr>
              <w:t xml:space="preserve"> poszczególnych rozdziałów pracy dyplomowej</w:t>
            </w:r>
            <w:r w:rsidRPr="00544799">
              <w:rPr>
                <w:rFonts w:cs="Arial"/>
                <w:color w:val="000000"/>
              </w:rPr>
              <w:t>, obecność na zajęciach</w:t>
            </w:r>
            <w:r>
              <w:rPr>
                <w:rFonts w:cs="Arial"/>
                <w:color w:val="000000"/>
              </w:rPr>
              <w:t xml:space="preserve"> i</w:t>
            </w:r>
            <w:r w:rsidRPr="00544799">
              <w:rPr>
                <w:rFonts w:cs="Arial"/>
                <w:color w:val="000000"/>
              </w:rPr>
              <w:t xml:space="preserve"> aktywność.</w:t>
            </w:r>
            <w:r w:rsidRPr="001F7BCA">
              <w:rPr>
                <w:rFonts w:cs="Arial"/>
              </w:rPr>
              <w:t xml:space="preserve"> </w:t>
            </w:r>
            <w:r>
              <w:rPr>
                <w:rFonts w:cs="Arial"/>
              </w:rPr>
              <w:t>Umieszczenie pracy inżynierskiej w systemie APD oraz jej pozytywna weryfikacja pod względem formalnym i merytorycznym.</w:t>
            </w:r>
          </w:p>
        </w:tc>
      </w:tr>
      <w:tr w:rsidR="00662B67" w:rsidRPr="000E45E0" w14:paraId="4166148C" w14:textId="77777777" w:rsidTr="005E6799">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BA7048B" w14:textId="77777777" w:rsidR="00662B67" w:rsidRPr="000E45E0" w:rsidRDefault="00662B67" w:rsidP="005E6799">
            <w:pPr>
              <w:pStyle w:val="Tytukomrki"/>
            </w:pPr>
            <w:r w:rsidRPr="000E45E0">
              <w:t>Bilans punktów ECTS:</w:t>
            </w:r>
          </w:p>
        </w:tc>
      </w:tr>
      <w:tr w:rsidR="00662B67" w:rsidRPr="00705DD1" w14:paraId="1FECE484" w14:textId="77777777" w:rsidTr="005E6799">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42F26B7" w14:textId="77777777" w:rsidR="00662B67" w:rsidRPr="00705DD1" w:rsidRDefault="00662B67" w:rsidP="005E6799">
            <w:pPr>
              <w:pStyle w:val="Tytukomrki"/>
              <w:rPr>
                <w:b w:val="0"/>
                <w:bCs/>
              </w:rPr>
            </w:pPr>
            <w:r w:rsidRPr="00705DD1">
              <w:rPr>
                <w:b w:val="0"/>
                <w:bCs/>
              </w:rPr>
              <w:t>Studia stacjonarne</w:t>
            </w:r>
          </w:p>
        </w:tc>
      </w:tr>
      <w:tr w:rsidR="00662B67" w:rsidRPr="00705DD1" w14:paraId="0D14CFD7" w14:textId="77777777" w:rsidTr="005E6799">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5E0771F8" w14:textId="77777777" w:rsidR="00662B67" w:rsidRPr="00705DD1" w:rsidRDefault="00662B67" w:rsidP="005E6799">
            <w:pPr>
              <w:pStyle w:val="Tytukomrki"/>
              <w:rPr>
                <w:b w:val="0"/>
                <w:bCs/>
              </w:rPr>
            </w:pPr>
            <w:r w:rsidRPr="00705DD1">
              <w:rPr>
                <w:b w:val="0"/>
                <w:bCs/>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EAC2503" w14:textId="77777777" w:rsidR="00662B67" w:rsidRPr="00705DD1" w:rsidRDefault="00662B67" w:rsidP="005E6799">
            <w:pPr>
              <w:pStyle w:val="Tytukomrki"/>
              <w:rPr>
                <w:b w:val="0"/>
                <w:bCs/>
              </w:rPr>
            </w:pPr>
            <w:r w:rsidRPr="00705DD1">
              <w:rPr>
                <w:b w:val="0"/>
                <w:bCs/>
              </w:rPr>
              <w:t>Obciążenie studenta</w:t>
            </w:r>
          </w:p>
        </w:tc>
      </w:tr>
      <w:tr w:rsidR="00662B67" w:rsidRPr="000E45E0" w14:paraId="135FC1B6" w14:textId="77777777" w:rsidTr="005E6799">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2762639" w14:textId="77777777" w:rsidR="00662B67" w:rsidRPr="001B568A" w:rsidRDefault="00662B67" w:rsidP="005E6799">
            <w:pPr>
              <w:rPr>
                <w:rFonts w:cs="Arial"/>
              </w:rPr>
            </w:pPr>
            <w:r>
              <w:rPr>
                <w:rFonts w:cs="Arial"/>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9A53E9C" w14:textId="77777777" w:rsidR="00662B67" w:rsidRDefault="00662B67" w:rsidP="005E6799">
            <w:pPr>
              <w:ind w:left="0"/>
            </w:pPr>
          </w:p>
        </w:tc>
      </w:tr>
      <w:tr w:rsidR="00662B67" w:rsidRPr="000E45E0" w14:paraId="0A305968" w14:textId="77777777" w:rsidTr="005E6799">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B973131" w14:textId="77777777" w:rsidR="00662B67" w:rsidRPr="001B568A" w:rsidRDefault="00662B67" w:rsidP="005E6799">
            <w:r w:rsidRPr="001B568A">
              <w:rPr>
                <w:rFonts w:cs="Arial"/>
              </w:rPr>
              <w:t>Udział w seminarium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24708FB" w14:textId="77777777" w:rsidR="00662B67" w:rsidRPr="000E45E0" w:rsidRDefault="00662B67" w:rsidP="005E6799">
            <w:pPr>
              <w:ind w:left="0"/>
              <w:jc w:val="center"/>
            </w:pPr>
            <w:r>
              <w:t>45</w:t>
            </w:r>
          </w:p>
        </w:tc>
      </w:tr>
      <w:tr w:rsidR="00662B67" w:rsidRPr="000E45E0" w14:paraId="75F247A8" w14:textId="77777777" w:rsidTr="005E6799">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BE2A48C" w14:textId="77777777" w:rsidR="00662B67" w:rsidRPr="001B568A" w:rsidRDefault="00662B67" w:rsidP="005E6799">
            <w:r w:rsidRPr="001B568A">
              <w:rPr>
                <w:rFonts w:cs="Arial"/>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0CF90C9" w14:textId="77777777" w:rsidR="00662B67" w:rsidRPr="000E45E0" w:rsidRDefault="00662B67" w:rsidP="005E6799">
            <w:pPr>
              <w:ind w:left="0"/>
              <w:jc w:val="center"/>
            </w:pPr>
            <w:r>
              <w:t>5</w:t>
            </w:r>
          </w:p>
        </w:tc>
      </w:tr>
      <w:tr w:rsidR="00662B67" w:rsidRPr="000E45E0" w14:paraId="15694466" w14:textId="77777777" w:rsidTr="005E6799">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AB3F3A9" w14:textId="77777777" w:rsidR="00662B67" w:rsidRPr="001B568A" w:rsidRDefault="00662B67" w:rsidP="005E6799">
            <w: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4978F83" w14:textId="77777777" w:rsidR="00662B67" w:rsidRDefault="00662B67" w:rsidP="005E6799">
            <w:pPr>
              <w:ind w:left="0"/>
              <w:jc w:val="center"/>
            </w:pPr>
          </w:p>
        </w:tc>
      </w:tr>
      <w:tr w:rsidR="00662B67" w:rsidRPr="000E45E0" w14:paraId="11F09201" w14:textId="77777777" w:rsidTr="005E6799">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271AC30" w14:textId="77777777" w:rsidR="00662B67" w:rsidRPr="001B568A" w:rsidRDefault="00662B67" w:rsidP="005E6799">
            <w:r w:rsidRPr="001B568A">
              <w:t>Studiowanie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DE76A94" w14:textId="77777777" w:rsidR="00662B67" w:rsidRPr="000E45E0" w:rsidRDefault="00662B67" w:rsidP="005E6799">
            <w:pPr>
              <w:ind w:left="0"/>
              <w:jc w:val="center"/>
            </w:pPr>
            <w:r>
              <w:t>20</w:t>
            </w:r>
          </w:p>
        </w:tc>
      </w:tr>
      <w:tr w:rsidR="00662B67" w:rsidRPr="000E45E0" w14:paraId="79F616C5" w14:textId="77777777" w:rsidTr="005E6799">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51DD97F" w14:textId="77777777" w:rsidR="00662B67" w:rsidRPr="001B568A" w:rsidRDefault="00662B67" w:rsidP="005E6799">
            <w:pPr>
              <w:rPr>
                <w:rFonts w:cs="Arial"/>
              </w:rPr>
            </w:pPr>
            <w:r>
              <w:rPr>
                <w:rFonts w:cs="Arial"/>
              </w:rPr>
              <w:t>P</w:t>
            </w:r>
            <w:r w:rsidRPr="001B568A">
              <w:rPr>
                <w:rFonts w:cs="Arial"/>
              </w:rPr>
              <w:t>rzyg</w:t>
            </w:r>
            <w:r>
              <w:rPr>
                <w:rFonts w:cs="Arial"/>
              </w:rPr>
              <w:t>otowanie pracy dyplomowej</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52DD29F" w14:textId="77777777" w:rsidR="00662B67" w:rsidRDefault="00662B67" w:rsidP="005E6799">
            <w:pPr>
              <w:ind w:left="0"/>
              <w:jc w:val="center"/>
            </w:pPr>
            <w:r>
              <w:t>120</w:t>
            </w:r>
          </w:p>
        </w:tc>
      </w:tr>
      <w:tr w:rsidR="00662B67" w:rsidRPr="000E45E0" w14:paraId="77A4FFCB" w14:textId="77777777" w:rsidTr="005E6799">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0D46AE4" w14:textId="77777777" w:rsidR="00662B67" w:rsidRPr="001B568A" w:rsidRDefault="00662B67" w:rsidP="005E6799">
            <w:r w:rsidRPr="001B568A">
              <w:rPr>
                <w:rFonts w:cs="Arial"/>
              </w:rPr>
              <w:t>Przygotowani</w:t>
            </w:r>
            <w:r>
              <w:rPr>
                <w:rFonts w:cs="Arial"/>
              </w:rPr>
              <w:t xml:space="preserve">e się do egzaminu dyplomowego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0159940" w14:textId="77777777" w:rsidR="00662B67" w:rsidRDefault="00662B67" w:rsidP="005E6799">
            <w:pPr>
              <w:ind w:left="0"/>
              <w:jc w:val="center"/>
            </w:pPr>
            <w:r>
              <w:t>60</w:t>
            </w:r>
          </w:p>
        </w:tc>
      </w:tr>
      <w:tr w:rsidR="00662B67" w:rsidRPr="000E45E0" w14:paraId="1D18C0C3" w14:textId="77777777" w:rsidTr="005E6799">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FF5FCE5" w14:textId="77777777" w:rsidR="00662B67" w:rsidRPr="001B568A" w:rsidRDefault="00662B67" w:rsidP="005E6799">
            <w:pPr>
              <w:rPr>
                <w:rFonts w:cs="Arial"/>
              </w:rPr>
            </w:pPr>
            <w:r w:rsidRPr="001B568A">
              <w:rPr>
                <w:rFonts w:cs="Arial"/>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AF39144" w14:textId="77777777" w:rsidR="00662B67" w:rsidRPr="00333840" w:rsidRDefault="00662B67" w:rsidP="005E6799">
            <w:pPr>
              <w:ind w:left="0"/>
              <w:jc w:val="center"/>
              <w:rPr>
                <w:b/>
                <w:bCs/>
              </w:rPr>
            </w:pPr>
            <w:r w:rsidRPr="00333840">
              <w:rPr>
                <w:b/>
                <w:bCs/>
              </w:rPr>
              <w:t>250</w:t>
            </w:r>
          </w:p>
        </w:tc>
      </w:tr>
      <w:tr w:rsidR="00662B67" w:rsidRPr="000E45E0" w14:paraId="74D5C609" w14:textId="77777777" w:rsidTr="005E6799">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9A7B169" w14:textId="77777777" w:rsidR="00662B67" w:rsidRPr="001B568A" w:rsidRDefault="00662B67" w:rsidP="005E6799">
            <w:pPr>
              <w:rPr>
                <w:rFonts w:cs="Arial"/>
              </w:rPr>
            </w:pPr>
            <w:r w:rsidRPr="001B568A">
              <w:rPr>
                <w:rFonts w:cs="Arial"/>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14DE84E" w14:textId="77777777" w:rsidR="00662B67" w:rsidRPr="00333840" w:rsidRDefault="00662B67" w:rsidP="005E6799">
            <w:pPr>
              <w:ind w:left="0"/>
              <w:jc w:val="center"/>
              <w:rPr>
                <w:b/>
                <w:bCs/>
              </w:rPr>
            </w:pPr>
            <w:r w:rsidRPr="00333840">
              <w:rPr>
                <w:b/>
                <w:bCs/>
              </w:rPr>
              <w:t>10</w:t>
            </w:r>
          </w:p>
        </w:tc>
      </w:tr>
      <w:tr w:rsidR="00662B67" w:rsidRPr="00705DD1" w14:paraId="55E5C8EB" w14:textId="77777777" w:rsidTr="005E6799">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81B2EF8" w14:textId="77777777" w:rsidR="00662B67" w:rsidRPr="00705DD1" w:rsidRDefault="00662B67" w:rsidP="005E6799">
            <w:pPr>
              <w:pStyle w:val="Tytukomrki"/>
              <w:rPr>
                <w:b w:val="0"/>
                <w:bCs/>
              </w:rPr>
            </w:pPr>
            <w:r w:rsidRPr="00705DD1">
              <w:rPr>
                <w:b w:val="0"/>
                <w:bCs/>
              </w:rPr>
              <w:t>Studia niestacjonarne</w:t>
            </w:r>
          </w:p>
        </w:tc>
      </w:tr>
      <w:tr w:rsidR="00662B67" w:rsidRPr="00705DD1" w14:paraId="04883DE6" w14:textId="77777777" w:rsidTr="005E6799">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6B59BDA1" w14:textId="77777777" w:rsidR="00662B67" w:rsidRPr="00705DD1" w:rsidRDefault="00662B67" w:rsidP="005E6799">
            <w:pPr>
              <w:pStyle w:val="Tytukomrki"/>
              <w:rPr>
                <w:b w:val="0"/>
                <w:bCs/>
              </w:rPr>
            </w:pPr>
            <w:r w:rsidRPr="00705DD1">
              <w:rPr>
                <w:b w:val="0"/>
                <w:bCs/>
              </w:rPr>
              <w:lastRenderedPageBreak/>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6CCCB6A8" w14:textId="77777777" w:rsidR="00662B67" w:rsidRPr="00705DD1" w:rsidRDefault="00662B67" w:rsidP="005E6799">
            <w:pPr>
              <w:pStyle w:val="Tytukomrki"/>
              <w:rPr>
                <w:b w:val="0"/>
                <w:bCs/>
              </w:rPr>
            </w:pPr>
            <w:r w:rsidRPr="00705DD1">
              <w:rPr>
                <w:b w:val="0"/>
                <w:bCs/>
              </w:rPr>
              <w:t>Obciążenie studenta</w:t>
            </w:r>
          </w:p>
        </w:tc>
      </w:tr>
      <w:tr w:rsidR="00662B67" w:rsidRPr="000E45E0" w14:paraId="5D483992" w14:textId="77777777" w:rsidTr="005E6799">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9BB658F" w14:textId="77777777" w:rsidR="00662B67" w:rsidRPr="001B568A" w:rsidRDefault="00662B67" w:rsidP="005E6799">
            <w:pPr>
              <w:rPr>
                <w:rFonts w:cs="Arial"/>
              </w:rPr>
            </w:pPr>
            <w:r>
              <w:rPr>
                <w:rFonts w:cs="Arial"/>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5342A51" w14:textId="77777777" w:rsidR="00662B67" w:rsidRDefault="00662B67" w:rsidP="005E6799"/>
        </w:tc>
      </w:tr>
      <w:tr w:rsidR="00662B67" w:rsidRPr="000E45E0" w14:paraId="7467C884" w14:textId="77777777" w:rsidTr="005E6799">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6D56F34" w14:textId="77777777" w:rsidR="00662B67" w:rsidRPr="001B568A" w:rsidRDefault="00662B67" w:rsidP="005E6799">
            <w:r w:rsidRPr="001B568A">
              <w:rPr>
                <w:rFonts w:cs="Arial"/>
              </w:rPr>
              <w:t>Udział w seminarium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517FD93" w14:textId="77777777" w:rsidR="00662B67" w:rsidRPr="000E45E0" w:rsidRDefault="00662B67" w:rsidP="005E6799">
            <w:pPr>
              <w:jc w:val="center"/>
            </w:pPr>
            <w:r>
              <w:t>18</w:t>
            </w:r>
          </w:p>
        </w:tc>
      </w:tr>
      <w:tr w:rsidR="00662B67" w:rsidRPr="000E45E0" w14:paraId="7F764A04" w14:textId="77777777" w:rsidTr="005E6799">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C84612B" w14:textId="77777777" w:rsidR="00662B67" w:rsidRPr="001B568A" w:rsidRDefault="00662B67" w:rsidP="005E6799">
            <w:r w:rsidRPr="001B568A">
              <w:rPr>
                <w:rFonts w:cs="Arial"/>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D909A26" w14:textId="77777777" w:rsidR="00662B67" w:rsidRDefault="00662B67" w:rsidP="005E6799">
            <w:pPr>
              <w:jc w:val="center"/>
            </w:pPr>
            <w:r>
              <w:t>4</w:t>
            </w:r>
          </w:p>
        </w:tc>
      </w:tr>
      <w:tr w:rsidR="00662B67" w:rsidRPr="000E45E0" w14:paraId="50449C10" w14:textId="77777777" w:rsidTr="005E6799">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8026DB7" w14:textId="77777777" w:rsidR="00662B67" w:rsidRPr="001B568A" w:rsidRDefault="00662B67" w:rsidP="005E6799">
            <w: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03805D6" w14:textId="77777777" w:rsidR="00662B67" w:rsidRDefault="00662B67" w:rsidP="005E6799">
            <w:pPr>
              <w:jc w:val="center"/>
            </w:pPr>
          </w:p>
        </w:tc>
      </w:tr>
      <w:tr w:rsidR="00662B67" w:rsidRPr="000E45E0" w14:paraId="6E485A95" w14:textId="77777777" w:rsidTr="005E6799">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323E9ED" w14:textId="77777777" w:rsidR="00662B67" w:rsidRPr="001B568A" w:rsidRDefault="00662B67" w:rsidP="005E6799">
            <w:r w:rsidRPr="001B568A">
              <w:t>Studiowanie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3D21A50" w14:textId="77777777" w:rsidR="00662B67" w:rsidRPr="000E45E0" w:rsidRDefault="00662B67" w:rsidP="005E6799">
            <w:pPr>
              <w:jc w:val="center"/>
            </w:pPr>
            <w:r>
              <w:t>13</w:t>
            </w:r>
          </w:p>
        </w:tc>
      </w:tr>
      <w:tr w:rsidR="00662B67" w:rsidRPr="000E45E0" w14:paraId="6B4FCFB4" w14:textId="77777777" w:rsidTr="005E6799">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8C7F911" w14:textId="77777777" w:rsidR="00662B67" w:rsidRPr="001B568A" w:rsidRDefault="00662B67" w:rsidP="005E6799">
            <w:r>
              <w:rPr>
                <w:rFonts w:cs="Arial"/>
              </w:rPr>
              <w:t>P</w:t>
            </w:r>
            <w:r w:rsidRPr="001B568A">
              <w:rPr>
                <w:rFonts w:cs="Arial"/>
              </w:rPr>
              <w:t>rzyg</w:t>
            </w:r>
            <w:r>
              <w:rPr>
                <w:rFonts w:cs="Arial"/>
              </w:rPr>
              <w:t>otowanie pracy dyplomowej</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AAAF397" w14:textId="77777777" w:rsidR="00662B67" w:rsidRPr="000E45E0" w:rsidRDefault="00662B67" w:rsidP="005E6799">
            <w:pPr>
              <w:jc w:val="center"/>
            </w:pPr>
            <w:r>
              <w:t>135</w:t>
            </w:r>
          </w:p>
        </w:tc>
      </w:tr>
      <w:tr w:rsidR="00662B67" w:rsidRPr="00705DD1" w14:paraId="248689F1" w14:textId="77777777" w:rsidTr="005E6799">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FE02326" w14:textId="77777777" w:rsidR="00662B67" w:rsidRPr="001B568A" w:rsidRDefault="00662B67" w:rsidP="005E6799">
            <w:pPr>
              <w:rPr>
                <w:b/>
                <w:bCs/>
              </w:rPr>
            </w:pPr>
            <w:r w:rsidRPr="001B568A">
              <w:rPr>
                <w:rFonts w:cs="Arial"/>
              </w:rPr>
              <w:t xml:space="preserve">Przygotowanie się do egzaminu </w:t>
            </w:r>
            <w:r>
              <w:rPr>
                <w:rFonts w:cs="Arial"/>
              </w:rPr>
              <w:t xml:space="preserve">dyplomowego </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4B16544" w14:textId="77777777" w:rsidR="00662B67" w:rsidRPr="00705DD1" w:rsidRDefault="00662B67" w:rsidP="005E6799">
            <w:pPr>
              <w:jc w:val="center"/>
            </w:pPr>
            <w:r>
              <w:t>80</w:t>
            </w:r>
          </w:p>
        </w:tc>
      </w:tr>
      <w:tr w:rsidR="00662B67" w:rsidRPr="00705DD1" w14:paraId="5F8D1715" w14:textId="77777777" w:rsidTr="005E6799">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866AAC8" w14:textId="77777777" w:rsidR="00662B67" w:rsidRPr="001B568A" w:rsidRDefault="00662B67" w:rsidP="005E6799">
            <w:r w:rsidRPr="001B568A">
              <w:rPr>
                <w:rFonts w:cs="Arial"/>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5B29863" w14:textId="77777777" w:rsidR="00662B67" w:rsidRPr="00333840" w:rsidRDefault="00662B67" w:rsidP="005E6799">
            <w:pPr>
              <w:jc w:val="center"/>
              <w:rPr>
                <w:b/>
                <w:bCs/>
              </w:rPr>
            </w:pPr>
            <w:r w:rsidRPr="00333840">
              <w:rPr>
                <w:b/>
                <w:bCs/>
              </w:rPr>
              <w:t>250</w:t>
            </w:r>
          </w:p>
        </w:tc>
      </w:tr>
      <w:tr w:rsidR="00662B67" w:rsidRPr="00705DD1" w14:paraId="7D773659" w14:textId="77777777" w:rsidTr="005E6799">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2BB6A0E" w14:textId="77777777" w:rsidR="00662B67" w:rsidRPr="001B568A" w:rsidRDefault="00662B67" w:rsidP="005E6799">
            <w:pPr>
              <w:rPr>
                <w:b/>
                <w:bCs/>
              </w:rPr>
            </w:pPr>
            <w:r w:rsidRPr="001B568A">
              <w:rPr>
                <w:rFonts w:cs="Arial"/>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AE0645E" w14:textId="77777777" w:rsidR="00662B67" w:rsidRPr="00333840" w:rsidRDefault="00662B67" w:rsidP="005E6799">
            <w:pPr>
              <w:jc w:val="center"/>
              <w:rPr>
                <w:b/>
                <w:bCs/>
              </w:rPr>
            </w:pPr>
            <w:r w:rsidRPr="00333840">
              <w:rPr>
                <w:b/>
                <w:bCs/>
              </w:rPr>
              <w:t>10</w:t>
            </w:r>
          </w:p>
        </w:tc>
      </w:tr>
    </w:tbl>
    <w:p w14:paraId="2167D4CD" w14:textId="388931E4" w:rsidR="00B03568" w:rsidRPr="002C25A2" w:rsidRDefault="00B03568" w:rsidP="002C25A2">
      <w:pPr>
        <w:spacing w:line="360" w:lineRule="auto"/>
        <w:rPr>
          <w:rFonts w:cs="Arial"/>
          <w:sz w:val="24"/>
          <w:szCs w:val="24"/>
        </w:rPr>
      </w:pPr>
    </w:p>
    <w:p w14:paraId="024BCF46" w14:textId="77777777" w:rsidR="00B03568" w:rsidRPr="002C25A2" w:rsidRDefault="00B03568" w:rsidP="002C25A2">
      <w:pPr>
        <w:spacing w:after="160" w:line="360" w:lineRule="auto"/>
        <w:ind w:left="0"/>
        <w:rPr>
          <w:rFonts w:cs="Arial"/>
          <w:sz w:val="24"/>
          <w:szCs w:val="24"/>
        </w:rPr>
      </w:pPr>
      <w:r w:rsidRPr="002C25A2">
        <w:rPr>
          <w:rFonts w:cs="Arial"/>
          <w:sz w:val="24"/>
          <w:szCs w:val="24"/>
        </w:rPr>
        <w:br w:type="page"/>
      </w:r>
    </w:p>
    <w:p w14:paraId="7E51FBDD" w14:textId="77777777" w:rsidR="00E7680A" w:rsidRPr="002C25A2" w:rsidRDefault="00E7680A" w:rsidP="002C25A2">
      <w:pPr>
        <w:pStyle w:val="sylabusyspistreci"/>
        <w:spacing w:before="120" w:line="360" w:lineRule="auto"/>
        <w:rPr>
          <w:rFonts w:ascii="Arial" w:hAnsi="Arial"/>
          <w:sz w:val="24"/>
          <w:szCs w:val="24"/>
        </w:rPr>
      </w:pPr>
      <w:bookmarkStart w:id="5" w:name="_Toc180657127"/>
      <w:r w:rsidRPr="002C25A2">
        <w:rPr>
          <w:rFonts w:ascii="Arial" w:hAnsi="Arial"/>
          <w:sz w:val="24"/>
          <w:szCs w:val="24"/>
        </w:rPr>
        <w:lastRenderedPageBreak/>
        <w:t>Moduł wybieralny z zakresu agrobiznesu</w:t>
      </w:r>
      <w:bookmarkEnd w:id="5"/>
    </w:p>
    <w:tbl>
      <w:tblPr>
        <w:tblW w:w="10665" w:type="dxa"/>
        <w:tblInd w:w="5" w:type="dxa"/>
        <w:tblLayout w:type="fixed"/>
        <w:tblCellMar>
          <w:left w:w="30" w:type="dxa"/>
          <w:right w:w="30" w:type="dxa"/>
        </w:tblCellMar>
        <w:tblLook w:val="04A0" w:firstRow="1" w:lastRow="0" w:firstColumn="1" w:lastColumn="0" w:noHBand="0" w:noVBand="1"/>
        <w:tblCaption w:val="Sylabus dla przedmiotu organizacja i zarządzanie w agrobiznesie,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AA6385" w:rsidRPr="002C25A2" w14:paraId="4A750370" w14:textId="77777777" w:rsidTr="00AA6385">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2A383C7B" w14:textId="77777777" w:rsidR="00AA6385" w:rsidRPr="002C25A2" w:rsidRDefault="00AA6385" w:rsidP="002C25A2">
            <w:pPr>
              <w:pStyle w:val="Tytu"/>
              <w:spacing w:before="120" w:line="360" w:lineRule="auto"/>
              <w:rPr>
                <w:rFonts w:ascii="Arial" w:hAnsi="Arial" w:cs="Arial"/>
                <w:sz w:val="24"/>
                <w:szCs w:val="24"/>
              </w:rPr>
            </w:pPr>
            <w:r w:rsidRPr="002C25A2">
              <w:rPr>
                <w:rFonts w:ascii="Arial" w:hAnsi="Arial" w:cs="Arial"/>
                <w:b/>
                <w:sz w:val="24"/>
                <w:szCs w:val="24"/>
              </w:rPr>
              <w:br w:type="page"/>
            </w:r>
            <w:r w:rsidRPr="002C25A2">
              <w:rPr>
                <w:rFonts w:ascii="Arial" w:hAnsi="Arial" w:cs="Arial"/>
                <w:sz w:val="24"/>
                <w:szCs w:val="24"/>
              </w:rPr>
              <w:t>Sylabus przedmiotu / modułu kształcenia</w:t>
            </w:r>
          </w:p>
        </w:tc>
      </w:tr>
      <w:tr w:rsidR="00AA6385" w:rsidRPr="002C25A2" w14:paraId="04F9E3FE" w14:textId="77777777" w:rsidTr="00AA6385">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0611C7D7" w14:textId="77777777" w:rsidR="00AA6385" w:rsidRPr="002C25A2" w:rsidRDefault="00AA6385" w:rsidP="002C25A2">
            <w:pPr>
              <w:pStyle w:val="Tytukomrki"/>
              <w:spacing w:line="360" w:lineRule="auto"/>
              <w:rPr>
                <w:sz w:val="24"/>
                <w:szCs w:val="24"/>
              </w:rPr>
            </w:pPr>
            <w:r w:rsidRPr="002C25A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732C4903" w14:textId="77777777" w:rsidR="00AA6385" w:rsidRPr="002C25A2" w:rsidRDefault="00AA6385" w:rsidP="002C25A2">
            <w:pPr>
              <w:pStyle w:val="sylab2"/>
              <w:spacing w:before="120" w:line="360" w:lineRule="auto"/>
              <w:rPr>
                <w:rFonts w:ascii="Arial" w:hAnsi="Arial"/>
                <w:sz w:val="24"/>
                <w:szCs w:val="24"/>
              </w:rPr>
            </w:pPr>
            <w:bookmarkStart w:id="6" w:name="_Toc180657128"/>
            <w:r w:rsidRPr="002C25A2">
              <w:rPr>
                <w:rFonts w:ascii="Arial" w:hAnsi="Arial"/>
                <w:sz w:val="24"/>
                <w:szCs w:val="24"/>
              </w:rPr>
              <w:t>Organizacja i zarządzanie w agrobiznesie</w:t>
            </w:r>
            <w:bookmarkEnd w:id="6"/>
          </w:p>
        </w:tc>
      </w:tr>
      <w:tr w:rsidR="00AA6385" w:rsidRPr="002C25A2" w14:paraId="6511C61E" w14:textId="77777777" w:rsidTr="00AA6385">
        <w:trPr>
          <w:trHeight w:val="30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01AC29F8" w14:textId="77777777" w:rsidR="00AA6385" w:rsidRPr="002C25A2" w:rsidRDefault="00AA6385" w:rsidP="002C25A2">
            <w:pPr>
              <w:pStyle w:val="Tytukomrki"/>
              <w:spacing w:line="360" w:lineRule="auto"/>
              <w:rPr>
                <w:sz w:val="24"/>
                <w:szCs w:val="24"/>
              </w:rPr>
            </w:pPr>
            <w:r w:rsidRPr="002C25A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44D2C664" w14:textId="77777777" w:rsidR="00AA6385" w:rsidRPr="002C25A2" w:rsidRDefault="00AA6385" w:rsidP="002C25A2">
            <w:pPr>
              <w:spacing w:line="360" w:lineRule="auto"/>
              <w:rPr>
                <w:rFonts w:cs="Arial"/>
                <w:sz w:val="24"/>
                <w:szCs w:val="24"/>
                <w:lang w:val="en-US"/>
              </w:rPr>
            </w:pPr>
            <w:r w:rsidRPr="002C25A2">
              <w:rPr>
                <w:rFonts w:cs="Arial"/>
                <w:sz w:val="24"/>
                <w:szCs w:val="24"/>
                <w:lang w:val="en-US"/>
              </w:rPr>
              <w:t>Organization and management in agribusiness</w:t>
            </w:r>
          </w:p>
        </w:tc>
      </w:tr>
      <w:tr w:rsidR="00AA6385" w:rsidRPr="002C25A2" w14:paraId="7869CA4B" w14:textId="77777777" w:rsidTr="00AA6385">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75EA4AEE" w14:textId="77777777" w:rsidR="00AA6385" w:rsidRPr="002C25A2" w:rsidRDefault="00AA6385" w:rsidP="002C25A2">
            <w:pPr>
              <w:pStyle w:val="Tytukomrki"/>
              <w:spacing w:line="360" w:lineRule="auto"/>
              <w:rPr>
                <w:sz w:val="24"/>
                <w:szCs w:val="24"/>
              </w:rPr>
            </w:pPr>
            <w:r w:rsidRPr="002C25A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38498B17" w14:textId="77777777" w:rsidR="00AA6385" w:rsidRPr="002C25A2" w:rsidRDefault="00AA6385" w:rsidP="002C25A2">
            <w:pPr>
              <w:spacing w:line="360" w:lineRule="auto"/>
              <w:rPr>
                <w:rFonts w:cs="Arial"/>
                <w:sz w:val="24"/>
                <w:szCs w:val="24"/>
              </w:rPr>
            </w:pPr>
            <w:r w:rsidRPr="002C25A2">
              <w:rPr>
                <w:rFonts w:cs="Arial"/>
                <w:sz w:val="24"/>
                <w:szCs w:val="24"/>
              </w:rPr>
              <w:t>polski</w:t>
            </w:r>
          </w:p>
        </w:tc>
      </w:tr>
      <w:tr w:rsidR="00AA6385" w:rsidRPr="002C25A2" w14:paraId="01A540E4" w14:textId="77777777" w:rsidTr="00AA6385">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0D829064" w14:textId="77777777" w:rsidR="00AA6385" w:rsidRPr="002C25A2" w:rsidRDefault="00AA6385" w:rsidP="002C25A2">
            <w:pPr>
              <w:pStyle w:val="Tytukomrki"/>
              <w:spacing w:line="360" w:lineRule="auto"/>
              <w:rPr>
                <w:sz w:val="24"/>
                <w:szCs w:val="24"/>
              </w:rPr>
            </w:pPr>
            <w:r w:rsidRPr="002C25A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64EA0A97" w14:textId="77777777" w:rsidR="00AA6385" w:rsidRPr="002C25A2" w:rsidRDefault="00AA6385" w:rsidP="002C25A2">
            <w:pPr>
              <w:spacing w:line="360" w:lineRule="auto"/>
              <w:rPr>
                <w:rFonts w:cs="Arial"/>
                <w:sz w:val="24"/>
                <w:szCs w:val="24"/>
              </w:rPr>
            </w:pPr>
            <w:r w:rsidRPr="002C25A2">
              <w:rPr>
                <w:rFonts w:cs="Arial"/>
                <w:sz w:val="24"/>
                <w:szCs w:val="24"/>
              </w:rPr>
              <w:t>Rolnictwo</w:t>
            </w:r>
          </w:p>
        </w:tc>
      </w:tr>
      <w:tr w:rsidR="00AA6385" w:rsidRPr="002C25A2" w14:paraId="1483387B" w14:textId="77777777" w:rsidTr="00AA6385">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3BB70BDF" w14:textId="77777777" w:rsidR="00AA6385" w:rsidRPr="002C25A2" w:rsidRDefault="00AA6385" w:rsidP="002C25A2">
            <w:pPr>
              <w:pStyle w:val="Tytukomrki"/>
              <w:spacing w:line="360" w:lineRule="auto"/>
              <w:rPr>
                <w:sz w:val="24"/>
                <w:szCs w:val="24"/>
              </w:rPr>
            </w:pPr>
            <w:r w:rsidRPr="002C25A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784F47D2" w14:textId="77777777" w:rsidR="00AA6385" w:rsidRPr="002C25A2" w:rsidRDefault="00AA6385" w:rsidP="002C25A2">
            <w:pPr>
              <w:spacing w:line="360" w:lineRule="auto"/>
              <w:rPr>
                <w:rFonts w:cs="Arial"/>
                <w:sz w:val="24"/>
                <w:szCs w:val="24"/>
              </w:rPr>
            </w:pPr>
            <w:r w:rsidRPr="002C25A2">
              <w:rPr>
                <w:rFonts w:cs="Arial"/>
                <w:b/>
                <w:sz w:val="24"/>
                <w:szCs w:val="24"/>
              </w:rPr>
              <w:t>Wydział Nauk Rolniczych</w:t>
            </w:r>
          </w:p>
        </w:tc>
      </w:tr>
      <w:tr w:rsidR="00AA6385" w:rsidRPr="002C25A2" w14:paraId="6D7FEF41" w14:textId="77777777" w:rsidTr="00AA6385">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091A7D76" w14:textId="77777777" w:rsidR="00AA6385" w:rsidRPr="002C25A2" w:rsidRDefault="00AA6385" w:rsidP="002C25A2">
            <w:pPr>
              <w:pStyle w:val="Tytukomrki"/>
              <w:spacing w:line="360" w:lineRule="auto"/>
              <w:rPr>
                <w:sz w:val="24"/>
                <w:szCs w:val="24"/>
              </w:rPr>
            </w:pPr>
            <w:r w:rsidRPr="002C25A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584BC2E0" w14:textId="77777777" w:rsidR="00AA6385" w:rsidRPr="002C25A2" w:rsidRDefault="00AA6385" w:rsidP="002C25A2">
            <w:pPr>
              <w:spacing w:line="360" w:lineRule="auto"/>
              <w:rPr>
                <w:rFonts w:cs="Arial"/>
                <w:sz w:val="24"/>
                <w:szCs w:val="24"/>
              </w:rPr>
            </w:pPr>
            <w:r w:rsidRPr="002C25A2">
              <w:rPr>
                <w:rFonts w:cs="Arial"/>
                <w:sz w:val="24"/>
                <w:szCs w:val="24"/>
              </w:rPr>
              <w:t>fakultatywny</w:t>
            </w:r>
          </w:p>
        </w:tc>
      </w:tr>
      <w:tr w:rsidR="00AA6385" w:rsidRPr="002C25A2" w14:paraId="1F06A8D9" w14:textId="77777777" w:rsidTr="00AA6385">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600A6F52" w14:textId="77777777" w:rsidR="00AA6385" w:rsidRPr="002C25A2" w:rsidRDefault="00AA6385" w:rsidP="002C25A2">
            <w:pPr>
              <w:pStyle w:val="Tytukomrki"/>
              <w:spacing w:line="360" w:lineRule="auto"/>
              <w:rPr>
                <w:sz w:val="24"/>
                <w:szCs w:val="24"/>
              </w:rPr>
            </w:pPr>
            <w:r w:rsidRPr="002C25A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0B5D8D69" w14:textId="77777777" w:rsidR="00AA6385" w:rsidRPr="002C25A2" w:rsidRDefault="00AA6385" w:rsidP="002C25A2">
            <w:pPr>
              <w:spacing w:line="360" w:lineRule="auto"/>
              <w:rPr>
                <w:rFonts w:cs="Arial"/>
                <w:sz w:val="24"/>
                <w:szCs w:val="24"/>
              </w:rPr>
            </w:pPr>
            <w:r w:rsidRPr="002C25A2">
              <w:rPr>
                <w:rFonts w:cs="Arial"/>
                <w:sz w:val="24"/>
                <w:szCs w:val="24"/>
              </w:rPr>
              <w:t>pierwszego stopnia</w:t>
            </w:r>
          </w:p>
        </w:tc>
      </w:tr>
      <w:tr w:rsidR="00AA6385" w:rsidRPr="002C25A2" w14:paraId="1DFCAF51" w14:textId="77777777" w:rsidTr="00AA6385">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5D884D0B" w14:textId="77777777" w:rsidR="00AA6385" w:rsidRPr="002C25A2" w:rsidRDefault="00AA6385" w:rsidP="002C25A2">
            <w:pPr>
              <w:pStyle w:val="Tytukomrki"/>
              <w:spacing w:line="360" w:lineRule="auto"/>
              <w:rPr>
                <w:sz w:val="24"/>
                <w:szCs w:val="24"/>
              </w:rPr>
            </w:pPr>
            <w:r w:rsidRPr="002C25A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51009263" w14:textId="77777777" w:rsidR="00AA6385" w:rsidRPr="002C25A2" w:rsidRDefault="00AA6385" w:rsidP="002C25A2">
            <w:pPr>
              <w:spacing w:line="360" w:lineRule="auto"/>
              <w:rPr>
                <w:rFonts w:cs="Arial"/>
                <w:sz w:val="24"/>
                <w:szCs w:val="24"/>
              </w:rPr>
            </w:pPr>
            <w:r w:rsidRPr="002C25A2">
              <w:rPr>
                <w:rFonts w:cs="Arial"/>
                <w:sz w:val="24"/>
                <w:szCs w:val="24"/>
              </w:rPr>
              <w:t>Czwarty</w:t>
            </w:r>
          </w:p>
        </w:tc>
      </w:tr>
      <w:tr w:rsidR="00AA6385" w:rsidRPr="002C25A2" w14:paraId="5C53F03D" w14:textId="77777777" w:rsidTr="00AA6385">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01DE779E" w14:textId="77777777" w:rsidR="00AA6385" w:rsidRPr="002C25A2" w:rsidRDefault="00AA6385" w:rsidP="002C25A2">
            <w:pPr>
              <w:pStyle w:val="Tytukomrki"/>
              <w:spacing w:line="360" w:lineRule="auto"/>
              <w:rPr>
                <w:sz w:val="24"/>
                <w:szCs w:val="24"/>
              </w:rPr>
            </w:pPr>
            <w:r w:rsidRPr="002C25A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4E9F9CEC" w14:textId="77777777" w:rsidR="00AA6385" w:rsidRPr="002C25A2" w:rsidRDefault="00AA6385" w:rsidP="002C25A2">
            <w:pPr>
              <w:spacing w:line="360" w:lineRule="auto"/>
              <w:rPr>
                <w:rFonts w:cs="Arial"/>
                <w:sz w:val="24"/>
                <w:szCs w:val="24"/>
              </w:rPr>
            </w:pPr>
            <w:r w:rsidRPr="002C25A2">
              <w:rPr>
                <w:rFonts w:cs="Arial"/>
                <w:sz w:val="24"/>
                <w:szCs w:val="24"/>
              </w:rPr>
              <w:t>siódmy</w:t>
            </w:r>
          </w:p>
        </w:tc>
      </w:tr>
      <w:tr w:rsidR="00AA6385" w:rsidRPr="002C25A2" w14:paraId="0F96742D" w14:textId="77777777" w:rsidTr="00AA6385">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1B343139" w14:textId="77777777" w:rsidR="00AA6385" w:rsidRPr="002C25A2" w:rsidRDefault="00AA6385" w:rsidP="002C25A2">
            <w:pPr>
              <w:pStyle w:val="Tytukomrki"/>
              <w:spacing w:line="360" w:lineRule="auto"/>
              <w:rPr>
                <w:sz w:val="24"/>
                <w:szCs w:val="24"/>
              </w:rPr>
            </w:pPr>
            <w:r w:rsidRPr="002C25A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3C51221D" w14:textId="77777777" w:rsidR="00AA6385" w:rsidRPr="002C25A2" w:rsidRDefault="00AA6385" w:rsidP="002C25A2">
            <w:pPr>
              <w:spacing w:line="360" w:lineRule="auto"/>
              <w:rPr>
                <w:rFonts w:cs="Arial"/>
                <w:sz w:val="24"/>
                <w:szCs w:val="24"/>
              </w:rPr>
            </w:pPr>
            <w:r w:rsidRPr="002C25A2">
              <w:rPr>
                <w:rFonts w:cs="Arial"/>
                <w:sz w:val="24"/>
                <w:szCs w:val="24"/>
              </w:rPr>
              <w:t>5</w:t>
            </w:r>
          </w:p>
        </w:tc>
      </w:tr>
      <w:tr w:rsidR="00AA6385" w:rsidRPr="002C25A2" w14:paraId="4B9FC7FB" w14:textId="77777777" w:rsidTr="00AA6385">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19F39A52" w14:textId="77777777" w:rsidR="00AA6385" w:rsidRPr="002C25A2" w:rsidRDefault="00AA6385" w:rsidP="002C25A2">
            <w:pPr>
              <w:pStyle w:val="Tytukomrki"/>
              <w:spacing w:line="360" w:lineRule="auto"/>
              <w:rPr>
                <w:sz w:val="24"/>
                <w:szCs w:val="24"/>
              </w:rPr>
            </w:pPr>
            <w:r w:rsidRPr="002C25A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31740991" w14:textId="77777777" w:rsidR="00AA6385" w:rsidRPr="002C25A2" w:rsidRDefault="00AA6385" w:rsidP="002C25A2">
            <w:pPr>
              <w:spacing w:line="360" w:lineRule="auto"/>
              <w:rPr>
                <w:rFonts w:cs="Arial"/>
                <w:sz w:val="24"/>
                <w:szCs w:val="24"/>
              </w:rPr>
            </w:pPr>
            <w:r w:rsidRPr="002C25A2">
              <w:rPr>
                <w:rFonts w:cs="Arial"/>
                <w:sz w:val="24"/>
                <w:szCs w:val="24"/>
              </w:rPr>
              <w:t>Dr inż. Marek Niewęgłowski</w:t>
            </w:r>
          </w:p>
        </w:tc>
      </w:tr>
      <w:tr w:rsidR="00AA6385" w:rsidRPr="002C25A2" w14:paraId="26464BBC" w14:textId="77777777" w:rsidTr="00AA6385">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4BC7CCE3" w14:textId="77777777" w:rsidR="00AA6385" w:rsidRPr="002C25A2" w:rsidRDefault="00AA6385" w:rsidP="002C25A2">
            <w:pPr>
              <w:pStyle w:val="Tytukomrki"/>
              <w:spacing w:line="360" w:lineRule="auto"/>
              <w:rPr>
                <w:sz w:val="24"/>
                <w:szCs w:val="24"/>
              </w:rPr>
            </w:pPr>
            <w:r w:rsidRPr="002C25A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4B0BFF19" w14:textId="77777777" w:rsidR="00AA6385" w:rsidRPr="002C25A2" w:rsidRDefault="00AA6385" w:rsidP="002C25A2">
            <w:pPr>
              <w:spacing w:line="360" w:lineRule="auto"/>
              <w:rPr>
                <w:rFonts w:cs="Arial"/>
                <w:sz w:val="24"/>
                <w:szCs w:val="24"/>
              </w:rPr>
            </w:pPr>
            <w:r w:rsidRPr="002C25A2">
              <w:rPr>
                <w:rFonts w:cs="Arial"/>
                <w:sz w:val="24"/>
                <w:szCs w:val="24"/>
              </w:rPr>
              <w:t>Dr inż. Marek Niewęgłowski</w:t>
            </w:r>
          </w:p>
        </w:tc>
      </w:tr>
      <w:tr w:rsidR="00AA6385" w:rsidRPr="002C25A2" w14:paraId="1FC6E1FF" w14:textId="77777777" w:rsidTr="00AA6385">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71D4231E" w14:textId="77777777" w:rsidR="00AA6385" w:rsidRPr="002C25A2" w:rsidRDefault="00AA6385" w:rsidP="002C25A2">
            <w:pPr>
              <w:pStyle w:val="Tytukomrki"/>
              <w:spacing w:line="360" w:lineRule="auto"/>
              <w:rPr>
                <w:sz w:val="24"/>
                <w:szCs w:val="24"/>
              </w:rPr>
            </w:pPr>
            <w:r w:rsidRPr="002C25A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72541C19" w14:textId="77777777" w:rsidR="00AA6385" w:rsidRPr="002C25A2" w:rsidRDefault="00AA6385" w:rsidP="002C25A2">
            <w:pPr>
              <w:spacing w:line="360" w:lineRule="auto"/>
              <w:rPr>
                <w:rFonts w:cs="Arial"/>
                <w:sz w:val="24"/>
                <w:szCs w:val="24"/>
              </w:rPr>
            </w:pPr>
            <w:r w:rsidRPr="002C25A2">
              <w:rPr>
                <w:rFonts w:cs="Arial"/>
                <w:sz w:val="24"/>
                <w:szCs w:val="24"/>
              </w:rPr>
              <w:t xml:space="preserve">Celem kształcenia jest przyswojenie podstawowych pojęć z zakresu zarządzania organizacjami, omówienia różnych typów organizacji, form organizacyjnych przedsiębiorstw oraz istoty zarządzania nimi, a także zapoznania studentów z zasadami planowania, organizowania, kierowania ludźmi i </w:t>
            </w:r>
            <w:r w:rsidRPr="002C25A2">
              <w:rPr>
                <w:rFonts w:cs="Arial"/>
                <w:sz w:val="24"/>
                <w:szCs w:val="24"/>
              </w:rPr>
              <w:lastRenderedPageBreak/>
              <w:t>kontroli, metodami organizatorskimi i technikami zarządzania oraz ich zastosowaniami w zarządzaniu.</w:t>
            </w:r>
          </w:p>
        </w:tc>
      </w:tr>
      <w:tr w:rsidR="00AA6385" w:rsidRPr="002C25A2" w14:paraId="4D68C2BE" w14:textId="77777777" w:rsidTr="00AA6385">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2BD8B14E" w14:textId="77777777" w:rsidR="00AA6385" w:rsidRPr="002C25A2" w:rsidRDefault="00AA6385" w:rsidP="002C25A2">
            <w:pPr>
              <w:pStyle w:val="Tytukomrki"/>
              <w:spacing w:line="360" w:lineRule="auto"/>
              <w:rPr>
                <w:sz w:val="24"/>
                <w:szCs w:val="24"/>
              </w:rPr>
            </w:pPr>
            <w:r w:rsidRPr="002C25A2">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3316C39F" w14:textId="77777777" w:rsidR="00AA6385" w:rsidRPr="002C25A2" w:rsidRDefault="00AA6385" w:rsidP="002C25A2">
            <w:pPr>
              <w:pStyle w:val="Tytukomrki"/>
              <w:spacing w:line="360" w:lineRule="auto"/>
              <w:rPr>
                <w:sz w:val="24"/>
                <w:szCs w:val="24"/>
              </w:rPr>
            </w:pPr>
            <w:r w:rsidRPr="002C25A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0B5B6CC7" w14:textId="77777777" w:rsidR="00AA6385" w:rsidRPr="002C25A2" w:rsidRDefault="00AA6385" w:rsidP="002C25A2">
            <w:pPr>
              <w:pStyle w:val="Tytukomrki"/>
              <w:spacing w:line="360" w:lineRule="auto"/>
              <w:rPr>
                <w:sz w:val="24"/>
                <w:szCs w:val="24"/>
              </w:rPr>
            </w:pPr>
            <w:r w:rsidRPr="002C25A2">
              <w:rPr>
                <w:sz w:val="24"/>
                <w:szCs w:val="24"/>
              </w:rPr>
              <w:t>Symbol efektu kierunkowego</w:t>
            </w:r>
          </w:p>
        </w:tc>
      </w:tr>
      <w:tr w:rsidR="00AA6385" w:rsidRPr="002C25A2" w14:paraId="621BB366" w14:textId="77777777" w:rsidTr="00AA6385">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703D28F" w14:textId="77777777" w:rsidR="00AA6385" w:rsidRPr="002C25A2" w:rsidRDefault="00AA6385" w:rsidP="002C25A2">
            <w:pPr>
              <w:spacing w:line="360" w:lineRule="auto"/>
              <w:rPr>
                <w:rFonts w:cs="Arial"/>
                <w:bCs/>
                <w:sz w:val="24"/>
                <w:szCs w:val="24"/>
              </w:rPr>
            </w:pPr>
            <w:r w:rsidRPr="002C25A2">
              <w:rPr>
                <w:rFonts w:cs="Arial"/>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8B18220" w14:textId="77777777" w:rsidR="00AA6385" w:rsidRPr="002C25A2" w:rsidRDefault="00AA6385" w:rsidP="002C25A2">
            <w:pPr>
              <w:spacing w:line="360" w:lineRule="auto"/>
              <w:rPr>
                <w:rFonts w:cs="Arial"/>
                <w:sz w:val="24"/>
                <w:szCs w:val="24"/>
              </w:rPr>
            </w:pPr>
            <w:r w:rsidRPr="002C25A2">
              <w:rPr>
                <w:rFonts w:cs="Arial"/>
                <w:color w:val="000000"/>
                <w:sz w:val="24"/>
                <w:szCs w:val="24"/>
              </w:rPr>
              <w:t>Posiada podstawową wiedzę zakresu zarządzania ze szczególnym uwzględnieniem zarządzania w agrobiznesie.</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CD9FF15" w14:textId="77777777" w:rsidR="00AA6385" w:rsidRPr="002C25A2" w:rsidRDefault="00AA6385" w:rsidP="002C25A2">
            <w:pPr>
              <w:spacing w:line="360" w:lineRule="auto"/>
              <w:rPr>
                <w:rFonts w:cs="Arial"/>
                <w:bCs/>
                <w:sz w:val="24"/>
                <w:szCs w:val="24"/>
              </w:rPr>
            </w:pPr>
            <w:r w:rsidRPr="002C25A2">
              <w:rPr>
                <w:rFonts w:cs="Arial"/>
                <w:bCs/>
                <w:sz w:val="24"/>
                <w:szCs w:val="24"/>
              </w:rPr>
              <w:t>K_W02</w:t>
            </w:r>
          </w:p>
        </w:tc>
      </w:tr>
      <w:tr w:rsidR="00AA6385" w:rsidRPr="002C25A2" w14:paraId="7C405C0E" w14:textId="77777777" w:rsidTr="00AA6385">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BBE4A09" w14:textId="77777777" w:rsidR="00AA6385" w:rsidRPr="002C25A2" w:rsidRDefault="00AA6385" w:rsidP="002C25A2">
            <w:pPr>
              <w:spacing w:line="360" w:lineRule="auto"/>
              <w:rPr>
                <w:rFonts w:cs="Arial"/>
                <w:bCs/>
                <w:sz w:val="24"/>
                <w:szCs w:val="24"/>
              </w:rPr>
            </w:pPr>
            <w:r w:rsidRPr="002C25A2">
              <w:rPr>
                <w:rFonts w:cs="Arial"/>
                <w:bCs/>
                <w:sz w:val="24"/>
                <w:szCs w:val="24"/>
              </w:rPr>
              <w:t>W_02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E2B3062" w14:textId="77777777" w:rsidR="00AA6385" w:rsidRPr="002C25A2" w:rsidRDefault="00AA6385" w:rsidP="002C25A2">
            <w:pPr>
              <w:spacing w:line="360" w:lineRule="auto"/>
              <w:rPr>
                <w:rFonts w:cs="Arial"/>
                <w:sz w:val="24"/>
                <w:szCs w:val="24"/>
              </w:rPr>
            </w:pPr>
            <w:r w:rsidRPr="002C25A2">
              <w:rPr>
                <w:rFonts w:cs="Arial"/>
                <w:color w:val="000000"/>
                <w:sz w:val="24"/>
                <w:szCs w:val="24"/>
              </w:rPr>
              <w:t>Ma zasób wiadomości z zakresu podstawowych funkcji zarządzania tj. planowania, organizowania, motywowania i kontroli w działalności organizacji.</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9EBF5C5" w14:textId="77777777" w:rsidR="00AA6385" w:rsidRPr="002C25A2" w:rsidRDefault="00AA6385" w:rsidP="002C25A2">
            <w:pPr>
              <w:spacing w:line="360" w:lineRule="auto"/>
              <w:rPr>
                <w:rFonts w:cs="Arial"/>
                <w:bCs/>
                <w:sz w:val="24"/>
                <w:szCs w:val="24"/>
              </w:rPr>
            </w:pPr>
            <w:r w:rsidRPr="002C25A2">
              <w:rPr>
                <w:rFonts w:cs="Arial"/>
                <w:bCs/>
                <w:sz w:val="24"/>
                <w:szCs w:val="24"/>
              </w:rPr>
              <w:t>K_W02</w:t>
            </w:r>
          </w:p>
        </w:tc>
      </w:tr>
      <w:tr w:rsidR="00AA6385" w:rsidRPr="002C25A2" w14:paraId="783C1033" w14:textId="77777777" w:rsidTr="00AA6385">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4C188EF4" w14:textId="77777777" w:rsidR="00AA6385" w:rsidRPr="002C25A2" w:rsidRDefault="00AA6385" w:rsidP="002C25A2">
            <w:pPr>
              <w:spacing w:line="360" w:lineRule="auto"/>
              <w:rPr>
                <w:rFonts w:cs="Arial"/>
                <w:bCs/>
                <w:sz w:val="24"/>
                <w:szCs w:val="24"/>
              </w:rPr>
            </w:pPr>
            <w:r w:rsidRPr="002C25A2">
              <w:rPr>
                <w:rFonts w:cs="Arial"/>
                <w:bCs/>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53108DF" w14:textId="77777777" w:rsidR="00AA6385" w:rsidRPr="002C25A2" w:rsidRDefault="00AA6385" w:rsidP="002C25A2">
            <w:pPr>
              <w:spacing w:line="360" w:lineRule="auto"/>
              <w:rPr>
                <w:rFonts w:cs="Arial"/>
                <w:sz w:val="24"/>
                <w:szCs w:val="24"/>
              </w:rPr>
            </w:pPr>
            <w:r w:rsidRPr="002C25A2">
              <w:rPr>
                <w:rFonts w:cs="Arial"/>
                <w:color w:val="000000"/>
                <w:sz w:val="24"/>
                <w:szCs w:val="24"/>
              </w:rPr>
              <w:t>Zna miejsce, rolę i znaczenie organizacji i zarządzania w funkcjonowaniu gospodarstwa rolniczego i przedsiębiorstw ze sfery agrobiznesu.</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52E31DF" w14:textId="77777777" w:rsidR="00AA6385" w:rsidRPr="002C25A2" w:rsidRDefault="00AA6385" w:rsidP="002C25A2">
            <w:pPr>
              <w:spacing w:line="360" w:lineRule="auto"/>
              <w:rPr>
                <w:rFonts w:cs="Arial"/>
                <w:bCs/>
                <w:sz w:val="24"/>
                <w:szCs w:val="24"/>
              </w:rPr>
            </w:pPr>
            <w:r w:rsidRPr="002C25A2">
              <w:rPr>
                <w:rFonts w:cs="Arial"/>
                <w:bCs/>
                <w:sz w:val="24"/>
                <w:szCs w:val="24"/>
              </w:rPr>
              <w:t>K_W11</w:t>
            </w:r>
          </w:p>
        </w:tc>
      </w:tr>
      <w:tr w:rsidR="00AA6385" w:rsidRPr="002C25A2" w14:paraId="7AFB158E" w14:textId="77777777" w:rsidTr="00AA6385">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3466CB7" w14:textId="77777777" w:rsidR="00AA6385" w:rsidRPr="002C25A2" w:rsidRDefault="00AA6385"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2FC56972" w14:textId="77777777" w:rsidR="00AA6385" w:rsidRPr="002C25A2" w:rsidRDefault="00AA6385" w:rsidP="002C25A2">
            <w:pPr>
              <w:pStyle w:val="Tytukomrki"/>
              <w:spacing w:line="360" w:lineRule="auto"/>
              <w:rPr>
                <w:sz w:val="24"/>
                <w:szCs w:val="24"/>
              </w:rPr>
            </w:pPr>
            <w:r w:rsidRPr="002C25A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436B0066" w14:textId="77777777" w:rsidR="00AA6385" w:rsidRPr="002C25A2" w:rsidRDefault="00AA6385" w:rsidP="002C25A2">
            <w:pPr>
              <w:pStyle w:val="Tytukomrki"/>
              <w:spacing w:line="360" w:lineRule="auto"/>
              <w:rPr>
                <w:sz w:val="24"/>
                <w:szCs w:val="24"/>
              </w:rPr>
            </w:pPr>
            <w:r w:rsidRPr="002C25A2">
              <w:rPr>
                <w:sz w:val="24"/>
                <w:szCs w:val="24"/>
              </w:rPr>
              <w:t>Symbol efektu kierunkowego</w:t>
            </w:r>
          </w:p>
        </w:tc>
      </w:tr>
      <w:tr w:rsidR="00AA6385" w:rsidRPr="002C25A2" w14:paraId="3DB02EF9" w14:textId="77777777" w:rsidTr="00AA6385">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0D76D3E3" w14:textId="77777777" w:rsidR="00AA6385" w:rsidRPr="002C25A2" w:rsidRDefault="00AA6385" w:rsidP="002C25A2">
            <w:pPr>
              <w:spacing w:line="360" w:lineRule="auto"/>
              <w:rPr>
                <w:rFonts w:cs="Arial"/>
                <w:bCs/>
                <w:sz w:val="24"/>
                <w:szCs w:val="24"/>
              </w:rPr>
            </w:pPr>
            <w:r w:rsidRPr="002C25A2">
              <w:rPr>
                <w:rFonts w:cs="Arial"/>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2AB6324" w14:textId="77777777" w:rsidR="00AA6385" w:rsidRPr="002C25A2" w:rsidRDefault="00AA6385" w:rsidP="002C25A2">
            <w:pPr>
              <w:spacing w:line="360" w:lineRule="auto"/>
              <w:rPr>
                <w:rFonts w:cs="Arial"/>
                <w:sz w:val="24"/>
                <w:szCs w:val="24"/>
              </w:rPr>
            </w:pPr>
            <w:r w:rsidRPr="002C25A2">
              <w:rPr>
                <w:rFonts w:cs="Arial"/>
                <w:color w:val="000000"/>
                <w:sz w:val="24"/>
                <w:szCs w:val="24"/>
              </w:rPr>
              <w:t>Ma podstawową umiejętność praktycznego zastosowania posiadanej wiedzy teoretycznej z zakresu organizacji i zarządzania w prowadzeniu  działalności rolniczej.</w:t>
            </w:r>
          </w:p>
        </w:tc>
        <w:tc>
          <w:tcPr>
            <w:tcW w:w="2128" w:type="dxa"/>
            <w:tcBorders>
              <w:top w:val="single" w:sz="2" w:space="0" w:color="000000"/>
              <w:left w:val="single" w:sz="6" w:space="0" w:color="auto"/>
              <w:bottom w:val="single" w:sz="2" w:space="0" w:color="000000"/>
              <w:right w:val="single" w:sz="6" w:space="0" w:color="auto"/>
            </w:tcBorders>
            <w:hideMark/>
          </w:tcPr>
          <w:p w14:paraId="24070DFB" w14:textId="77777777" w:rsidR="00AA6385" w:rsidRPr="002C25A2" w:rsidRDefault="00AA6385" w:rsidP="002C25A2">
            <w:pPr>
              <w:spacing w:line="360" w:lineRule="auto"/>
              <w:rPr>
                <w:rFonts w:cs="Arial"/>
                <w:bCs/>
                <w:sz w:val="24"/>
                <w:szCs w:val="24"/>
              </w:rPr>
            </w:pPr>
            <w:r w:rsidRPr="002C25A2">
              <w:rPr>
                <w:rFonts w:cs="Arial"/>
                <w:bCs/>
                <w:sz w:val="24"/>
                <w:szCs w:val="24"/>
              </w:rPr>
              <w:t>K_U01</w:t>
            </w:r>
          </w:p>
        </w:tc>
      </w:tr>
      <w:tr w:rsidR="00AA6385" w:rsidRPr="002C25A2" w14:paraId="1772266F" w14:textId="77777777" w:rsidTr="00AA6385">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2B06E9AA" w14:textId="77777777" w:rsidR="00AA6385" w:rsidRPr="002C25A2" w:rsidRDefault="00AA6385" w:rsidP="002C25A2">
            <w:pPr>
              <w:spacing w:line="360" w:lineRule="auto"/>
              <w:rPr>
                <w:rFonts w:cs="Arial"/>
                <w:bCs/>
                <w:sz w:val="24"/>
                <w:szCs w:val="24"/>
              </w:rPr>
            </w:pPr>
            <w:r w:rsidRPr="002C25A2">
              <w:rPr>
                <w:rFonts w:cs="Arial"/>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433EE51E" w14:textId="77777777" w:rsidR="00AA6385" w:rsidRPr="002C25A2" w:rsidRDefault="00AA6385" w:rsidP="002C25A2">
            <w:pPr>
              <w:spacing w:line="360" w:lineRule="auto"/>
              <w:rPr>
                <w:rFonts w:cs="Arial"/>
                <w:sz w:val="24"/>
                <w:szCs w:val="24"/>
              </w:rPr>
            </w:pPr>
            <w:r w:rsidRPr="002C25A2">
              <w:rPr>
                <w:rFonts w:cs="Arial"/>
                <w:sz w:val="24"/>
                <w:szCs w:val="24"/>
              </w:rPr>
              <w:t xml:space="preserve">Potrafi posługiwać się miernikami społeczno-ekonomicznymi </w:t>
            </w:r>
            <w:r w:rsidRPr="002C25A2">
              <w:rPr>
                <w:rFonts w:cs="Arial"/>
                <w:color w:val="000000"/>
                <w:sz w:val="24"/>
                <w:szCs w:val="24"/>
              </w:rPr>
              <w:t>oraz wykorzystać je w konkretnych przedsięwzięciach dotyczących funkcjonowania gospodarstwa i przedsiębiorstwa rolniczego.</w:t>
            </w:r>
          </w:p>
        </w:tc>
        <w:tc>
          <w:tcPr>
            <w:tcW w:w="2128" w:type="dxa"/>
            <w:tcBorders>
              <w:top w:val="single" w:sz="2" w:space="0" w:color="000000"/>
              <w:left w:val="single" w:sz="6" w:space="0" w:color="auto"/>
              <w:bottom w:val="single" w:sz="2" w:space="0" w:color="000000"/>
              <w:right w:val="single" w:sz="6" w:space="0" w:color="auto"/>
            </w:tcBorders>
            <w:hideMark/>
          </w:tcPr>
          <w:p w14:paraId="5EE878E1" w14:textId="77777777" w:rsidR="00AA6385" w:rsidRPr="002C25A2" w:rsidRDefault="00AA6385" w:rsidP="002C25A2">
            <w:pPr>
              <w:spacing w:line="360" w:lineRule="auto"/>
              <w:rPr>
                <w:rFonts w:cs="Arial"/>
                <w:bCs/>
                <w:sz w:val="24"/>
                <w:szCs w:val="24"/>
              </w:rPr>
            </w:pPr>
            <w:r w:rsidRPr="002C25A2">
              <w:rPr>
                <w:rFonts w:cs="Arial"/>
                <w:bCs/>
                <w:sz w:val="24"/>
                <w:szCs w:val="24"/>
              </w:rPr>
              <w:t>K_U10</w:t>
            </w:r>
          </w:p>
        </w:tc>
      </w:tr>
      <w:tr w:rsidR="00AA6385" w:rsidRPr="002C25A2" w14:paraId="795F7706" w14:textId="77777777" w:rsidTr="00AA6385">
        <w:trPr>
          <w:trHeight w:val="290"/>
        </w:trPr>
        <w:tc>
          <w:tcPr>
            <w:tcW w:w="1166" w:type="dxa"/>
            <w:tcBorders>
              <w:top w:val="single" w:sz="2" w:space="0" w:color="000000"/>
              <w:left w:val="single" w:sz="6" w:space="0" w:color="auto"/>
              <w:bottom w:val="single" w:sz="2" w:space="0" w:color="000000"/>
              <w:right w:val="single" w:sz="6" w:space="0" w:color="auto"/>
            </w:tcBorders>
            <w:hideMark/>
          </w:tcPr>
          <w:p w14:paraId="113929DF" w14:textId="77777777" w:rsidR="00AA6385" w:rsidRPr="002C25A2" w:rsidRDefault="00AA6385" w:rsidP="002C25A2">
            <w:pPr>
              <w:spacing w:line="360" w:lineRule="auto"/>
              <w:rPr>
                <w:rFonts w:cs="Arial"/>
                <w:bCs/>
                <w:sz w:val="24"/>
                <w:szCs w:val="24"/>
              </w:rPr>
            </w:pPr>
            <w:r w:rsidRPr="002C25A2">
              <w:rPr>
                <w:rFonts w:cs="Arial"/>
                <w:bCs/>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90816AB" w14:textId="77777777" w:rsidR="00AA6385" w:rsidRPr="002C25A2" w:rsidRDefault="00AA6385" w:rsidP="002C25A2">
            <w:pPr>
              <w:spacing w:line="360" w:lineRule="auto"/>
              <w:rPr>
                <w:rFonts w:cs="Arial"/>
                <w:sz w:val="24"/>
                <w:szCs w:val="24"/>
              </w:rPr>
            </w:pPr>
            <w:r w:rsidRPr="002C25A2">
              <w:rPr>
                <w:rFonts w:cs="Arial"/>
                <w:color w:val="000000"/>
                <w:sz w:val="24"/>
                <w:szCs w:val="24"/>
              </w:rPr>
              <w:t>Posiada umiejętność, w oparciu o teorię organizacji i zarządzania, praktycznego organizowania pracy własnej i zespołu.</w:t>
            </w:r>
          </w:p>
        </w:tc>
        <w:tc>
          <w:tcPr>
            <w:tcW w:w="2128" w:type="dxa"/>
            <w:tcBorders>
              <w:top w:val="single" w:sz="2" w:space="0" w:color="000000"/>
              <w:left w:val="single" w:sz="6" w:space="0" w:color="auto"/>
              <w:bottom w:val="single" w:sz="2" w:space="0" w:color="000000"/>
              <w:right w:val="single" w:sz="6" w:space="0" w:color="auto"/>
            </w:tcBorders>
            <w:hideMark/>
          </w:tcPr>
          <w:p w14:paraId="265A82FA" w14:textId="77777777" w:rsidR="00AA6385" w:rsidRPr="002C25A2" w:rsidRDefault="00AA6385" w:rsidP="002C25A2">
            <w:pPr>
              <w:spacing w:line="360" w:lineRule="auto"/>
              <w:rPr>
                <w:rFonts w:cs="Arial"/>
                <w:bCs/>
                <w:sz w:val="24"/>
                <w:szCs w:val="24"/>
              </w:rPr>
            </w:pPr>
            <w:r w:rsidRPr="002C25A2">
              <w:rPr>
                <w:rFonts w:cs="Arial"/>
                <w:bCs/>
                <w:sz w:val="24"/>
                <w:szCs w:val="24"/>
              </w:rPr>
              <w:t>K_U11</w:t>
            </w:r>
          </w:p>
        </w:tc>
      </w:tr>
      <w:tr w:rsidR="00AA6385" w:rsidRPr="002C25A2" w14:paraId="612216FE" w14:textId="77777777" w:rsidTr="00AA6385">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5E6628F3" w14:textId="77777777" w:rsidR="00AA6385" w:rsidRPr="002C25A2" w:rsidRDefault="00AA6385"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103DD137" w14:textId="77777777" w:rsidR="00AA6385" w:rsidRPr="002C25A2" w:rsidRDefault="00AA6385" w:rsidP="002C25A2">
            <w:pPr>
              <w:pStyle w:val="Tytukomrki"/>
              <w:spacing w:line="360" w:lineRule="auto"/>
              <w:rPr>
                <w:sz w:val="24"/>
                <w:szCs w:val="24"/>
              </w:rPr>
            </w:pPr>
            <w:r w:rsidRPr="002C25A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2E8FE3C7" w14:textId="77777777" w:rsidR="00AA6385" w:rsidRPr="002C25A2" w:rsidRDefault="00AA6385" w:rsidP="002C25A2">
            <w:pPr>
              <w:pStyle w:val="Tytukomrki"/>
              <w:spacing w:line="360" w:lineRule="auto"/>
              <w:rPr>
                <w:sz w:val="24"/>
                <w:szCs w:val="24"/>
              </w:rPr>
            </w:pPr>
            <w:r w:rsidRPr="002C25A2">
              <w:rPr>
                <w:sz w:val="24"/>
                <w:szCs w:val="24"/>
              </w:rPr>
              <w:t>Symbol efektu kierunkowego</w:t>
            </w:r>
          </w:p>
        </w:tc>
      </w:tr>
      <w:tr w:rsidR="00AA6385" w:rsidRPr="002C25A2" w14:paraId="1CD0418D" w14:textId="77777777" w:rsidTr="00AA6385">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3D8F5F9" w14:textId="77777777" w:rsidR="00AA6385" w:rsidRPr="002C25A2" w:rsidRDefault="00AA6385" w:rsidP="002C25A2">
            <w:pPr>
              <w:spacing w:line="360" w:lineRule="auto"/>
              <w:rPr>
                <w:rFonts w:cs="Arial"/>
                <w:sz w:val="24"/>
                <w:szCs w:val="24"/>
              </w:rPr>
            </w:pPr>
            <w:r w:rsidRPr="002C25A2">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65613A48" w14:textId="77777777" w:rsidR="00AA6385" w:rsidRPr="002C25A2" w:rsidRDefault="00AA6385" w:rsidP="002C25A2">
            <w:pPr>
              <w:spacing w:line="360" w:lineRule="auto"/>
              <w:rPr>
                <w:rFonts w:cs="Arial"/>
                <w:sz w:val="24"/>
                <w:szCs w:val="24"/>
              </w:rPr>
            </w:pPr>
            <w:r w:rsidRPr="002C25A2">
              <w:rPr>
                <w:rFonts w:cs="Arial"/>
                <w:color w:val="000000"/>
                <w:sz w:val="24"/>
                <w:szCs w:val="24"/>
              </w:rPr>
              <w:t>Jest gotów ponosić odpowiedzialność za przebieg i organizację procesu zarządzania organizacją.</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5E05BA7D" w14:textId="77777777" w:rsidR="00AA6385" w:rsidRPr="002C25A2" w:rsidRDefault="00AA6385" w:rsidP="002C25A2">
            <w:pPr>
              <w:spacing w:line="360" w:lineRule="auto"/>
              <w:rPr>
                <w:rFonts w:cs="Arial"/>
                <w:sz w:val="24"/>
                <w:szCs w:val="24"/>
              </w:rPr>
            </w:pPr>
            <w:r w:rsidRPr="002C25A2">
              <w:rPr>
                <w:rFonts w:cs="Arial"/>
                <w:sz w:val="24"/>
                <w:szCs w:val="24"/>
              </w:rPr>
              <w:t>K_K01</w:t>
            </w:r>
          </w:p>
        </w:tc>
      </w:tr>
      <w:tr w:rsidR="00AA6385" w:rsidRPr="002C25A2" w14:paraId="04966478" w14:textId="77777777" w:rsidTr="00AA6385">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C6F8686" w14:textId="77777777" w:rsidR="00AA6385" w:rsidRPr="002C25A2" w:rsidRDefault="00AA6385" w:rsidP="002C25A2">
            <w:pPr>
              <w:spacing w:line="360" w:lineRule="auto"/>
              <w:rPr>
                <w:rFonts w:cs="Arial"/>
                <w:sz w:val="24"/>
                <w:szCs w:val="24"/>
              </w:rPr>
            </w:pPr>
            <w:r w:rsidRPr="002C25A2">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5D88CDBF" w14:textId="77777777" w:rsidR="00AA6385" w:rsidRPr="002C25A2" w:rsidRDefault="00AA6385" w:rsidP="002C25A2">
            <w:pPr>
              <w:spacing w:line="360" w:lineRule="auto"/>
              <w:rPr>
                <w:rFonts w:cs="Arial"/>
                <w:sz w:val="24"/>
                <w:szCs w:val="24"/>
              </w:rPr>
            </w:pPr>
            <w:r w:rsidRPr="002C25A2">
              <w:rPr>
                <w:rFonts w:cs="Arial"/>
                <w:sz w:val="24"/>
                <w:szCs w:val="24"/>
              </w:rPr>
              <w:t>Docenia znaczenie współpracy w funkcjonowaniu organizacji</w:t>
            </w:r>
            <w:r w:rsidRPr="002C25A2">
              <w:rPr>
                <w:rFonts w:cs="Arial"/>
                <w:color w:val="000000"/>
                <w:sz w:val="24"/>
                <w:szCs w:val="24"/>
              </w:rPr>
              <w:t>.</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6449F705" w14:textId="77777777" w:rsidR="00AA6385" w:rsidRPr="002C25A2" w:rsidRDefault="00AA6385" w:rsidP="002C25A2">
            <w:pPr>
              <w:spacing w:line="360" w:lineRule="auto"/>
              <w:rPr>
                <w:rFonts w:cs="Arial"/>
                <w:sz w:val="24"/>
                <w:szCs w:val="24"/>
              </w:rPr>
            </w:pPr>
            <w:r w:rsidRPr="002C25A2">
              <w:rPr>
                <w:rFonts w:cs="Arial"/>
                <w:sz w:val="24"/>
                <w:szCs w:val="24"/>
              </w:rPr>
              <w:t>K_K02</w:t>
            </w:r>
          </w:p>
        </w:tc>
      </w:tr>
      <w:tr w:rsidR="00AA6385" w:rsidRPr="002C25A2" w14:paraId="3D9E3DAA" w14:textId="77777777" w:rsidTr="00AA6385">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1899076B" w14:textId="77777777" w:rsidR="00AA6385" w:rsidRPr="002C25A2" w:rsidRDefault="00AA6385" w:rsidP="002C25A2">
            <w:pPr>
              <w:pStyle w:val="Tytukomrki"/>
              <w:spacing w:line="360" w:lineRule="auto"/>
              <w:rPr>
                <w:sz w:val="24"/>
                <w:szCs w:val="24"/>
              </w:rPr>
            </w:pPr>
            <w:r w:rsidRPr="002C25A2">
              <w:rPr>
                <w:sz w:val="24"/>
                <w:szCs w:val="24"/>
              </w:rPr>
              <w:lastRenderedPageBreak/>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hideMark/>
          </w:tcPr>
          <w:p w14:paraId="41BE53B6" w14:textId="77777777" w:rsidR="00AA6385" w:rsidRPr="002C25A2" w:rsidRDefault="00AA6385" w:rsidP="002C25A2">
            <w:pPr>
              <w:spacing w:line="360" w:lineRule="auto"/>
              <w:rPr>
                <w:rFonts w:cs="Arial"/>
                <w:sz w:val="24"/>
                <w:szCs w:val="24"/>
              </w:rPr>
            </w:pPr>
            <w:r w:rsidRPr="002C25A2">
              <w:rPr>
                <w:rFonts w:cs="Arial"/>
                <w:sz w:val="24"/>
                <w:szCs w:val="24"/>
              </w:rPr>
              <w:t>Wykład, ćwiczenia audytoryjne</w:t>
            </w:r>
          </w:p>
        </w:tc>
      </w:tr>
      <w:tr w:rsidR="00AA6385" w:rsidRPr="002C25A2" w14:paraId="612CD9CB" w14:textId="77777777" w:rsidTr="00AA6385">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7AB086B5" w14:textId="77777777" w:rsidR="00AA6385" w:rsidRPr="002C25A2" w:rsidRDefault="00AA6385" w:rsidP="002C25A2">
            <w:pPr>
              <w:pStyle w:val="Tytukomrki"/>
              <w:spacing w:line="360" w:lineRule="auto"/>
              <w:rPr>
                <w:sz w:val="24"/>
                <w:szCs w:val="24"/>
              </w:rPr>
            </w:pPr>
            <w:r w:rsidRPr="002C25A2">
              <w:rPr>
                <w:b w:val="0"/>
                <w:sz w:val="24"/>
                <w:szCs w:val="24"/>
              </w:rPr>
              <w:br w:type="page"/>
            </w:r>
            <w:r w:rsidRPr="002C25A2">
              <w:rPr>
                <w:sz w:val="24"/>
                <w:szCs w:val="24"/>
              </w:rPr>
              <w:t>Wymagania wstępne i dodatkowe:</w:t>
            </w:r>
          </w:p>
        </w:tc>
      </w:tr>
      <w:tr w:rsidR="00AA6385" w:rsidRPr="002C25A2" w14:paraId="38535DD5"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0AC2D52" w14:textId="77777777" w:rsidR="00AA6385" w:rsidRPr="002C25A2" w:rsidRDefault="00AA6385" w:rsidP="002C25A2">
            <w:pPr>
              <w:spacing w:line="360" w:lineRule="auto"/>
              <w:rPr>
                <w:rFonts w:cs="Arial"/>
                <w:sz w:val="24"/>
                <w:szCs w:val="24"/>
              </w:rPr>
            </w:pPr>
            <w:r w:rsidRPr="002C25A2">
              <w:rPr>
                <w:rFonts w:cs="Arial"/>
                <w:sz w:val="24"/>
                <w:szCs w:val="24"/>
              </w:rPr>
              <w:t>Student powinien znać podstawowe pojęcia i zagadnienia z ekonomii.</w:t>
            </w:r>
          </w:p>
        </w:tc>
      </w:tr>
      <w:tr w:rsidR="00AA6385" w:rsidRPr="002C25A2" w14:paraId="48774339"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143934F" w14:textId="77777777" w:rsidR="00AA6385" w:rsidRPr="002C25A2" w:rsidRDefault="00AA6385" w:rsidP="002C25A2">
            <w:pPr>
              <w:pStyle w:val="Tytukomrki"/>
              <w:spacing w:line="360" w:lineRule="auto"/>
              <w:rPr>
                <w:sz w:val="24"/>
                <w:szCs w:val="24"/>
              </w:rPr>
            </w:pPr>
            <w:r w:rsidRPr="002C25A2">
              <w:rPr>
                <w:sz w:val="24"/>
                <w:szCs w:val="24"/>
              </w:rPr>
              <w:t>Treści modułu kształcenia:</w:t>
            </w:r>
          </w:p>
        </w:tc>
      </w:tr>
      <w:tr w:rsidR="00AA6385" w:rsidRPr="002C25A2" w14:paraId="6EC0D61A"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25AAF8F"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Podstawowe pojęcia w zarządzaniu.</w:t>
            </w:r>
          </w:p>
          <w:p w14:paraId="0C0DD03A"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Kształtowanie się zarządzania jako nauki.</w:t>
            </w:r>
          </w:p>
          <w:p w14:paraId="08F9FB4B"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Kierunki i szkoły zarządzania.</w:t>
            </w:r>
          </w:p>
          <w:p w14:paraId="792A24E4"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Współczesne kierunki zarządzania.</w:t>
            </w:r>
          </w:p>
          <w:p w14:paraId="60D624F4"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Planowanie w organizacji.</w:t>
            </w:r>
          </w:p>
          <w:p w14:paraId="125494A9"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Podejmowanie decyzji w organizacji.</w:t>
            </w:r>
          </w:p>
          <w:p w14:paraId="51D7E013"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Organizowanie w przedsiębiorstwie.</w:t>
            </w:r>
          </w:p>
          <w:p w14:paraId="61BC1A15"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Pojęcie i model organizacji.</w:t>
            </w:r>
          </w:p>
          <w:p w14:paraId="08418806"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Cele organizacyjne.</w:t>
            </w:r>
          </w:p>
          <w:p w14:paraId="550C1356"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Otoczenie organizacji.</w:t>
            </w:r>
          </w:p>
          <w:p w14:paraId="4B4EBD2F"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Globalizacja a zarządzanie.</w:t>
            </w:r>
          </w:p>
          <w:p w14:paraId="26BC7FFA"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Władza i przywództwo.</w:t>
            </w:r>
          </w:p>
          <w:p w14:paraId="288673BC"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Kontrola i kontroling w organizacji.</w:t>
            </w:r>
          </w:p>
          <w:p w14:paraId="4912CBF0"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Kultura organizacji.</w:t>
            </w:r>
          </w:p>
          <w:p w14:paraId="71268B74" w14:textId="77777777" w:rsidR="00AA6385" w:rsidRPr="002C25A2" w:rsidRDefault="00AA6385" w:rsidP="002C25A2">
            <w:pPr>
              <w:pStyle w:val="Akapitzlist"/>
              <w:numPr>
                <w:ilvl w:val="0"/>
                <w:numId w:val="17"/>
              </w:numPr>
              <w:spacing w:line="360" w:lineRule="auto"/>
              <w:rPr>
                <w:rFonts w:cs="Arial"/>
                <w:sz w:val="24"/>
                <w:szCs w:val="24"/>
              </w:rPr>
            </w:pPr>
            <w:r w:rsidRPr="002C25A2">
              <w:rPr>
                <w:rFonts w:cs="Arial"/>
                <w:sz w:val="24"/>
                <w:szCs w:val="24"/>
              </w:rPr>
              <w:t>Zarządzanie komunikowaniem się w organizacji.</w:t>
            </w:r>
          </w:p>
        </w:tc>
      </w:tr>
      <w:tr w:rsidR="00AA6385" w:rsidRPr="002C25A2" w14:paraId="6D0C4750"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6E2921D" w14:textId="77777777" w:rsidR="00AA6385" w:rsidRPr="002C25A2" w:rsidRDefault="00AA6385" w:rsidP="002C25A2">
            <w:pPr>
              <w:pStyle w:val="Tytukomrki"/>
              <w:spacing w:line="360" w:lineRule="auto"/>
              <w:rPr>
                <w:sz w:val="24"/>
                <w:szCs w:val="24"/>
              </w:rPr>
            </w:pPr>
            <w:r w:rsidRPr="002C25A2">
              <w:rPr>
                <w:sz w:val="24"/>
                <w:szCs w:val="24"/>
              </w:rPr>
              <w:t>Literatura podstawowa:</w:t>
            </w:r>
          </w:p>
        </w:tc>
      </w:tr>
      <w:tr w:rsidR="00AA6385" w:rsidRPr="002C25A2" w14:paraId="08E9C70B"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B18ADBE" w14:textId="77777777" w:rsidR="00AA6385" w:rsidRPr="002C25A2" w:rsidRDefault="00AA6385" w:rsidP="002C25A2">
            <w:pPr>
              <w:pStyle w:val="Akapitzlist"/>
              <w:numPr>
                <w:ilvl w:val="0"/>
                <w:numId w:val="18"/>
              </w:numPr>
              <w:spacing w:line="360" w:lineRule="auto"/>
              <w:rPr>
                <w:rFonts w:cs="Arial"/>
                <w:sz w:val="24"/>
                <w:szCs w:val="24"/>
              </w:rPr>
            </w:pPr>
            <w:r w:rsidRPr="002C25A2">
              <w:rPr>
                <w:rFonts w:cs="Arial"/>
                <w:sz w:val="24"/>
                <w:szCs w:val="24"/>
              </w:rPr>
              <w:t>Griffin R.W., Podstawy zarządzania organizacjami, Wydawnictwo Naukowe PWN, Warszawa 2017.</w:t>
            </w:r>
          </w:p>
          <w:p w14:paraId="4CCE183B" w14:textId="77777777" w:rsidR="00AA6385" w:rsidRPr="002C25A2" w:rsidRDefault="00AA6385" w:rsidP="002C25A2">
            <w:pPr>
              <w:pStyle w:val="Akapitzlist"/>
              <w:numPr>
                <w:ilvl w:val="0"/>
                <w:numId w:val="18"/>
              </w:numPr>
              <w:spacing w:line="360" w:lineRule="auto"/>
              <w:rPr>
                <w:rFonts w:cs="Arial"/>
                <w:sz w:val="24"/>
                <w:szCs w:val="24"/>
              </w:rPr>
            </w:pPr>
            <w:r w:rsidRPr="002C25A2">
              <w:rPr>
                <w:rFonts w:cs="Arial"/>
                <w:sz w:val="24"/>
                <w:szCs w:val="24"/>
              </w:rPr>
              <w:t>Stabryła A., Zarządzanie strategiczne w teorii i praktyce firmy. Wydawnictwo Naukowe PWN, Warszawa - Kraków 2007.</w:t>
            </w:r>
          </w:p>
          <w:p w14:paraId="198470D8" w14:textId="77777777" w:rsidR="00AA6385" w:rsidRPr="002C25A2" w:rsidRDefault="00AA6385" w:rsidP="002C25A2">
            <w:pPr>
              <w:pStyle w:val="Akapitzlist"/>
              <w:numPr>
                <w:ilvl w:val="0"/>
                <w:numId w:val="18"/>
              </w:numPr>
              <w:spacing w:line="360" w:lineRule="auto"/>
              <w:rPr>
                <w:rFonts w:cs="Arial"/>
                <w:sz w:val="24"/>
                <w:szCs w:val="24"/>
              </w:rPr>
            </w:pPr>
            <w:r w:rsidRPr="002C25A2">
              <w:rPr>
                <w:rFonts w:cs="Arial"/>
                <w:sz w:val="24"/>
                <w:szCs w:val="24"/>
                <w:lang w:val="en-US"/>
              </w:rPr>
              <w:t xml:space="preserve">Gilbert Daniel R., Stoner James A. F., Freeman Edward R., 2011: </w:t>
            </w:r>
            <w:proofErr w:type="spellStart"/>
            <w:r w:rsidRPr="002C25A2">
              <w:rPr>
                <w:rFonts w:cs="Arial"/>
                <w:sz w:val="24"/>
                <w:szCs w:val="24"/>
                <w:lang w:val="en-US"/>
              </w:rPr>
              <w:t>Kierowanie</w:t>
            </w:r>
            <w:proofErr w:type="spellEnd"/>
            <w:r w:rsidRPr="002C25A2">
              <w:rPr>
                <w:rFonts w:cs="Arial"/>
                <w:sz w:val="24"/>
                <w:szCs w:val="24"/>
                <w:lang w:val="en-US"/>
              </w:rPr>
              <w:t xml:space="preserve">. </w:t>
            </w:r>
            <w:r w:rsidRPr="002C25A2">
              <w:rPr>
                <w:rFonts w:cs="Arial"/>
                <w:sz w:val="24"/>
                <w:szCs w:val="24"/>
              </w:rPr>
              <w:t xml:space="preserve">PWE, </w:t>
            </w:r>
            <w:proofErr w:type="spellStart"/>
            <w:r w:rsidRPr="002C25A2">
              <w:rPr>
                <w:rFonts w:cs="Arial"/>
                <w:sz w:val="24"/>
                <w:szCs w:val="24"/>
              </w:rPr>
              <w:t>Warszawa.Woś</w:t>
            </w:r>
            <w:proofErr w:type="spellEnd"/>
            <w:r w:rsidRPr="002C25A2">
              <w:rPr>
                <w:rFonts w:cs="Arial"/>
                <w:sz w:val="24"/>
                <w:szCs w:val="24"/>
              </w:rPr>
              <w:t xml:space="preserve"> A. (red.), 2002: Analiza produkcyjno-ekonomicznej sytuacji rolnictwa i gospodarki żywnościowej w 2001 roku, </w:t>
            </w:r>
            <w:proofErr w:type="spellStart"/>
            <w:r w:rsidRPr="002C25A2">
              <w:rPr>
                <w:rFonts w:cs="Arial"/>
                <w:sz w:val="24"/>
                <w:szCs w:val="24"/>
              </w:rPr>
              <w:t>IERiGŻ</w:t>
            </w:r>
            <w:proofErr w:type="spellEnd"/>
            <w:r w:rsidRPr="002C25A2">
              <w:rPr>
                <w:rFonts w:cs="Arial"/>
                <w:sz w:val="24"/>
                <w:szCs w:val="24"/>
              </w:rPr>
              <w:t>, Warszawa.</w:t>
            </w:r>
          </w:p>
        </w:tc>
      </w:tr>
      <w:tr w:rsidR="00AA6385" w:rsidRPr="002C25A2" w14:paraId="21CF9E73"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B85A9CC" w14:textId="77777777" w:rsidR="00AA6385" w:rsidRPr="002C25A2" w:rsidRDefault="00AA6385" w:rsidP="002C25A2">
            <w:pPr>
              <w:pStyle w:val="Tytukomrki"/>
              <w:spacing w:line="360" w:lineRule="auto"/>
              <w:rPr>
                <w:sz w:val="24"/>
                <w:szCs w:val="24"/>
              </w:rPr>
            </w:pPr>
            <w:r w:rsidRPr="002C25A2">
              <w:rPr>
                <w:sz w:val="24"/>
                <w:szCs w:val="24"/>
              </w:rPr>
              <w:t>Literatura dodatkowa:</w:t>
            </w:r>
          </w:p>
        </w:tc>
      </w:tr>
      <w:tr w:rsidR="00AA6385" w:rsidRPr="002C25A2" w14:paraId="6320B307"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4FE631E" w14:textId="77777777" w:rsidR="00AA6385" w:rsidRPr="002C25A2" w:rsidRDefault="00AA6385" w:rsidP="002C25A2">
            <w:pPr>
              <w:pStyle w:val="Akapitzlist"/>
              <w:numPr>
                <w:ilvl w:val="0"/>
                <w:numId w:val="19"/>
              </w:numPr>
              <w:spacing w:after="0" w:line="360" w:lineRule="auto"/>
              <w:rPr>
                <w:rFonts w:cs="Arial"/>
                <w:sz w:val="24"/>
                <w:szCs w:val="24"/>
              </w:rPr>
            </w:pPr>
            <w:r w:rsidRPr="002C25A2">
              <w:rPr>
                <w:rFonts w:cs="Arial"/>
                <w:sz w:val="24"/>
                <w:szCs w:val="24"/>
              </w:rPr>
              <w:t>Koźmiński A. K., Piotrowski W. 2013: Zarządzanie, teoria i praktyka. Wydawnictwo Naukowe PWN, Warszawa.</w:t>
            </w:r>
          </w:p>
          <w:p w14:paraId="1E2D385D" w14:textId="77777777" w:rsidR="00AA6385" w:rsidRPr="002C25A2" w:rsidRDefault="00AA6385" w:rsidP="002C25A2">
            <w:pPr>
              <w:pStyle w:val="Akapitzlist"/>
              <w:numPr>
                <w:ilvl w:val="0"/>
                <w:numId w:val="19"/>
              </w:numPr>
              <w:spacing w:after="0" w:line="360" w:lineRule="auto"/>
              <w:rPr>
                <w:rFonts w:cs="Arial"/>
                <w:sz w:val="24"/>
                <w:szCs w:val="24"/>
              </w:rPr>
            </w:pPr>
            <w:r w:rsidRPr="002C25A2">
              <w:rPr>
                <w:rFonts w:cs="Arial"/>
                <w:sz w:val="24"/>
                <w:szCs w:val="24"/>
              </w:rPr>
              <w:lastRenderedPageBreak/>
              <w:t xml:space="preserve">Czermiński A. [et al.], Zarządzanie organizacjami. Wydawnictwo </w:t>
            </w:r>
            <w:proofErr w:type="spellStart"/>
            <w:r w:rsidRPr="002C25A2">
              <w:rPr>
                <w:rFonts w:cs="Arial"/>
                <w:sz w:val="24"/>
                <w:szCs w:val="24"/>
              </w:rPr>
              <w:t>TNOiK</w:t>
            </w:r>
            <w:proofErr w:type="spellEnd"/>
            <w:r w:rsidRPr="002C25A2">
              <w:rPr>
                <w:rFonts w:cs="Arial"/>
                <w:sz w:val="24"/>
                <w:szCs w:val="24"/>
              </w:rPr>
              <w:t xml:space="preserve"> „Dom organizatora”, Toruń 2001.</w:t>
            </w:r>
          </w:p>
          <w:p w14:paraId="47D7FFAE" w14:textId="77777777" w:rsidR="00AA6385" w:rsidRPr="002C25A2" w:rsidRDefault="00AA6385" w:rsidP="002C25A2">
            <w:pPr>
              <w:pStyle w:val="Akapitzlist"/>
              <w:numPr>
                <w:ilvl w:val="0"/>
                <w:numId w:val="19"/>
              </w:numPr>
              <w:spacing w:after="0" w:line="360" w:lineRule="auto"/>
              <w:rPr>
                <w:rFonts w:cs="Arial"/>
                <w:sz w:val="24"/>
                <w:szCs w:val="24"/>
              </w:rPr>
            </w:pPr>
            <w:proofErr w:type="spellStart"/>
            <w:r w:rsidRPr="002C25A2">
              <w:rPr>
                <w:rFonts w:cs="Arial"/>
                <w:sz w:val="24"/>
                <w:szCs w:val="24"/>
              </w:rPr>
              <w:t>Stoner</w:t>
            </w:r>
            <w:proofErr w:type="spellEnd"/>
            <w:r w:rsidRPr="002C25A2">
              <w:rPr>
                <w:rFonts w:cs="Arial"/>
                <w:sz w:val="24"/>
                <w:szCs w:val="24"/>
              </w:rPr>
              <w:t xml:space="preserve"> J. A.F., </w:t>
            </w:r>
            <w:proofErr w:type="spellStart"/>
            <w:r w:rsidRPr="002C25A2">
              <w:rPr>
                <w:rFonts w:cs="Arial"/>
                <w:sz w:val="24"/>
                <w:szCs w:val="24"/>
              </w:rPr>
              <w:t>Wankel</w:t>
            </w:r>
            <w:proofErr w:type="spellEnd"/>
            <w:r w:rsidRPr="002C25A2">
              <w:rPr>
                <w:rFonts w:cs="Arial"/>
                <w:sz w:val="24"/>
                <w:szCs w:val="24"/>
              </w:rPr>
              <w:t xml:space="preserve"> Ch., Kierowanie. Państwowe Wydawnictwo Ekonomiczne, Warszawa 2001. </w:t>
            </w:r>
          </w:p>
          <w:p w14:paraId="4478A362" w14:textId="77777777" w:rsidR="00AA6385" w:rsidRPr="002C25A2" w:rsidRDefault="00AA6385" w:rsidP="002C25A2">
            <w:pPr>
              <w:pStyle w:val="Akapitzlist"/>
              <w:numPr>
                <w:ilvl w:val="0"/>
                <w:numId w:val="19"/>
              </w:numPr>
              <w:spacing w:after="0" w:line="360" w:lineRule="auto"/>
              <w:rPr>
                <w:rFonts w:cs="Arial"/>
                <w:sz w:val="24"/>
                <w:szCs w:val="24"/>
              </w:rPr>
            </w:pPr>
            <w:proofErr w:type="spellStart"/>
            <w:r w:rsidRPr="002C25A2">
              <w:rPr>
                <w:rFonts w:cs="Arial"/>
                <w:sz w:val="24"/>
                <w:szCs w:val="24"/>
              </w:rPr>
              <w:t>Steinmann</w:t>
            </w:r>
            <w:proofErr w:type="spellEnd"/>
            <w:r w:rsidRPr="002C25A2">
              <w:rPr>
                <w:rFonts w:cs="Arial"/>
                <w:sz w:val="24"/>
                <w:szCs w:val="24"/>
              </w:rPr>
              <w:t xml:space="preserve"> H., </w:t>
            </w:r>
            <w:proofErr w:type="spellStart"/>
            <w:r w:rsidRPr="002C25A2">
              <w:rPr>
                <w:rFonts w:cs="Arial"/>
                <w:sz w:val="24"/>
                <w:szCs w:val="24"/>
              </w:rPr>
              <w:t>Schreyogg</w:t>
            </w:r>
            <w:proofErr w:type="spellEnd"/>
            <w:r w:rsidRPr="002C25A2">
              <w:rPr>
                <w:rFonts w:cs="Arial"/>
                <w:sz w:val="24"/>
                <w:szCs w:val="24"/>
              </w:rPr>
              <w:t xml:space="preserve"> G., Zarządzanie. Podstawy kierowania przedsiębiorstwem. Koncepcje, funkcje, przykłady. Wydawnictwo Politechniki Wrocławskiej, Wrocław 2001.</w:t>
            </w:r>
          </w:p>
        </w:tc>
      </w:tr>
      <w:tr w:rsidR="00AA6385" w:rsidRPr="002C25A2" w14:paraId="06B2082C"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880F7DE" w14:textId="77777777" w:rsidR="00AA6385" w:rsidRPr="002C25A2" w:rsidRDefault="00AA6385" w:rsidP="002C25A2">
            <w:pPr>
              <w:pStyle w:val="Tytukomrki"/>
              <w:spacing w:line="360" w:lineRule="auto"/>
              <w:rPr>
                <w:sz w:val="24"/>
                <w:szCs w:val="24"/>
              </w:rPr>
            </w:pPr>
            <w:r w:rsidRPr="002C25A2">
              <w:rPr>
                <w:sz w:val="24"/>
                <w:szCs w:val="24"/>
              </w:rPr>
              <w:lastRenderedPageBreak/>
              <w:t>Planowane formy/działania/metody dydaktyczne:</w:t>
            </w:r>
          </w:p>
        </w:tc>
      </w:tr>
      <w:tr w:rsidR="00AA6385" w:rsidRPr="002C25A2" w14:paraId="77AE0AA4"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6F031A9" w14:textId="77777777" w:rsidR="00AA6385" w:rsidRPr="002C25A2" w:rsidRDefault="00AA6385" w:rsidP="002C25A2">
            <w:pPr>
              <w:spacing w:line="360" w:lineRule="auto"/>
              <w:rPr>
                <w:rFonts w:cs="Arial"/>
                <w:sz w:val="24"/>
                <w:szCs w:val="24"/>
              </w:rPr>
            </w:pPr>
            <w:r w:rsidRPr="002C25A2">
              <w:rPr>
                <w:rFonts w:cs="Arial"/>
                <w:sz w:val="24"/>
                <w:szCs w:val="24"/>
              </w:rPr>
              <w:t>Wykład z prezentacją multimedialną, ćwiczenia audytoryjne: praca w grupach, dyskusja, prezentacje</w:t>
            </w:r>
          </w:p>
        </w:tc>
      </w:tr>
      <w:tr w:rsidR="00AA6385" w:rsidRPr="002C25A2" w14:paraId="7432A7DA"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6ADB254B" w14:textId="77777777" w:rsidR="00AA6385" w:rsidRPr="002C25A2" w:rsidRDefault="00AA6385" w:rsidP="002C25A2">
            <w:pPr>
              <w:pStyle w:val="Tytukomrki"/>
              <w:spacing w:line="360" w:lineRule="auto"/>
              <w:rPr>
                <w:sz w:val="24"/>
                <w:szCs w:val="24"/>
              </w:rPr>
            </w:pPr>
            <w:r w:rsidRPr="002C25A2">
              <w:rPr>
                <w:sz w:val="24"/>
                <w:szCs w:val="24"/>
              </w:rPr>
              <w:t>Sposoby weryfikacji efektów uczenia się osiąganych przez studenta:</w:t>
            </w:r>
          </w:p>
        </w:tc>
      </w:tr>
      <w:tr w:rsidR="00AA6385" w:rsidRPr="002C25A2" w14:paraId="7B05E5BB"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65E4EE7" w14:textId="77777777" w:rsidR="00AA6385" w:rsidRPr="002C25A2" w:rsidRDefault="00AA6385" w:rsidP="002C25A2">
            <w:pPr>
              <w:spacing w:line="360" w:lineRule="auto"/>
              <w:rPr>
                <w:rFonts w:cs="Arial"/>
                <w:sz w:val="24"/>
                <w:szCs w:val="24"/>
              </w:rPr>
            </w:pPr>
            <w:r w:rsidRPr="002C25A2">
              <w:rPr>
                <w:rFonts w:cs="Arial"/>
                <w:sz w:val="24"/>
                <w:szCs w:val="24"/>
              </w:rPr>
              <w:t>Zaliczenie: W_01, W_02, W_03. Indywidualna praca studenta: U_01, U_02, U_03, K_01, K_02</w:t>
            </w:r>
          </w:p>
        </w:tc>
      </w:tr>
      <w:tr w:rsidR="00AA6385" w:rsidRPr="002C25A2" w14:paraId="5C0DB15B"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C4B33C4" w14:textId="77777777" w:rsidR="00AA6385" w:rsidRPr="002C25A2" w:rsidRDefault="00AA6385" w:rsidP="002C25A2">
            <w:pPr>
              <w:pStyle w:val="Tytukomrki"/>
              <w:spacing w:line="360" w:lineRule="auto"/>
              <w:rPr>
                <w:sz w:val="24"/>
                <w:szCs w:val="24"/>
              </w:rPr>
            </w:pPr>
            <w:r w:rsidRPr="002C25A2">
              <w:rPr>
                <w:sz w:val="24"/>
                <w:szCs w:val="24"/>
              </w:rPr>
              <w:t>Forma i warunki zaliczenia:</w:t>
            </w:r>
          </w:p>
        </w:tc>
      </w:tr>
      <w:tr w:rsidR="00AA6385" w:rsidRPr="002C25A2" w14:paraId="54B461F1"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459D105" w14:textId="77777777" w:rsidR="00AA6385" w:rsidRPr="002C25A2" w:rsidRDefault="00AA6385" w:rsidP="002C25A2">
            <w:pPr>
              <w:spacing w:line="360" w:lineRule="auto"/>
              <w:ind w:left="0"/>
              <w:rPr>
                <w:rFonts w:cs="Arial"/>
                <w:sz w:val="24"/>
                <w:szCs w:val="24"/>
              </w:rPr>
            </w:pPr>
            <w:r w:rsidRPr="002C25A2">
              <w:rPr>
                <w:rFonts w:cs="Arial"/>
                <w:sz w:val="24"/>
                <w:szCs w:val="24"/>
              </w:rPr>
              <w:t xml:space="preserve">Przedmiot kończy się zaliczeniem na ocenę. </w:t>
            </w:r>
            <w:r w:rsidRPr="002C25A2">
              <w:rPr>
                <w:rFonts w:cs="Arial"/>
                <w:sz w:val="24"/>
                <w:szCs w:val="24"/>
              </w:rPr>
              <w:br/>
              <w:t>Podstawą zaliczenia przedmiotu jest zaliczenie kolokwium oraz opracowanie studium przypadku związanego z tematyką zajęć ćwiczeniowych.</w:t>
            </w:r>
            <w:r w:rsidRPr="002C25A2">
              <w:rPr>
                <w:rFonts w:cs="Arial"/>
                <w:sz w:val="24"/>
                <w:szCs w:val="24"/>
              </w:rPr>
              <w:br/>
              <w:t>Sposób oceniania:</w:t>
            </w:r>
            <w:r w:rsidRPr="002C25A2">
              <w:rPr>
                <w:rFonts w:cs="Arial"/>
                <w:sz w:val="24"/>
                <w:szCs w:val="24"/>
              </w:rPr>
              <w:br/>
              <w:t>91-100%. – ocena 5,0</w:t>
            </w:r>
            <w:r w:rsidRPr="002C25A2">
              <w:rPr>
                <w:rFonts w:cs="Arial"/>
                <w:sz w:val="24"/>
                <w:szCs w:val="24"/>
              </w:rPr>
              <w:br/>
              <w:t>81-90 % – ocena 4,5</w:t>
            </w:r>
            <w:r w:rsidRPr="002C25A2">
              <w:rPr>
                <w:rFonts w:cs="Arial"/>
                <w:sz w:val="24"/>
                <w:szCs w:val="24"/>
              </w:rPr>
              <w:br/>
              <w:t>71-80 % – ocena 4,0</w:t>
            </w:r>
            <w:r w:rsidRPr="002C25A2">
              <w:rPr>
                <w:rFonts w:cs="Arial"/>
                <w:sz w:val="24"/>
                <w:szCs w:val="24"/>
              </w:rPr>
              <w:br/>
              <w:t>61-70 % – ocena 3,5</w:t>
            </w:r>
            <w:r w:rsidRPr="002C25A2">
              <w:rPr>
                <w:rFonts w:cs="Arial"/>
                <w:sz w:val="24"/>
                <w:szCs w:val="24"/>
              </w:rPr>
              <w:br/>
              <w:t>51-60 % – ocena 3,0</w:t>
            </w:r>
            <w:r w:rsidRPr="002C25A2">
              <w:rPr>
                <w:rFonts w:cs="Arial"/>
                <w:sz w:val="24"/>
                <w:szCs w:val="24"/>
              </w:rPr>
              <w:br/>
              <w:t>0-50 % – ocena 2,0</w:t>
            </w:r>
          </w:p>
        </w:tc>
      </w:tr>
      <w:tr w:rsidR="00AA6385" w:rsidRPr="002C25A2" w14:paraId="4B8DA05B" w14:textId="77777777" w:rsidTr="00AA6385">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71E2C13" w14:textId="77777777" w:rsidR="00AA6385" w:rsidRPr="002C25A2" w:rsidRDefault="00AA6385" w:rsidP="002C25A2">
            <w:pPr>
              <w:pStyle w:val="Tytukomrki"/>
              <w:spacing w:line="360" w:lineRule="auto"/>
              <w:rPr>
                <w:sz w:val="24"/>
                <w:szCs w:val="24"/>
              </w:rPr>
            </w:pPr>
            <w:r w:rsidRPr="002C25A2">
              <w:rPr>
                <w:sz w:val="24"/>
                <w:szCs w:val="24"/>
              </w:rPr>
              <w:t>Bilans punktów ECTS:</w:t>
            </w:r>
          </w:p>
        </w:tc>
      </w:tr>
      <w:tr w:rsidR="00AA6385" w:rsidRPr="002C25A2" w14:paraId="23079B0C" w14:textId="77777777" w:rsidTr="00AA6385">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34D9987" w14:textId="77777777" w:rsidR="00AA6385" w:rsidRPr="002C25A2" w:rsidRDefault="00AA6385" w:rsidP="002C25A2">
            <w:pPr>
              <w:pStyle w:val="Tytukomrki"/>
              <w:spacing w:line="360" w:lineRule="auto"/>
              <w:rPr>
                <w:b w:val="0"/>
                <w:bCs/>
                <w:sz w:val="24"/>
                <w:szCs w:val="24"/>
              </w:rPr>
            </w:pPr>
            <w:r w:rsidRPr="002C25A2">
              <w:rPr>
                <w:b w:val="0"/>
                <w:bCs/>
                <w:sz w:val="24"/>
                <w:szCs w:val="24"/>
              </w:rPr>
              <w:t>Studia stacjonarne</w:t>
            </w:r>
          </w:p>
        </w:tc>
      </w:tr>
      <w:tr w:rsidR="00AA6385" w:rsidRPr="002C25A2" w14:paraId="124C14F2" w14:textId="77777777" w:rsidTr="00AA6385">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75D3EE61" w14:textId="77777777" w:rsidR="00AA6385" w:rsidRPr="002C25A2" w:rsidRDefault="00AA6385" w:rsidP="002C25A2">
            <w:pPr>
              <w:pStyle w:val="Tytukomrki"/>
              <w:spacing w:line="360" w:lineRule="auto"/>
              <w:rPr>
                <w:b w:val="0"/>
                <w:bCs/>
                <w:sz w:val="24"/>
                <w:szCs w:val="24"/>
              </w:rPr>
            </w:pPr>
            <w:r w:rsidRPr="002C25A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5E6CE2F7" w14:textId="77777777" w:rsidR="00AA6385" w:rsidRPr="002C25A2" w:rsidRDefault="00AA6385" w:rsidP="002C25A2">
            <w:pPr>
              <w:pStyle w:val="Tytukomrki"/>
              <w:spacing w:line="360" w:lineRule="auto"/>
              <w:rPr>
                <w:b w:val="0"/>
                <w:bCs/>
                <w:sz w:val="24"/>
                <w:szCs w:val="24"/>
              </w:rPr>
            </w:pPr>
            <w:r w:rsidRPr="002C25A2">
              <w:rPr>
                <w:b w:val="0"/>
                <w:bCs/>
                <w:sz w:val="24"/>
                <w:szCs w:val="24"/>
              </w:rPr>
              <w:t>Obciążenie studenta</w:t>
            </w:r>
          </w:p>
        </w:tc>
      </w:tr>
      <w:tr w:rsidR="00AA6385" w:rsidRPr="002C25A2" w14:paraId="7D43F0EF" w14:textId="77777777" w:rsidTr="00AA6385">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BCC3B05" w14:textId="77777777" w:rsidR="00AA6385" w:rsidRPr="002C25A2" w:rsidRDefault="00AA6385" w:rsidP="002C25A2">
            <w:pPr>
              <w:spacing w:line="360" w:lineRule="auto"/>
              <w:rPr>
                <w:rFonts w:cs="Arial"/>
                <w:sz w:val="24"/>
                <w:szCs w:val="24"/>
              </w:rPr>
            </w:pPr>
            <w:r w:rsidRPr="002C25A2">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500DDA6" w14:textId="77777777" w:rsidR="00AA6385" w:rsidRPr="002C25A2" w:rsidRDefault="00AA6385" w:rsidP="002C25A2">
            <w:pPr>
              <w:spacing w:line="360" w:lineRule="auto"/>
              <w:rPr>
                <w:rFonts w:cs="Arial"/>
                <w:sz w:val="24"/>
                <w:szCs w:val="24"/>
              </w:rPr>
            </w:pPr>
            <w:r w:rsidRPr="002C25A2">
              <w:rPr>
                <w:rFonts w:cs="Arial"/>
                <w:sz w:val="24"/>
                <w:szCs w:val="24"/>
              </w:rPr>
              <w:t>63</w:t>
            </w:r>
          </w:p>
        </w:tc>
      </w:tr>
      <w:tr w:rsidR="00AA6385" w:rsidRPr="002C25A2" w14:paraId="1D07F1EC" w14:textId="77777777" w:rsidTr="00AA6385">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27EF38A" w14:textId="77777777" w:rsidR="00AA6385" w:rsidRPr="002C25A2" w:rsidRDefault="00AA6385" w:rsidP="002C25A2">
            <w:pPr>
              <w:spacing w:line="360" w:lineRule="auto"/>
              <w:rPr>
                <w:rFonts w:cs="Arial"/>
                <w:sz w:val="24"/>
                <w:szCs w:val="24"/>
              </w:rPr>
            </w:pPr>
            <w:r w:rsidRPr="002C25A2">
              <w:rPr>
                <w:rFonts w:cs="Arial"/>
                <w:sz w:val="24"/>
                <w:szCs w:val="24"/>
              </w:rPr>
              <w:t xml:space="preserve">Udział w wykładach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B51D291" w14:textId="77777777" w:rsidR="00AA6385" w:rsidRPr="002C25A2" w:rsidRDefault="00AA6385" w:rsidP="002C25A2">
            <w:pPr>
              <w:spacing w:line="360" w:lineRule="auto"/>
              <w:rPr>
                <w:rFonts w:cs="Arial"/>
                <w:sz w:val="24"/>
                <w:szCs w:val="24"/>
              </w:rPr>
            </w:pPr>
            <w:r w:rsidRPr="002C25A2">
              <w:rPr>
                <w:rFonts w:cs="Arial"/>
                <w:sz w:val="24"/>
                <w:szCs w:val="24"/>
              </w:rPr>
              <w:t>30</w:t>
            </w:r>
          </w:p>
        </w:tc>
      </w:tr>
      <w:tr w:rsidR="00AA6385" w:rsidRPr="002C25A2" w14:paraId="7A2CD8B1" w14:textId="77777777" w:rsidTr="00AA6385">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4D8BE21" w14:textId="77777777" w:rsidR="00AA6385" w:rsidRPr="002C25A2" w:rsidRDefault="00AA6385" w:rsidP="002C25A2">
            <w:pPr>
              <w:spacing w:line="360" w:lineRule="auto"/>
              <w:rPr>
                <w:rFonts w:cs="Arial"/>
                <w:sz w:val="24"/>
                <w:szCs w:val="24"/>
              </w:rPr>
            </w:pPr>
            <w:r w:rsidRPr="002C25A2">
              <w:rPr>
                <w:rFonts w:cs="Arial"/>
                <w:sz w:val="24"/>
                <w:szCs w:val="24"/>
              </w:rPr>
              <w:lastRenderedPageBreak/>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A02D833" w14:textId="77777777" w:rsidR="00AA6385" w:rsidRPr="002C25A2" w:rsidRDefault="00AA6385" w:rsidP="002C25A2">
            <w:pPr>
              <w:spacing w:line="360" w:lineRule="auto"/>
              <w:rPr>
                <w:rFonts w:cs="Arial"/>
                <w:sz w:val="24"/>
                <w:szCs w:val="24"/>
              </w:rPr>
            </w:pPr>
            <w:r w:rsidRPr="002C25A2">
              <w:rPr>
                <w:rFonts w:cs="Arial"/>
                <w:sz w:val="24"/>
                <w:szCs w:val="24"/>
              </w:rPr>
              <w:t>30</w:t>
            </w:r>
          </w:p>
        </w:tc>
      </w:tr>
      <w:tr w:rsidR="00AA6385" w:rsidRPr="002C25A2" w14:paraId="36FB2AE2" w14:textId="77777777" w:rsidTr="00AA6385">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581F909" w14:textId="77777777" w:rsidR="00AA6385" w:rsidRPr="002C25A2" w:rsidRDefault="00AA6385" w:rsidP="002C25A2">
            <w:pPr>
              <w:spacing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63B9621" w14:textId="77777777" w:rsidR="00AA6385" w:rsidRPr="002C25A2" w:rsidRDefault="00AA6385" w:rsidP="002C25A2">
            <w:pPr>
              <w:spacing w:line="360" w:lineRule="auto"/>
              <w:rPr>
                <w:rFonts w:cs="Arial"/>
                <w:sz w:val="24"/>
                <w:szCs w:val="24"/>
              </w:rPr>
            </w:pPr>
            <w:r w:rsidRPr="002C25A2">
              <w:rPr>
                <w:rFonts w:cs="Arial"/>
                <w:sz w:val="24"/>
                <w:szCs w:val="24"/>
              </w:rPr>
              <w:t>3</w:t>
            </w:r>
          </w:p>
        </w:tc>
      </w:tr>
      <w:tr w:rsidR="00AA6385" w:rsidRPr="002C25A2" w14:paraId="3261E900" w14:textId="77777777" w:rsidTr="00AA6385">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CA8F119" w14:textId="77777777" w:rsidR="00AA6385" w:rsidRPr="002C25A2" w:rsidRDefault="00AA6385" w:rsidP="002C25A2">
            <w:pPr>
              <w:spacing w:line="360" w:lineRule="auto"/>
              <w:rPr>
                <w:rFonts w:cs="Arial"/>
                <w:sz w:val="24"/>
                <w:szCs w:val="24"/>
              </w:rPr>
            </w:pPr>
            <w:r w:rsidRPr="002C25A2">
              <w:rPr>
                <w:rFonts w:cs="Arial"/>
                <w:sz w:val="24"/>
                <w:szCs w:val="24"/>
              </w:rPr>
              <w:t>Liczba godz. indywidualnej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836337B" w14:textId="77777777" w:rsidR="00AA6385" w:rsidRPr="002C25A2" w:rsidRDefault="00AA6385" w:rsidP="002C25A2">
            <w:pPr>
              <w:spacing w:line="360" w:lineRule="auto"/>
              <w:rPr>
                <w:rFonts w:cs="Arial"/>
                <w:sz w:val="24"/>
                <w:szCs w:val="24"/>
              </w:rPr>
            </w:pPr>
            <w:r w:rsidRPr="002C25A2">
              <w:rPr>
                <w:rFonts w:cs="Arial"/>
                <w:sz w:val="24"/>
                <w:szCs w:val="24"/>
              </w:rPr>
              <w:t>62</w:t>
            </w:r>
          </w:p>
        </w:tc>
      </w:tr>
      <w:tr w:rsidR="00AA6385" w:rsidRPr="002C25A2" w14:paraId="71037E3B" w14:textId="77777777" w:rsidTr="00AA6385">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1346D61" w14:textId="77777777" w:rsidR="00AA6385" w:rsidRPr="002C25A2" w:rsidRDefault="00AA6385" w:rsidP="002C25A2">
            <w:pPr>
              <w:spacing w:line="360" w:lineRule="auto"/>
              <w:rPr>
                <w:rFonts w:cs="Arial"/>
                <w:sz w:val="24"/>
                <w:szCs w:val="24"/>
              </w:rPr>
            </w:pPr>
            <w:r w:rsidRPr="002C25A2">
              <w:rPr>
                <w:rFonts w:cs="Arial"/>
                <w:sz w:val="24"/>
                <w:szCs w:val="24"/>
              </w:rPr>
              <w:t>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3550DEA" w14:textId="77777777" w:rsidR="00AA6385" w:rsidRPr="002C25A2" w:rsidRDefault="00AA6385" w:rsidP="002C25A2">
            <w:pPr>
              <w:spacing w:line="360" w:lineRule="auto"/>
              <w:rPr>
                <w:rFonts w:cs="Arial"/>
                <w:sz w:val="24"/>
                <w:szCs w:val="24"/>
              </w:rPr>
            </w:pPr>
            <w:r w:rsidRPr="002C25A2">
              <w:rPr>
                <w:rFonts w:cs="Arial"/>
                <w:sz w:val="24"/>
                <w:szCs w:val="24"/>
              </w:rPr>
              <w:t>12</w:t>
            </w:r>
          </w:p>
        </w:tc>
      </w:tr>
      <w:tr w:rsidR="00AA6385" w:rsidRPr="002C25A2" w14:paraId="26EC0938" w14:textId="77777777" w:rsidTr="00AA6385">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E0E8E6E" w14:textId="77777777" w:rsidR="00AA6385" w:rsidRPr="002C25A2" w:rsidRDefault="00AA6385" w:rsidP="002C25A2">
            <w:pPr>
              <w:spacing w:line="360" w:lineRule="auto"/>
              <w:rPr>
                <w:rFonts w:cs="Arial"/>
                <w:sz w:val="24"/>
                <w:szCs w:val="24"/>
              </w:rPr>
            </w:pPr>
            <w:r w:rsidRPr="002C25A2">
              <w:rPr>
                <w:rFonts w:cs="Arial"/>
                <w:sz w:val="24"/>
                <w:szCs w:val="24"/>
              </w:rPr>
              <w:t>Opracowanie studium przypadku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7F7AD937" w14:textId="77777777" w:rsidR="00AA6385" w:rsidRPr="002C25A2" w:rsidRDefault="00AA6385" w:rsidP="002C25A2">
            <w:pPr>
              <w:spacing w:line="360" w:lineRule="auto"/>
              <w:rPr>
                <w:rFonts w:cs="Arial"/>
                <w:sz w:val="24"/>
                <w:szCs w:val="24"/>
              </w:rPr>
            </w:pPr>
            <w:r w:rsidRPr="002C25A2">
              <w:rPr>
                <w:rFonts w:cs="Arial"/>
                <w:sz w:val="24"/>
                <w:szCs w:val="24"/>
              </w:rPr>
              <w:t>20</w:t>
            </w:r>
          </w:p>
        </w:tc>
      </w:tr>
      <w:tr w:rsidR="00AA6385" w:rsidRPr="002C25A2" w14:paraId="316A7C55" w14:textId="77777777" w:rsidTr="00AA6385">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82A7519" w14:textId="77777777" w:rsidR="00AA6385" w:rsidRPr="002C25A2" w:rsidRDefault="00AA6385" w:rsidP="002C25A2">
            <w:pPr>
              <w:spacing w:line="360" w:lineRule="auto"/>
              <w:rPr>
                <w:rFonts w:cs="Arial"/>
                <w:sz w:val="24"/>
                <w:szCs w:val="24"/>
              </w:rPr>
            </w:pPr>
            <w:r w:rsidRPr="002C25A2">
              <w:rPr>
                <w:rFonts w:cs="Arial"/>
                <w:sz w:val="24"/>
                <w:szCs w:val="24"/>
              </w:rPr>
              <w:t>Przegląd literatury przedmiotu i materiałów elektronicznych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FDB0C10" w14:textId="77777777" w:rsidR="00AA6385" w:rsidRPr="002C25A2" w:rsidRDefault="00AA6385" w:rsidP="002C25A2">
            <w:pPr>
              <w:spacing w:line="360" w:lineRule="auto"/>
              <w:rPr>
                <w:rFonts w:cs="Arial"/>
                <w:sz w:val="24"/>
                <w:szCs w:val="24"/>
              </w:rPr>
            </w:pPr>
            <w:r w:rsidRPr="002C25A2">
              <w:rPr>
                <w:rFonts w:cs="Arial"/>
                <w:sz w:val="24"/>
                <w:szCs w:val="24"/>
              </w:rPr>
              <w:t>30</w:t>
            </w:r>
          </w:p>
        </w:tc>
      </w:tr>
      <w:tr w:rsidR="00AA6385" w:rsidRPr="002C25A2" w14:paraId="52E6C91B"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5D309D66" w14:textId="77777777" w:rsidR="00AA6385" w:rsidRPr="002C25A2" w:rsidRDefault="00AA6385" w:rsidP="002C25A2">
            <w:pPr>
              <w:spacing w:line="360" w:lineRule="auto"/>
              <w:rPr>
                <w:rFonts w:cs="Arial"/>
                <w:b/>
                <w:bCs/>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D1327B3" w14:textId="77777777" w:rsidR="00AA6385" w:rsidRPr="002C25A2" w:rsidRDefault="00AA6385" w:rsidP="002C25A2">
            <w:pPr>
              <w:spacing w:line="360" w:lineRule="auto"/>
              <w:rPr>
                <w:rFonts w:cs="Arial"/>
                <w:sz w:val="24"/>
                <w:szCs w:val="24"/>
              </w:rPr>
            </w:pPr>
            <w:r w:rsidRPr="002C25A2">
              <w:rPr>
                <w:rFonts w:cs="Arial"/>
                <w:sz w:val="24"/>
                <w:szCs w:val="24"/>
              </w:rPr>
              <w:t>125</w:t>
            </w:r>
          </w:p>
        </w:tc>
      </w:tr>
      <w:tr w:rsidR="00AA6385" w:rsidRPr="002C25A2" w14:paraId="17952AFE"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ABDEACB" w14:textId="77777777" w:rsidR="00AA6385" w:rsidRPr="002C25A2" w:rsidRDefault="00AA6385" w:rsidP="002C25A2">
            <w:pPr>
              <w:spacing w:line="360" w:lineRule="auto"/>
              <w:rPr>
                <w:rFonts w:cs="Arial"/>
                <w:b/>
                <w:bCs/>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2E573B7" w14:textId="77777777" w:rsidR="00AA6385" w:rsidRPr="002C25A2" w:rsidRDefault="00AA6385" w:rsidP="002C25A2">
            <w:pPr>
              <w:spacing w:line="360" w:lineRule="auto"/>
              <w:rPr>
                <w:rFonts w:cs="Arial"/>
                <w:bCs/>
                <w:sz w:val="24"/>
                <w:szCs w:val="24"/>
              </w:rPr>
            </w:pPr>
            <w:r w:rsidRPr="002C25A2">
              <w:rPr>
                <w:rFonts w:cs="Arial"/>
                <w:bCs/>
                <w:sz w:val="24"/>
                <w:szCs w:val="24"/>
              </w:rPr>
              <w:t>5</w:t>
            </w:r>
          </w:p>
        </w:tc>
      </w:tr>
      <w:tr w:rsidR="00AA6385" w:rsidRPr="002C25A2" w14:paraId="03CB58F7" w14:textId="77777777" w:rsidTr="00AA6385">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509F213F" w14:textId="77777777" w:rsidR="00AA6385" w:rsidRPr="002C25A2" w:rsidRDefault="00AA6385" w:rsidP="002C25A2">
            <w:pPr>
              <w:pStyle w:val="Tytukomrki"/>
              <w:spacing w:line="360" w:lineRule="auto"/>
              <w:rPr>
                <w:b w:val="0"/>
                <w:bCs/>
                <w:sz w:val="24"/>
                <w:szCs w:val="24"/>
              </w:rPr>
            </w:pPr>
            <w:r w:rsidRPr="002C25A2">
              <w:rPr>
                <w:b w:val="0"/>
                <w:bCs/>
                <w:sz w:val="24"/>
                <w:szCs w:val="24"/>
              </w:rPr>
              <w:t>Studia niestacjonarne</w:t>
            </w:r>
          </w:p>
        </w:tc>
      </w:tr>
      <w:tr w:rsidR="00AA6385" w:rsidRPr="002C25A2" w14:paraId="060D00E0" w14:textId="77777777" w:rsidTr="00AA6385">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2B209E80" w14:textId="77777777" w:rsidR="00AA6385" w:rsidRPr="002C25A2" w:rsidRDefault="00AA6385" w:rsidP="002C25A2">
            <w:pPr>
              <w:pStyle w:val="Tytukomrki"/>
              <w:spacing w:line="360" w:lineRule="auto"/>
              <w:rPr>
                <w:b w:val="0"/>
                <w:bCs/>
                <w:sz w:val="24"/>
                <w:szCs w:val="24"/>
              </w:rPr>
            </w:pPr>
            <w:r w:rsidRPr="002C25A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1D6D52C5" w14:textId="77777777" w:rsidR="00AA6385" w:rsidRPr="002C25A2" w:rsidRDefault="00AA6385" w:rsidP="002C25A2">
            <w:pPr>
              <w:pStyle w:val="Tytukomrki"/>
              <w:spacing w:line="360" w:lineRule="auto"/>
              <w:rPr>
                <w:b w:val="0"/>
                <w:bCs/>
                <w:sz w:val="24"/>
                <w:szCs w:val="24"/>
              </w:rPr>
            </w:pPr>
            <w:r w:rsidRPr="002C25A2">
              <w:rPr>
                <w:b w:val="0"/>
                <w:bCs/>
                <w:sz w:val="24"/>
                <w:szCs w:val="24"/>
              </w:rPr>
              <w:t>Obciążenie studenta</w:t>
            </w:r>
          </w:p>
        </w:tc>
      </w:tr>
      <w:tr w:rsidR="00AA6385" w:rsidRPr="002C25A2" w14:paraId="453ACCEF"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BE7326B" w14:textId="77777777" w:rsidR="00AA6385" w:rsidRPr="002C25A2" w:rsidRDefault="00AA6385" w:rsidP="002C25A2">
            <w:pPr>
              <w:spacing w:line="360" w:lineRule="auto"/>
              <w:rPr>
                <w:rFonts w:cs="Arial"/>
                <w:sz w:val="24"/>
                <w:szCs w:val="24"/>
              </w:rPr>
            </w:pPr>
            <w:r w:rsidRPr="002C25A2">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F8610AF" w14:textId="77777777" w:rsidR="00AA6385" w:rsidRPr="002C25A2" w:rsidRDefault="00AA6385" w:rsidP="002C25A2">
            <w:pPr>
              <w:spacing w:line="360" w:lineRule="auto"/>
              <w:rPr>
                <w:rFonts w:cs="Arial"/>
                <w:sz w:val="24"/>
                <w:szCs w:val="24"/>
              </w:rPr>
            </w:pPr>
            <w:r w:rsidRPr="002C25A2">
              <w:rPr>
                <w:rFonts w:cs="Arial"/>
                <w:sz w:val="24"/>
                <w:szCs w:val="24"/>
              </w:rPr>
              <w:t>50</w:t>
            </w:r>
          </w:p>
        </w:tc>
      </w:tr>
      <w:tr w:rsidR="00AA6385" w:rsidRPr="002C25A2" w14:paraId="3CEE7FEA"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BD4D1F9" w14:textId="77777777" w:rsidR="00AA6385" w:rsidRPr="002C25A2" w:rsidRDefault="00AA6385" w:rsidP="002C25A2">
            <w:pPr>
              <w:spacing w:line="360" w:lineRule="auto"/>
              <w:rPr>
                <w:rFonts w:cs="Arial"/>
                <w:sz w:val="24"/>
                <w:szCs w:val="24"/>
              </w:rPr>
            </w:pPr>
            <w:r w:rsidRPr="002C25A2">
              <w:rPr>
                <w:rFonts w:cs="Arial"/>
                <w:sz w:val="24"/>
                <w:szCs w:val="24"/>
              </w:rPr>
              <w:t xml:space="preserve">Udział w wykładach </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E8845E7" w14:textId="77777777" w:rsidR="00AA6385" w:rsidRPr="002C25A2" w:rsidRDefault="00AA6385" w:rsidP="002C25A2">
            <w:pPr>
              <w:spacing w:line="360" w:lineRule="auto"/>
              <w:rPr>
                <w:rFonts w:cs="Arial"/>
                <w:sz w:val="24"/>
                <w:szCs w:val="24"/>
              </w:rPr>
            </w:pPr>
            <w:r w:rsidRPr="002C25A2">
              <w:rPr>
                <w:rFonts w:cs="Arial"/>
                <w:sz w:val="24"/>
                <w:szCs w:val="24"/>
              </w:rPr>
              <w:t>16</w:t>
            </w:r>
          </w:p>
        </w:tc>
      </w:tr>
      <w:tr w:rsidR="00AA6385" w:rsidRPr="002C25A2" w14:paraId="2C667F77"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4AE1B69" w14:textId="77777777" w:rsidR="00AA6385" w:rsidRPr="002C25A2" w:rsidRDefault="00AA6385" w:rsidP="002C25A2">
            <w:pPr>
              <w:spacing w:line="360" w:lineRule="auto"/>
              <w:rPr>
                <w:rFonts w:cs="Arial"/>
                <w:sz w:val="24"/>
                <w:szCs w:val="24"/>
              </w:rPr>
            </w:pPr>
            <w:r w:rsidRPr="002C25A2">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65E5819" w14:textId="77777777" w:rsidR="00AA6385" w:rsidRPr="002C25A2" w:rsidRDefault="00AA6385" w:rsidP="002C25A2">
            <w:pPr>
              <w:spacing w:line="360" w:lineRule="auto"/>
              <w:rPr>
                <w:rFonts w:cs="Arial"/>
                <w:sz w:val="24"/>
                <w:szCs w:val="24"/>
              </w:rPr>
            </w:pPr>
            <w:r w:rsidRPr="002C25A2">
              <w:rPr>
                <w:rFonts w:cs="Arial"/>
                <w:sz w:val="24"/>
                <w:szCs w:val="24"/>
              </w:rPr>
              <w:t>20</w:t>
            </w:r>
          </w:p>
        </w:tc>
      </w:tr>
      <w:tr w:rsidR="00AA6385" w:rsidRPr="002C25A2" w14:paraId="577570F7"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7334BD89" w14:textId="77777777" w:rsidR="00AA6385" w:rsidRPr="002C25A2" w:rsidRDefault="00AA6385" w:rsidP="002C25A2">
            <w:pPr>
              <w:spacing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95831A5" w14:textId="77777777" w:rsidR="00AA6385" w:rsidRPr="002C25A2" w:rsidRDefault="00AA6385" w:rsidP="002C25A2">
            <w:pPr>
              <w:spacing w:line="360" w:lineRule="auto"/>
              <w:rPr>
                <w:rFonts w:cs="Arial"/>
                <w:sz w:val="24"/>
                <w:szCs w:val="24"/>
              </w:rPr>
            </w:pPr>
            <w:r w:rsidRPr="002C25A2">
              <w:rPr>
                <w:rFonts w:cs="Arial"/>
                <w:sz w:val="24"/>
                <w:szCs w:val="24"/>
              </w:rPr>
              <w:t>14</w:t>
            </w:r>
          </w:p>
        </w:tc>
      </w:tr>
      <w:tr w:rsidR="00AA6385" w:rsidRPr="002C25A2" w14:paraId="2C500B4E"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F7B8E65" w14:textId="77777777" w:rsidR="00AA6385" w:rsidRPr="002C25A2" w:rsidRDefault="00AA6385" w:rsidP="002C25A2">
            <w:pPr>
              <w:spacing w:line="360" w:lineRule="auto"/>
              <w:rPr>
                <w:rFonts w:cs="Arial"/>
                <w:sz w:val="24"/>
                <w:szCs w:val="24"/>
              </w:rPr>
            </w:pPr>
            <w:r w:rsidRPr="002C25A2">
              <w:rPr>
                <w:rFonts w:cs="Arial"/>
                <w:sz w:val="24"/>
                <w:szCs w:val="24"/>
              </w:rPr>
              <w:t>Liczba godz. indywidualnej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2128A4A" w14:textId="77777777" w:rsidR="00AA6385" w:rsidRPr="002C25A2" w:rsidRDefault="00AA6385" w:rsidP="002C25A2">
            <w:pPr>
              <w:spacing w:line="360" w:lineRule="auto"/>
              <w:rPr>
                <w:rFonts w:cs="Arial"/>
                <w:sz w:val="24"/>
                <w:szCs w:val="24"/>
              </w:rPr>
            </w:pPr>
            <w:r w:rsidRPr="002C25A2">
              <w:rPr>
                <w:rFonts w:cs="Arial"/>
                <w:sz w:val="24"/>
                <w:szCs w:val="24"/>
              </w:rPr>
              <w:t>75</w:t>
            </w:r>
          </w:p>
        </w:tc>
      </w:tr>
      <w:tr w:rsidR="00AA6385" w:rsidRPr="002C25A2" w14:paraId="16561D24"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5CE81AF" w14:textId="77777777" w:rsidR="00AA6385" w:rsidRPr="002C25A2" w:rsidRDefault="00AA6385" w:rsidP="002C25A2">
            <w:pPr>
              <w:spacing w:line="360" w:lineRule="auto"/>
              <w:rPr>
                <w:rFonts w:cs="Arial"/>
                <w:sz w:val="24"/>
                <w:szCs w:val="24"/>
              </w:rPr>
            </w:pPr>
            <w:r w:rsidRPr="002C25A2">
              <w:rPr>
                <w:rFonts w:cs="Arial"/>
                <w:sz w:val="24"/>
                <w:szCs w:val="24"/>
              </w:rPr>
              <w:t>Przygotowanie do zaliczenia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E51E1F4" w14:textId="77777777" w:rsidR="00AA6385" w:rsidRPr="002C25A2" w:rsidRDefault="00AA6385" w:rsidP="002C25A2">
            <w:pPr>
              <w:spacing w:line="360" w:lineRule="auto"/>
              <w:rPr>
                <w:rFonts w:cs="Arial"/>
                <w:sz w:val="24"/>
                <w:szCs w:val="24"/>
              </w:rPr>
            </w:pPr>
            <w:r w:rsidRPr="002C25A2">
              <w:rPr>
                <w:rFonts w:cs="Arial"/>
                <w:sz w:val="24"/>
                <w:szCs w:val="24"/>
              </w:rPr>
              <w:t>15</w:t>
            </w:r>
          </w:p>
        </w:tc>
      </w:tr>
      <w:tr w:rsidR="00AA6385" w:rsidRPr="002C25A2" w14:paraId="1BF1DD06"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0A8BD35" w14:textId="77777777" w:rsidR="00AA6385" w:rsidRPr="002C25A2" w:rsidRDefault="00AA6385" w:rsidP="002C25A2">
            <w:pPr>
              <w:spacing w:line="360" w:lineRule="auto"/>
              <w:rPr>
                <w:rFonts w:cs="Arial"/>
                <w:sz w:val="24"/>
                <w:szCs w:val="24"/>
              </w:rPr>
            </w:pPr>
            <w:r w:rsidRPr="002C25A2">
              <w:rPr>
                <w:rFonts w:cs="Arial"/>
                <w:sz w:val="24"/>
                <w:szCs w:val="24"/>
              </w:rPr>
              <w:t>Opracowanie studium przypadku</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46F4689" w14:textId="77777777" w:rsidR="00AA6385" w:rsidRPr="002C25A2" w:rsidRDefault="00AA6385" w:rsidP="002C25A2">
            <w:pPr>
              <w:spacing w:line="360" w:lineRule="auto"/>
              <w:rPr>
                <w:rFonts w:cs="Arial"/>
                <w:sz w:val="24"/>
                <w:szCs w:val="24"/>
              </w:rPr>
            </w:pPr>
            <w:r w:rsidRPr="002C25A2">
              <w:rPr>
                <w:rFonts w:cs="Arial"/>
                <w:sz w:val="24"/>
                <w:szCs w:val="24"/>
              </w:rPr>
              <w:t>25</w:t>
            </w:r>
          </w:p>
        </w:tc>
      </w:tr>
      <w:tr w:rsidR="00AA6385" w:rsidRPr="002C25A2" w14:paraId="701D8736"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8B8F9A9" w14:textId="77777777" w:rsidR="00AA6385" w:rsidRPr="002C25A2" w:rsidRDefault="00AA6385" w:rsidP="002C25A2">
            <w:pPr>
              <w:spacing w:line="360" w:lineRule="auto"/>
              <w:rPr>
                <w:rFonts w:cs="Arial"/>
                <w:b/>
                <w:bCs/>
                <w:sz w:val="24"/>
                <w:szCs w:val="24"/>
              </w:rPr>
            </w:pPr>
            <w:r w:rsidRPr="002C25A2">
              <w:rPr>
                <w:rFonts w:cs="Arial"/>
                <w:sz w:val="24"/>
                <w:szCs w:val="24"/>
              </w:rPr>
              <w:t>Przegląd literatury przedmiotu i materiałów elektronicznych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B4E9100" w14:textId="77777777" w:rsidR="00AA6385" w:rsidRPr="002C25A2" w:rsidRDefault="00AA6385" w:rsidP="002C25A2">
            <w:pPr>
              <w:spacing w:line="360" w:lineRule="auto"/>
              <w:rPr>
                <w:rFonts w:cs="Arial"/>
                <w:sz w:val="24"/>
                <w:szCs w:val="24"/>
              </w:rPr>
            </w:pPr>
            <w:r w:rsidRPr="002C25A2">
              <w:rPr>
                <w:rFonts w:cs="Arial"/>
                <w:sz w:val="24"/>
                <w:szCs w:val="24"/>
              </w:rPr>
              <w:t>35</w:t>
            </w:r>
          </w:p>
        </w:tc>
      </w:tr>
      <w:tr w:rsidR="00AA6385" w:rsidRPr="002C25A2" w14:paraId="5FCE46AF"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7D91722" w14:textId="77777777" w:rsidR="00AA6385" w:rsidRPr="002C25A2" w:rsidRDefault="00AA6385" w:rsidP="002C25A2">
            <w:pPr>
              <w:spacing w:line="360" w:lineRule="auto"/>
              <w:rPr>
                <w:rFonts w:cs="Arial"/>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E593837" w14:textId="77777777" w:rsidR="00AA6385" w:rsidRPr="002C25A2" w:rsidRDefault="00AA6385" w:rsidP="002C25A2">
            <w:pPr>
              <w:spacing w:line="360" w:lineRule="auto"/>
              <w:rPr>
                <w:rFonts w:cs="Arial"/>
                <w:sz w:val="24"/>
                <w:szCs w:val="24"/>
              </w:rPr>
            </w:pPr>
            <w:r w:rsidRPr="002C25A2">
              <w:rPr>
                <w:rFonts w:cs="Arial"/>
                <w:sz w:val="24"/>
                <w:szCs w:val="24"/>
              </w:rPr>
              <w:t>125</w:t>
            </w:r>
          </w:p>
        </w:tc>
      </w:tr>
      <w:tr w:rsidR="00AA6385" w:rsidRPr="002C25A2" w14:paraId="6BFF7B61" w14:textId="77777777" w:rsidTr="00AA6385">
        <w:trPr>
          <w:trHeight w:val="36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077A83F7" w14:textId="77777777" w:rsidR="00AA6385" w:rsidRPr="002C25A2" w:rsidRDefault="00AA6385" w:rsidP="002C25A2">
            <w:pPr>
              <w:spacing w:line="360" w:lineRule="auto"/>
              <w:rPr>
                <w:rFonts w:cs="Arial"/>
                <w:b/>
                <w:bCs/>
                <w:sz w:val="24"/>
                <w:szCs w:val="24"/>
              </w:rPr>
            </w:pPr>
            <w:r w:rsidRPr="002C25A2">
              <w:rPr>
                <w:rFonts w:cs="Arial"/>
                <w:sz w:val="24"/>
                <w:szCs w:val="24"/>
              </w:rPr>
              <w:lastRenderedPageBreak/>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2254CC9" w14:textId="77777777" w:rsidR="00AA6385" w:rsidRPr="002C25A2" w:rsidRDefault="00AA6385" w:rsidP="002C25A2">
            <w:pPr>
              <w:spacing w:line="360" w:lineRule="auto"/>
              <w:rPr>
                <w:rFonts w:cs="Arial"/>
                <w:bCs/>
                <w:sz w:val="24"/>
                <w:szCs w:val="24"/>
              </w:rPr>
            </w:pPr>
            <w:r w:rsidRPr="002C25A2">
              <w:rPr>
                <w:rFonts w:cs="Arial"/>
                <w:bCs/>
                <w:sz w:val="24"/>
                <w:szCs w:val="24"/>
              </w:rPr>
              <w:t>5</w:t>
            </w:r>
          </w:p>
        </w:tc>
      </w:tr>
    </w:tbl>
    <w:p w14:paraId="432D3991" w14:textId="77777777" w:rsidR="00612F11" w:rsidRPr="002C25A2" w:rsidRDefault="00612F11" w:rsidP="002C25A2">
      <w:pPr>
        <w:spacing w:line="360" w:lineRule="auto"/>
        <w:rPr>
          <w:rFonts w:cs="Arial"/>
          <w:sz w:val="24"/>
          <w:szCs w:val="24"/>
        </w:rPr>
      </w:pPr>
    </w:p>
    <w:p w14:paraId="39064DDD" w14:textId="77777777" w:rsidR="00612F11" w:rsidRPr="002C25A2" w:rsidRDefault="00612F11" w:rsidP="002C25A2">
      <w:pPr>
        <w:spacing w:line="360" w:lineRule="auto"/>
        <w:rPr>
          <w:rFonts w:cs="Arial"/>
          <w:sz w:val="24"/>
          <w:szCs w:val="24"/>
        </w:rPr>
      </w:pPr>
      <w:r w:rsidRPr="002C25A2">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Tabela zawiera sylabus dla przedmiotu projekty inwestycyjne w gospodarstwach rolniczych,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425"/>
        <w:gridCol w:w="567"/>
        <w:gridCol w:w="262"/>
        <w:gridCol w:w="164"/>
        <w:gridCol w:w="141"/>
        <w:gridCol w:w="567"/>
        <w:gridCol w:w="955"/>
        <w:gridCol w:w="829"/>
        <w:gridCol w:w="1478"/>
        <w:gridCol w:w="1258"/>
        <w:gridCol w:w="585"/>
        <w:gridCol w:w="2128"/>
      </w:tblGrid>
      <w:tr w:rsidR="00912B30" w:rsidRPr="002C25A2" w14:paraId="297AB72D" w14:textId="77777777" w:rsidTr="00660997">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41E5D720" w14:textId="77777777" w:rsidR="00912B30" w:rsidRPr="002C25A2" w:rsidRDefault="00912B30" w:rsidP="002C25A2">
            <w:pPr>
              <w:pStyle w:val="Nagwek1"/>
              <w:spacing w:line="360" w:lineRule="auto"/>
              <w:rPr>
                <w:rFonts w:cs="Arial"/>
                <w:sz w:val="24"/>
                <w:szCs w:val="24"/>
              </w:rPr>
            </w:pPr>
            <w:r w:rsidRPr="002C25A2">
              <w:rPr>
                <w:rFonts w:cs="Arial"/>
                <w:sz w:val="24"/>
                <w:szCs w:val="24"/>
              </w:rPr>
              <w:lastRenderedPageBreak/>
              <w:br w:type="page"/>
              <w:t>Sylabus przedmiotu / modułu kształcenia</w:t>
            </w:r>
          </w:p>
        </w:tc>
      </w:tr>
      <w:tr w:rsidR="00912B30" w:rsidRPr="002C25A2" w14:paraId="290E1CC8" w14:textId="77777777" w:rsidTr="00660997">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63D1F6F0" w14:textId="77777777" w:rsidR="00912B30" w:rsidRPr="002C25A2" w:rsidRDefault="00912B30" w:rsidP="002C25A2">
            <w:pPr>
              <w:pStyle w:val="Tytukomrki"/>
              <w:spacing w:line="360" w:lineRule="auto"/>
              <w:rPr>
                <w:sz w:val="24"/>
                <w:szCs w:val="24"/>
              </w:rPr>
            </w:pPr>
            <w:r w:rsidRPr="002C25A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08FB3ADE" w14:textId="77777777" w:rsidR="00912B30" w:rsidRPr="002C25A2" w:rsidRDefault="00912B30" w:rsidP="002C25A2">
            <w:pPr>
              <w:pStyle w:val="sylab2"/>
              <w:spacing w:before="120" w:line="360" w:lineRule="auto"/>
              <w:rPr>
                <w:rFonts w:ascii="Arial" w:hAnsi="Arial"/>
                <w:sz w:val="24"/>
                <w:szCs w:val="24"/>
              </w:rPr>
            </w:pPr>
            <w:r w:rsidRPr="002C25A2">
              <w:rPr>
                <w:rFonts w:ascii="Arial" w:hAnsi="Arial"/>
                <w:sz w:val="24"/>
                <w:szCs w:val="24"/>
              </w:rPr>
              <w:t xml:space="preserve"> </w:t>
            </w:r>
            <w:bookmarkStart w:id="7" w:name="_Toc180657129"/>
            <w:r w:rsidRPr="002C25A2">
              <w:rPr>
                <w:rFonts w:ascii="Arial" w:hAnsi="Arial"/>
                <w:sz w:val="24"/>
                <w:szCs w:val="24"/>
              </w:rPr>
              <w:t>Projekty inwestycyjne w gospodarstwach rolniczych</w:t>
            </w:r>
            <w:bookmarkEnd w:id="7"/>
          </w:p>
        </w:tc>
      </w:tr>
      <w:tr w:rsidR="00912B30" w:rsidRPr="002C25A2" w14:paraId="28F670B7" w14:textId="77777777" w:rsidTr="00660997">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tcPr>
          <w:p w14:paraId="1D72FF19" w14:textId="77777777" w:rsidR="00912B30" w:rsidRPr="002C25A2" w:rsidRDefault="00912B30" w:rsidP="002C25A2">
            <w:pPr>
              <w:pStyle w:val="Tytukomrki"/>
              <w:spacing w:line="360" w:lineRule="auto"/>
              <w:rPr>
                <w:sz w:val="24"/>
                <w:szCs w:val="24"/>
              </w:rPr>
            </w:pPr>
            <w:r w:rsidRPr="002C25A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tcPr>
          <w:p w14:paraId="5FB11EC6" w14:textId="77777777" w:rsidR="00912B30" w:rsidRPr="002C25A2" w:rsidRDefault="00912B30" w:rsidP="002C25A2">
            <w:pPr>
              <w:pStyle w:val="Tytukomrki"/>
              <w:spacing w:line="360" w:lineRule="auto"/>
              <w:rPr>
                <w:sz w:val="24"/>
                <w:szCs w:val="24"/>
                <w:lang w:val="en-US"/>
              </w:rPr>
            </w:pPr>
            <w:r w:rsidRPr="002C25A2">
              <w:rPr>
                <w:sz w:val="24"/>
                <w:szCs w:val="24"/>
              </w:rPr>
              <w:t xml:space="preserve"> Investment </w:t>
            </w:r>
            <w:proofErr w:type="spellStart"/>
            <w:r w:rsidRPr="002C25A2">
              <w:rPr>
                <w:sz w:val="24"/>
                <w:szCs w:val="24"/>
              </w:rPr>
              <w:t>projects</w:t>
            </w:r>
            <w:proofErr w:type="spellEnd"/>
            <w:r w:rsidRPr="002C25A2">
              <w:rPr>
                <w:sz w:val="24"/>
                <w:szCs w:val="24"/>
              </w:rPr>
              <w:t xml:space="preserve"> in </w:t>
            </w:r>
            <w:proofErr w:type="spellStart"/>
            <w:r w:rsidRPr="002C25A2">
              <w:rPr>
                <w:sz w:val="24"/>
                <w:szCs w:val="24"/>
              </w:rPr>
              <w:t>farms</w:t>
            </w:r>
            <w:proofErr w:type="spellEnd"/>
          </w:p>
        </w:tc>
      </w:tr>
      <w:tr w:rsidR="00912B30" w:rsidRPr="002C25A2" w14:paraId="103AEBD5" w14:textId="77777777" w:rsidTr="00660997">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tcPr>
          <w:p w14:paraId="114EEDB5" w14:textId="77777777" w:rsidR="00912B30" w:rsidRPr="002C25A2" w:rsidRDefault="00912B30" w:rsidP="002C25A2">
            <w:pPr>
              <w:pStyle w:val="Tytukomrki"/>
              <w:spacing w:line="360" w:lineRule="auto"/>
              <w:rPr>
                <w:sz w:val="24"/>
                <w:szCs w:val="24"/>
              </w:rPr>
            </w:pPr>
            <w:r w:rsidRPr="002C25A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tcPr>
          <w:p w14:paraId="1C01E856"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polski</w:t>
            </w:r>
          </w:p>
        </w:tc>
      </w:tr>
      <w:tr w:rsidR="00912B30" w:rsidRPr="002C25A2" w14:paraId="182628AE" w14:textId="77777777" w:rsidTr="00660997">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3F7613E2" w14:textId="77777777" w:rsidR="00912B30" w:rsidRPr="002C25A2" w:rsidRDefault="00912B30" w:rsidP="002C25A2">
            <w:pPr>
              <w:pStyle w:val="Tytukomrki"/>
              <w:spacing w:line="360" w:lineRule="auto"/>
              <w:rPr>
                <w:sz w:val="24"/>
                <w:szCs w:val="24"/>
              </w:rPr>
            </w:pPr>
            <w:r w:rsidRPr="002C25A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2FE5A636"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Rolnictwo</w:t>
            </w:r>
          </w:p>
        </w:tc>
      </w:tr>
      <w:tr w:rsidR="00912B30" w:rsidRPr="002C25A2" w14:paraId="0F4FA33F" w14:textId="77777777" w:rsidTr="00660997">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tcPr>
          <w:p w14:paraId="0AF3647F" w14:textId="77777777" w:rsidR="00912B30" w:rsidRPr="002C25A2" w:rsidRDefault="00912B30" w:rsidP="002C25A2">
            <w:pPr>
              <w:pStyle w:val="Tytukomrki"/>
              <w:spacing w:line="360" w:lineRule="auto"/>
              <w:rPr>
                <w:sz w:val="24"/>
                <w:szCs w:val="24"/>
              </w:rPr>
            </w:pPr>
            <w:r w:rsidRPr="002C25A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tcPr>
          <w:p w14:paraId="366301FA" w14:textId="77777777" w:rsidR="00912B30" w:rsidRPr="002C25A2" w:rsidRDefault="00912B30" w:rsidP="002C25A2">
            <w:pPr>
              <w:autoSpaceDE w:val="0"/>
              <w:autoSpaceDN w:val="0"/>
              <w:adjustRightInd w:val="0"/>
              <w:spacing w:after="0" w:line="360" w:lineRule="auto"/>
              <w:rPr>
                <w:rFonts w:cs="Arial"/>
                <w:b/>
                <w:color w:val="000000"/>
                <w:sz w:val="24"/>
                <w:szCs w:val="24"/>
              </w:rPr>
            </w:pPr>
            <w:r w:rsidRPr="002C25A2">
              <w:rPr>
                <w:rFonts w:cs="Arial"/>
                <w:color w:val="000000"/>
                <w:sz w:val="24"/>
                <w:szCs w:val="24"/>
              </w:rPr>
              <w:t xml:space="preserve"> Wydział Nauk Rolniczych</w:t>
            </w:r>
          </w:p>
        </w:tc>
      </w:tr>
      <w:tr w:rsidR="00912B30" w:rsidRPr="002C25A2" w14:paraId="26431BDE" w14:textId="77777777" w:rsidTr="00660997">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7D36700A" w14:textId="77777777" w:rsidR="00912B30" w:rsidRPr="002C25A2" w:rsidRDefault="00912B30" w:rsidP="002C25A2">
            <w:pPr>
              <w:pStyle w:val="Tytukomrki"/>
              <w:spacing w:line="360" w:lineRule="auto"/>
              <w:rPr>
                <w:sz w:val="24"/>
                <w:szCs w:val="24"/>
              </w:rPr>
            </w:pPr>
            <w:r w:rsidRPr="002C25A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2C752CC4"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fakultatywny</w:t>
            </w:r>
          </w:p>
        </w:tc>
      </w:tr>
      <w:tr w:rsidR="00912B30" w:rsidRPr="002C25A2" w14:paraId="7ED598C2" w14:textId="77777777" w:rsidTr="00660997">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7790E41E" w14:textId="77777777" w:rsidR="00912B30" w:rsidRPr="002C25A2" w:rsidRDefault="00912B30" w:rsidP="002C25A2">
            <w:pPr>
              <w:pStyle w:val="Tytukomrki"/>
              <w:spacing w:line="360" w:lineRule="auto"/>
              <w:rPr>
                <w:sz w:val="24"/>
                <w:szCs w:val="24"/>
              </w:rPr>
            </w:pPr>
            <w:r w:rsidRPr="002C25A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0C8C5640"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pierwszego</w:t>
            </w:r>
          </w:p>
        </w:tc>
      </w:tr>
      <w:tr w:rsidR="00912B30" w:rsidRPr="002C25A2" w14:paraId="4E4342A0" w14:textId="77777777" w:rsidTr="00660997">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tcPr>
          <w:p w14:paraId="63523D91" w14:textId="77777777" w:rsidR="00912B30" w:rsidRPr="002C25A2" w:rsidRDefault="00912B30" w:rsidP="002C25A2">
            <w:pPr>
              <w:pStyle w:val="Tytukomrki"/>
              <w:spacing w:line="360" w:lineRule="auto"/>
              <w:rPr>
                <w:sz w:val="24"/>
                <w:szCs w:val="24"/>
              </w:rPr>
            </w:pPr>
            <w:r w:rsidRPr="002C25A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tcPr>
          <w:p w14:paraId="6510BD83"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czwarty</w:t>
            </w:r>
          </w:p>
        </w:tc>
      </w:tr>
      <w:tr w:rsidR="00912B30" w:rsidRPr="002C25A2" w14:paraId="31BF2377" w14:textId="77777777" w:rsidTr="00660997">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055FCD85" w14:textId="77777777" w:rsidR="00912B30" w:rsidRPr="002C25A2" w:rsidRDefault="00912B30" w:rsidP="002C25A2">
            <w:pPr>
              <w:pStyle w:val="Tytukomrki"/>
              <w:spacing w:line="360" w:lineRule="auto"/>
              <w:rPr>
                <w:sz w:val="24"/>
                <w:szCs w:val="24"/>
              </w:rPr>
            </w:pPr>
            <w:r w:rsidRPr="002C25A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475C0F2E"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siódmy</w:t>
            </w:r>
          </w:p>
        </w:tc>
      </w:tr>
      <w:tr w:rsidR="00912B30" w:rsidRPr="002C25A2" w14:paraId="34CB753C" w14:textId="77777777" w:rsidTr="00660997">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tcPr>
          <w:p w14:paraId="0CC05836" w14:textId="77777777" w:rsidR="00912B30" w:rsidRPr="002C25A2" w:rsidRDefault="00912B30" w:rsidP="002C25A2">
            <w:pPr>
              <w:pStyle w:val="Tytukomrki"/>
              <w:spacing w:line="360" w:lineRule="auto"/>
              <w:rPr>
                <w:sz w:val="24"/>
                <w:szCs w:val="24"/>
              </w:rPr>
            </w:pPr>
            <w:r w:rsidRPr="002C25A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tcPr>
          <w:p w14:paraId="4A04CA23"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4</w:t>
            </w:r>
          </w:p>
        </w:tc>
      </w:tr>
      <w:tr w:rsidR="00912B30" w:rsidRPr="002C25A2" w14:paraId="16C55221" w14:textId="77777777" w:rsidTr="00660997">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7C5D5470" w14:textId="77777777" w:rsidR="00912B30" w:rsidRPr="002C25A2" w:rsidRDefault="00912B30" w:rsidP="002C25A2">
            <w:pPr>
              <w:pStyle w:val="Tytukomrki"/>
              <w:spacing w:line="360" w:lineRule="auto"/>
              <w:rPr>
                <w:sz w:val="24"/>
                <w:szCs w:val="24"/>
              </w:rPr>
            </w:pPr>
            <w:r w:rsidRPr="002C25A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237D3E22"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Dr inż. Agnieszka </w:t>
            </w:r>
            <w:proofErr w:type="spellStart"/>
            <w:r w:rsidRPr="002C25A2">
              <w:rPr>
                <w:rFonts w:cs="Arial"/>
                <w:color w:val="000000"/>
                <w:sz w:val="24"/>
                <w:szCs w:val="24"/>
              </w:rPr>
              <w:t>Ginter</w:t>
            </w:r>
            <w:proofErr w:type="spellEnd"/>
          </w:p>
        </w:tc>
      </w:tr>
      <w:tr w:rsidR="00912B30" w:rsidRPr="002C25A2" w14:paraId="5EE2B58D" w14:textId="77777777" w:rsidTr="00660997">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2AEC832C" w14:textId="77777777" w:rsidR="00912B30" w:rsidRPr="002C25A2" w:rsidRDefault="00912B30" w:rsidP="002C25A2">
            <w:pPr>
              <w:pStyle w:val="Tytukomrki"/>
              <w:spacing w:line="360" w:lineRule="auto"/>
              <w:rPr>
                <w:sz w:val="24"/>
                <w:szCs w:val="24"/>
              </w:rPr>
            </w:pPr>
            <w:r w:rsidRPr="002C25A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E70F7E4"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Dr Tomasz Kacprzak (wykład, ćwiczenia)</w:t>
            </w:r>
          </w:p>
        </w:tc>
      </w:tr>
      <w:tr w:rsidR="00912B30" w:rsidRPr="002C25A2" w14:paraId="3D5891D1" w14:textId="77777777" w:rsidTr="00660997">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A5BC641" w14:textId="77777777" w:rsidR="00912B30" w:rsidRPr="002C25A2" w:rsidRDefault="00912B30" w:rsidP="002C25A2">
            <w:pPr>
              <w:pStyle w:val="Tytukomrki"/>
              <w:spacing w:line="360" w:lineRule="auto"/>
              <w:rPr>
                <w:sz w:val="24"/>
                <w:szCs w:val="24"/>
              </w:rPr>
            </w:pPr>
            <w:r w:rsidRPr="002C25A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6DD171E5"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Zapoznanie studenta z pojęciem projektu inwestycyjnego w gospodarstwach rolniczych.</w:t>
            </w:r>
          </w:p>
          <w:p w14:paraId="170B4692"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Zapoznanie studenta ze źródłami finansowania projektów inwestycyjnych w gospodarstwach rolniczych </w:t>
            </w:r>
          </w:p>
          <w:p w14:paraId="269F0391"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Zapoznanie studenta z rodzajami inwestycji oraz miernikami projektów inwestycyjnych </w:t>
            </w:r>
          </w:p>
        </w:tc>
      </w:tr>
      <w:tr w:rsidR="00912B30" w:rsidRPr="002C25A2" w14:paraId="13B9E1E7" w14:textId="77777777" w:rsidTr="00660997">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09DEC4FD" w14:textId="77777777" w:rsidR="00912B30" w:rsidRPr="002C25A2" w:rsidRDefault="00912B30" w:rsidP="002C25A2">
            <w:pPr>
              <w:pStyle w:val="Tytukomrki"/>
              <w:spacing w:line="360" w:lineRule="auto"/>
              <w:rPr>
                <w:sz w:val="24"/>
                <w:szCs w:val="24"/>
              </w:rPr>
            </w:pPr>
            <w:r w:rsidRPr="002C25A2">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237CB04" w14:textId="77777777" w:rsidR="00912B30" w:rsidRPr="002C25A2" w:rsidRDefault="00912B30" w:rsidP="002C25A2">
            <w:pPr>
              <w:pStyle w:val="Tytukomrki"/>
              <w:spacing w:line="360" w:lineRule="auto"/>
              <w:rPr>
                <w:sz w:val="24"/>
                <w:szCs w:val="24"/>
              </w:rPr>
            </w:pPr>
            <w:r w:rsidRPr="002C25A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71743FA0" w14:textId="77777777" w:rsidR="00912B30" w:rsidRPr="002C25A2" w:rsidRDefault="00912B30" w:rsidP="002C25A2">
            <w:pPr>
              <w:pStyle w:val="Tytukomrki"/>
              <w:spacing w:line="360" w:lineRule="auto"/>
              <w:rPr>
                <w:sz w:val="24"/>
                <w:szCs w:val="24"/>
              </w:rPr>
            </w:pPr>
            <w:r w:rsidRPr="002C25A2">
              <w:rPr>
                <w:sz w:val="24"/>
                <w:szCs w:val="24"/>
              </w:rPr>
              <w:t>Symbol efektu kierunkowego</w:t>
            </w:r>
          </w:p>
        </w:tc>
      </w:tr>
      <w:tr w:rsidR="00912B30" w:rsidRPr="002C25A2" w14:paraId="4BF21DC9" w14:textId="77777777" w:rsidTr="00660997">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D1C094C"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W_O1</w:t>
            </w:r>
          </w:p>
        </w:tc>
        <w:tc>
          <w:tcPr>
            <w:tcW w:w="7373" w:type="dxa"/>
            <w:gridSpan w:val="12"/>
            <w:tcBorders>
              <w:top w:val="single" w:sz="2" w:space="0" w:color="000000"/>
              <w:left w:val="single" w:sz="6" w:space="0" w:color="auto"/>
              <w:bottom w:val="single" w:sz="2" w:space="0" w:color="000000"/>
              <w:right w:val="single" w:sz="6" w:space="0" w:color="auto"/>
            </w:tcBorders>
          </w:tcPr>
          <w:p w14:paraId="179D9329"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sz w:val="24"/>
                <w:szCs w:val="24"/>
              </w:rPr>
              <w:t>Zna i rozumie podstawowe teorie z zakresu projektów inwestycyjnych, niezbędne do zrozumienia procesu inwestycyjnego w gospodarstwie rolniczym.</w:t>
            </w:r>
          </w:p>
        </w:tc>
        <w:tc>
          <w:tcPr>
            <w:tcW w:w="2128" w:type="dxa"/>
            <w:tcBorders>
              <w:top w:val="single" w:sz="2" w:space="0" w:color="000000"/>
              <w:left w:val="single" w:sz="6" w:space="0" w:color="auto"/>
              <w:bottom w:val="single" w:sz="2" w:space="0" w:color="000000"/>
              <w:right w:val="single" w:sz="6" w:space="0" w:color="auto"/>
            </w:tcBorders>
            <w:vAlign w:val="center"/>
          </w:tcPr>
          <w:p w14:paraId="13234A9D"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KW_01</w:t>
            </w:r>
          </w:p>
        </w:tc>
      </w:tr>
      <w:tr w:rsidR="00912B30" w:rsidRPr="002C25A2" w14:paraId="150497EC" w14:textId="77777777" w:rsidTr="00660997">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26D7D11"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W_O2</w:t>
            </w:r>
          </w:p>
        </w:tc>
        <w:tc>
          <w:tcPr>
            <w:tcW w:w="7373" w:type="dxa"/>
            <w:gridSpan w:val="12"/>
            <w:tcBorders>
              <w:top w:val="single" w:sz="2" w:space="0" w:color="000000"/>
              <w:left w:val="single" w:sz="6" w:space="0" w:color="auto"/>
              <w:bottom w:val="single" w:sz="2" w:space="0" w:color="000000"/>
              <w:right w:val="single" w:sz="6" w:space="0" w:color="auto"/>
            </w:tcBorders>
          </w:tcPr>
          <w:p w14:paraId="5D63AEDE"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sz w:val="24"/>
                <w:szCs w:val="24"/>
              </w:rPr>
              <w:t>Zna i rozumie podstawy ekonomiki, organizacji i zarządzania produkcją rolniczą i gospodarstwem rolnym, co ma szczególny wymiar dla efektów procesów inwestycyjnych. Zna zasady tworzenia i rozwoju indywidualnej przedsiębiorczości w rolnictwie i jego otoczeniu oraz funkcjonowanie struktury agrobiznesu.</w:t>
            </w:r>
          </w:p>
        </w:tc>
        <w:tc>
          <w:tcPr>
            <w:tcW w:w="2128" w:type="dxa"/>
            <w:tcBorders>
              <w:top w:val="single" w:sz="2" w:space="0" w:color="000000"/>
              <w:left w:val="single" w:sz="6" w:space="0" w:color="auto"/>
              <w:bottom w:val="single" w:sz="2" w:space="0" w:color="000000"/>
              <w:right w:val="single" w:sz="6" w:space="0" w:color="auto"/>
            </w:tcBorders>
            <w:vAlign w:val="center"/>
          </w:tcPr>
          <w:p w14:paraId="5438759B"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KW_02</w:t>
            </w:r>
          </w:p>
        </w:tc>
      </w:tr>
      <w:tr w:rsidR="00912B30" w:rsidRPr="002C25A2" w14:paraId="5E193D1D" w14:textId="77777777" w:rsidTr="00660997">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C44FFB0" w14:textId="77777777" w:rsidR="00912B30" w:rsidRPr="002C25A2" w:rsidRDefault="00912B30"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E1203AA" w14:textId="77777777" w:rsidR="00912B30" w:rsidRPr="002C25A2" w:rsidRDefault="00912B30" w:rsidP="002C25A2">
            <w:pPr>
              <w:pStyle w:val="Tytukomrki"/>
              <w:spacing w:line="360" w:lineRule="auto"/>
              <w:rPr>
                <w:sz w:val="24"/>
                <w:szCs w:val="24"/>
              </w:rPr>
            </w:pPr>
            <w:r w:rsidRPr="002C25A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4236D00" w14:textId="77777777" w:rsidR="00912B30" w:rsidRPr="002C25A2" w:rsidRDefault="00912B30" w:rsidP="002C25A2">
            <w:pPr>
              <w:pStyle w:val="Tytukomrki"/>
              <w:spacing w:line="360" w:lineRule="auto"/>
              <w:rPr>
                <w:sz w:val="24"/>
                <w:szCs w:val="24"/>
              </w:rPr>
            </w:pPr>
            <w:r w:rsidRPr="002C25A2">
              <w:rPr>
                <w:sz w:val="24"/>
                <w:szCs w:val="24"/>
              </w:rPr>
              <w:t>Symbol efektu kierunkowego</w:t>
            </w:r>
          </w:p>
        </w:tc>
      </w:tr>
      <w:tr w:rsidR="00912B30" w:rsidRPr="002C25A2" w14:paraId="0E345DA9" w14:textId="77777777" w:rsidTr="00660997">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94A7082"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U_O1</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07CADF15" w14:textId="77777777" w:rsidR="00912B30" w:rsidRPr="002C25A2" w:rsidRDefault="00912B30" w:rsidP="002C25A2">
            <w:pPr>
              <w:spacing w:after="0" w:line="360" w:lineRule="auto"/>
              <w:rPr>
                <w:rFonts w:cs="Arial"/>
                <w:sz w:val="24"/>
                <w:szCs w:val="24"/>
              </w:rPr>
            </w:pPr>
            <w:r w:rsidRPr="002C25A2">
              <w:rPr>
                <w:rFonts w:cs="Arial"/>
                <w:sz w:val="24"/>
                <w:szCs w:val="24"/>
              </w:rPr>
              <w:t>Potrafi korzystać z różnych źródeł informacji, dokonuje ich analizy pod kątem przydatności w procesie inwestycyjnym w gospodarstwie rolnym.</w:t>
            </w:r>
          </w:p>
        </w:tc>
        <w:tc>
          <w:tcPr>
            <w:tcW w:w="2128" w:type="dxa"/>
            <w:tcBorders>
              <w:top w:val="single" w:sz="2" w:space="0" w:color="000000"/>
              <w:left w:val="single" w:sz="6" w:space="0" w:color="auto"/>
              <w:bottom w:val="single" w:sz="2" w:space="0" w:color="000000"/>
              <w:right w:val="single" w:sz="6" w:space="0" w:color="auto"/>
            </w:tcBorders>
            <w:vAlign w:val="center"/>
          </w:tcPr>
          <w:p w14:paraId="0CDCD06B"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KU_01</w:t>
            </w:r>
          </w:p>
        </w:tc>
      </w:tr>
      <w:tr w:rsidR="00912B30" w:rsidRPr="002C25A2" w14:paraId="4E80C898" w14:textId="77777777" w:rsidTr="00660997">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9F9C622"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U_O2</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4E32C07F" w14:textId="77777777" w:rsidR="00912B30" w:rsidRPr="002C25A2" w:rsidRDefault="00912B30" w:rsidP="002C25A2">
            <w:pPr>
              <w:spacing w:after="0" w:line="360" w:lineRule="auto"/>
              <w:rPr>
                <w:rFonts w:cs="Arial"/>
                <w:sz w:val="24"/>
                <w:szCs w:val="24"/>
              </w:rPr>
            </w:pPr>
            <w:r w:rsidRPr="002C25A2">
              <w:rPr>
                <w:rFonts w:cs="Arial"/>
                <w:sz w:val="24"/>
                <w:szCs w:val="24"/>
              </w:rPr>
              <w:t>Potrafi zaprezentować własne poglądy w formie werbalnej, pisemnej i graficznej w zakresie podjętych działań inwestycyjnych; rozumie i interpretuje poglądy innych.</w:t>
            </w:r>
          </w:p>
        </w:tc>
        <w:tc>
          <w:tcPr>
            <w:tcW w:w="2128" w:type="dxa"/>
            <w:tcBorders>
              <w:top w:val="single" w:sz="2" w:space="0" w:color="000000"/>
              <w:left w:val="single" w:sz="6" w:space="0" w:color="auto"/>
              <w:bottom w:val="single" w:sz="2" w:space="0" w:color="000000"/>
              <w:right w:val="single" w:sz="6" w:space="0" w:color="auto"/>
            </w:tcBorders>
            <w:vAlign w:val="center"/>
          </w:tcPr>
          <w:p w14:paraId="0C0FA02E"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KU_02</w:t>
            </w:r>
          </w:p>
        </w:tc>
      </w:tr>
      <w:tr w:rsidR="00912B30" w:rsidRPr="002C25A2" w14:paraId="4B1E3BB2" w14:textId="77777777" w:rsidTr="00660997">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D9C5ECA"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U_O3</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32ED309E" w14:textId="77777777" w:rsidR="00912B30" w:rsidRPr="002C25A2" w:rsidRDefault="00912B30" w:rsidP="002C25A2">
            <w:pPr>
              <w:spacing w:after="0" w:line="360" w:lineRule="auto"/>
              <w:rPr>
                <w:rFonts w:cs="Arial"/>
                <w:sz w:val="24"/>
                <w:szCs w:val="24"/>
              </w:rPr>
            </w:pPr>
            <w:r w:rsidRPr="002C25A2">
              <w:rPr>
                <w:rFonts w:cs="Arial"/>
                <w:sz w:val="24"/>
                <w:szCs w:val="24"/>
              </w:rPr>
              <w:t>Potrafi wykonywać proste zadania projektowe dotyczące procesu inwestycyjnego w gospodarstwie rolniczym.</w:t>
            </w:r>
          </w:p>
        </w:tc>
        <w:tc>
          <w:tcPr>
            <w:tcW w:w="2128" w:type="dxa"/>
            <w:tcBorders>
              <w:top w:val="single" w:sz="2" w:space="0" w:color="000000"/>
              <w:left w:val="single" w:sz="6" w:space="0" w:color="auto"/>
              <w:bottom w:val="single" w:sz="2" w:space="0" w:color="000000"/>
              <w:right w:val="single" w:sz="6" w:space="0" w:color="auto"/>
            </w:tcBorders>
            <w:vAlign w:val="center"/>
          </w:tcPr>
          <w:p w14:paraId="506EF0F1"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KU_05</w:t>
            </w:r>
          </w:p>
        </w:tc>
      </w:tr>
      <w:tr w:rsidR="00912B30" w:rsidRPr="002C25A2" w14:paraId="188FB057" w14:textId="77777777" w:rsidTr="00660997">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1E4F5F3" w14:textId="77777777" w:rsidR="00912B30" w:rsidRPr="002C25A2" w:rsidRDefault="00912B30"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7BC66C3" w14:textId="77777777" w:rsidR="00912B30" w:rsidRPr="002C25A2" w:rsidRDefault="00912B30" w:rsidP="002C25A2">
            <w:pPr>
              <w:pStyle w:val="Tytukomrki"/>
              <w:spacing w:line="360" w:lineRule="auto"/>
              <w:rPr>
                <w:sz w:val="24"/>
                <w:szCs w:val="24"/>
              </w:rPr>
            </w:pPr>
            <w:r w:rsidRPr="002C25A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01BF0782" w14:textId="77777777" w:rsidR="00912B30" w:rsidRPr="002C25A2" w:rsidRDefault="00912B30" w:rsidP="002C25A2">
            <w:pPr>
              <w:pStyle w:val="Tytukomrki"/>
              <w:spacing w:line="360" w:lineRule="auto"/>
              <w:rPr>
                <w:sz w:val="24"/>
                <w:szCs w:val="24"/>
              </w:rPr>
            </w:pPr>
            <w:r w:rsidRPr="002C25A2">
              <w:rPr>
                <w:sz w:val="24"/>
                <w:szCs w:val="24"/>
              </w:rPr>
              <w:t>Symbol efektu kierunkowego</w:t>
            </w:r>
          </w:p>
        </w:tc>
      </w:tr>
      <w:tr w:rsidR="00912B30" w:rsidRPr="002C25A2" w14:paraId="73CA2A1B" w14:textId="77777777" w:rsidTr="00660997">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5B6CB03B"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K_O1</w:t>
            </w:r>
          </w:p>
        </w:tc>
        <w:tc>
          <w:tcPr>
            <w:tcW w:w="7373" w:type="dxa"/>
            <w:gridSpan w:val="12"/>
            <w:tcBorders>
              <w:top w:val="single" w:sz="2" w:space="0" w:color="000000"/>
              <w:left w:val="single" w:sz="6" w:space="0" w:color="auto"/>
              <w:bottom w:val="single" w:sz="2" w:space="0" w:color="000000"/>
              <w:right w:val="single" w:sz="6" w:space="0" w:color="auto"/>
            </w:tcBorders>
          </w:tcPr>
          <w:p w14:paraId="73B1A1DF"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sz w:val="24"/>
                <w:szCs w:val="24"/>
              </w:rPr>
              <w:t>Jest gotów do stałego aktualizowania wiedzy dotyczącej projektów inwestycyjnych oraz podnoszenia kompetencji zawodowych; rozumie potrzebę kreatywności i przedsiębiorczości w procesie inwestycyjnym.</w:t>
            </w:r>
          </w:p>
        </w:tc>
        <w:tc>
          <w:tcPr>
            <w:tcW w:w="2128" w:type="dxa"/>
            <w:tcBorders>
              <w:top w:val="single" w:sz="2" w:space="0" w:color="000000"/>
              <w:left w:val="single" w:sz="6" w:space="0" w:color="auto"/>
              <w:bottom w:val="single" w:sz="2" w:space="0" w:color="000000"/>
              <w:right w:val="single" w:sz="6" w:space="0" w:color="auto"/>
            </w:tcBorders>
            <w:vAlign w:val="center"/>
          </w:tcPr>
          <w:p w14:paraId="009BCB12" w14:textId="77777777" w:rsidR="00912B30" w:rsidRPr="002C25A2" w:rsidRDefault="00912B30"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KK_01</w:t>
            </w:r>
          </w:p>
        </w:tc>
      </w:tr>
      <w:tr w:rsidR="00912B30" w:rsidRPr="002C25A2" w14:paraId="1A570E8E" w14:textId="77777777" w:rsidTr="00660997">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2DBE5355" w14:textId="77777777" w:rsidR="00912B30" w:rsidRPr="002C25A2" w:rsidRDefault="00912B30" w:rsidP="002C25A2">
            <w:pPr>
              <w:pStyle w:val="Tytukomrki"/>
              <w:spacing w:line="360" w:lineRule="auto"/>
              <w:rPr>
                <w:sz w:val="24"/>
                <w:szCs w:val="24"/>
              </w:rPr>
            </w:pPr>
            <w:r w:rsidRPr="002C25A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798FBD1E" w14:textId="77777777" w:rsidR="00912B30" w:rsidRPr="002C25A2" w:rsidRDefault="00912B30" w:rsidP="002C25A2">
            <w:pPr>
              <w:autoSpaceDE w:val="0"/>
              <w:autoSpaceDN w:val="0"/>
              <w:adjustRightInd w:val="0"/>
              <w:spacing w:after="0" w:line="360" w:lineRule="auto"/>
              <w:rPr>
                <w:rFonts w:cs="Arial"/>
                <w:b/>
                <w:color w:val="000000"/>
                <w:sz w:val="24"/>
                <w:szCs w:val="24"/>
              </w:rPr>
            </w:pPr>
            <w:r w:rsidRPr="002C25A2">
              <w:rPr>
                <w:rFonts w:cs="Arial"/>
                <w:b/>
                <w:color w:val="000000"/>
                <w:sz w:val="24"/>
                <w:szCs w:val="24"/>
              </w:rPr>
              <w:t>Wykłady, ćwiczenia</w:t>
            </w:r>
          </w:p>
        </w:tc>
      </w:tr>
      <w:tr w:rsidR="00912B30" w:rsidRPr="002C25A2" w14:paraId="667EEE50" w14:textId="77777777" w:rsidTr="00660997">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18D60B5F" w14:textId="77777777" w:rsidR="00912B30" w:rsidRPr="002C25A2" w:rsidRDefault="00912B30" w:rsidP="002C25A2">
            <w:pPr>
              <w:pStyle w:val="Tytukomrki"/>
              <w:spacing w:line="360" w:lineRule="auto"/>
              <w:rPr>
                <w:sz w:val="24"/>
                <w:szCs w:val="24"/>
              </w:rPr>
            </w:pPr>
            <w:r w:rsidRPr="002C25A2">
              <w:rPr>
                <w:sz w:val="24"/>
                <w:szCs w:val="24"/>
              </w:rPr>
              <w:br w:type="page"/>
              <w:t>Wymagania wstępne i dodatkowe:</w:t>
            </w:r>
          </w:p>
        </w:tc>
      </w:tr>
      <w:tr w:rsidR="00912B30" w:rsidRPr="002C25A2" w14:paraId="65384180"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E8952BF" w14:textId="77777777" w:rsidR="00912B30" w:rsidRPr="002C25A2" w:rsidRDefault="00912B30" w:rsidP="002C25A2">
            <w:pPr>
              <w:spacing w:after="0" w:line="360" w:lineRule="auto"/>
              <w:ind w:left="340"/>
              <w:rPr>
                <w:rFonts w:cs="Arial"/>
                <w:sz w:val="24"/>
                <w:szCs w:val="24"/>
              </w:rPr>
            </w:pPr>
            <w:r w:rsidRPr="002C25A2">
              <w:rPr>
                <w:rFonts w:cs="Arial"/>
                <w:sz w:val="24"/>
                <w:szCs w:val="24"/>
              </w:rPr>
              <w:t>Znajomość ekonomii, ekonomiki i organizacji rolnictwa, przedsiębiorczości oraz polityki rozwoju obszarów wiejskich</w:t>
            </w:r>
          </w:p>
        </w:tc>
      </w:tr>
      <w:tr w:rsidR="00912B30" w:rsidRPr="002C25A2" w14:paraId="3A95A3EE"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A35BCB8" w14:textId="77777777" w:rsidR="00912B30" w:rsidRPr="002C25A2" w:rsidRDefault="00912B30" w:rsidP="002C25A2">
            <w:pPr>
              <w:pStyle w:val="Tytukomrki"/>
              <w:spacing w:line="360" w:lineRule="auto"/>
              <w:rPr>
                <w:sz w:val="24"/>
                <w:szCs w:val="24"/>
              </w:rPr>
            </w:pPr>
            <w:r w:rsidRPr="002C25A2">
              <w:rPr>
                <w:sz w:val="24"/>
                <w:szCs w:val="24"/>
              </w:rPr>
              <w:lastRenderedPageBreak/>
              <w:t>Treści modułu kształcenia:</w:t>
            </w:r>
          </w:p>
        </w:tc>
      </w:tr>
      <w:tr w:rsidR="00912B30" w:rsidRPr="002C25A2" w14:paraId="117100DB"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9BEA712" w14:textId="77777777" w:rsidR="00912B30" w:rsidRPr="002C25A2" w:rsidRDefault="00912B30" w:rsidP="00DE0DE6">
            <w:pPr>
              <w:numPr>
                <w:ilvl w:val="0"/>
                <w:numId w:val="47"/>
              </w:numPr>
              <w:spacing w:after="0" w:line="360" w:lineRule="auto"/>
              <w:rPr>
                <w:rFonts w:cs="Arial"/>
                <w:sz w:val="24"/>
                <w:szCs w:val="24"/>
              </w:rPr>
            </w:pPr>
            <w:r w:rsidRPr="002C25A2">
              <w:rPr>
                <w:rFonts w:cs="Arial"/>
                <w:color w:val="000000"/>
                <w:sz w:val="24"/>
                <w:szCs w:val="24"/>
              </w:rPr>
              <w:t xml:space="preserve">Inwestycje oraz inwestowanie – podstawowe pojęcia i definicje </w:t>
            </w:r>
          </w:p>
          <w:p w14:paraId="421C2D90" w14:textId="77777777" w:rsidR="00912B30" w:rsidRPr="002C25A2" w:rsidRDefault="00912B30" w:rsidP="00DE0DE6">
            <w:pPr>
              <w:numPr>
                <w:ilvl w:val="0"/>
                <w:numId w:val="47"/>
              </w:numPr>
              <w:spacing w:after="0" w:line="360" w:lineRule="auto"/>
              <w:rPr>
                <w:rFonts w:cs="Arial"/>
                <w:sz w:val="24"/>
                <w:szCs w:val="24"/>
              </w:rPr>
            </w:pPr>
            <w:r w:rsidRPr="002C25A2">
              <w:rPr>
                <w:rFonts w:cs="Arial"/>
                <w:color w:val="000000"/>
                <w:sz w:val="24"/>
                <w:szCs w:val="24"/>
              </w:rPr>
              <w:t>Innowacyjność projektów inwestycyjnych w gospodarstwach rolniczych</w:t>
            </w:r>
          </w:p>
          <w:p w14:paraId="4E0CC6DA"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color w:val="000000"/>
                <w:sz w:val="24"/>
                <w:szCs w:val="24"/>
              </w:rPr>
              <w:t>Tło strategiczne projektu inwestycyjnego wynikające ze sposobu finansowania, w tym ze Wspólnej Polityki Rolnej</w:t>
            </w:r>
          </w:p>
          <w:p w14:paraId="5B35755B"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color w:val="000000"/>
                <w:sz w:val="24"/>
                <w:szCs w:val="24"/>
              </w:rPr>
              <w:t>Zasady i zasoby procesu planowania projektów inwestycyjnych</w:t>
            </w:r>
          </w:p>
          <w:p w14:paraId="2CE40DEF"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color w:val="000000"/>
                <w:sz w:val="24"/>
                <w:szCs w:val="24"/>
              </w:rPr>
              <w:t>Bilans, rachunek zysków i strat działalności inwestycyjnej</w:t>
            </w:r>
          </w:p>
          <w:p w14:paraId="43F7568D"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color w:val="000000"/>
                <w:sz w:val="24"/>
                <w:szCs w:val="24"/>
              </w:rPr>
              <w:t>Podstawowe cechy projektu inwestycyjnego i metody jego oceny- wskaźniki ROA i ROE</w:t>
            </w:r>
            <w:r w:rsidRPr="002C25A2">
              <w:rPr>
                <w:rFonts w:cs="Arial"/>
                <w:sz w:val="24"/>
                <w:szCs w:val="24"/>
              </w:rPr>
              <w:t xml:space="preserve"> </w:t>
            </w:r>
          </w:p>
          <w:p w14:paraId="02C03911"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sz w:val="24"/>
                <w:szCs w:val="24"/>
              </w:rPr>
              <w:t>Ocena rentowności projektu inwestycyjnego</w:t>
            </w:r>
          </w:p>
          <w:p w14:paraId="2359EC7D"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sz w:val="24"/>
                <w:szCs w:val="24"/>
              </w:rPr>
              <w:t>Porównanie rentowności projektu inwestycyjnego z alternatywnymi formami inwestowania</w:t>
            </w:r>
          </w:p>
          <w:p w14:paraId="4BD22A70"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color w:val="000000"/>
                <w:sz w:val="24"/>
                <w:szCs w:val="24"/>
              </w:rPr>
              <w:t>Specyfika etapów przygotowywania projektów inwestycyjnych</w:t>
            </w:r>
          </w:p>
          <w:p w14:paraId="58B2EFEA"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color w:val="000000"/>
                <w:sz w:val="24"/>
                <w:szCs w:val="24"/>
              </w:rPr>
              <w:t>Ewaluacja projektów inwestycyjnych i ich monitoring w gospodarstwie rolnym.</w:t>
            </w:r>
          </w:p>
          <w:p w14:paraId="63AACD0E"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color w:val="000000"/>
                <w:sz w:val="24"/>
                <w:szCs w:val="24"/>
              </w:rPr>
              <w:t>Rola instytucji doradczych w procesach inwestycyjnych w gospodarstwach rolnych</w:t>
            </w:r>
          </w:p>
          <w:p w14:paraId="2A898541"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color w:val="000000"/>
                <w:sz w:val="24"/>
                <w:szCs w:val="24"/>
              </w:rPr>
              <w:t>Bariery wdrażania projektów inwestycyjnych w gospodarstwach rolniczych</w:t>
            </w:r>
          </w:p>
          <w:p w14:paraId="78C9C90E"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color w:val="000000"/>
                <w:sz w:val="24"/>
                <w:szCs w:val="24"/>
              </w:rPr>
              <w:t>Rola funduszy unijnych w finansowaniu inwestycji w gospodarstwach rolniczych</w:t>
            </w:r>
          </w:p>
          <w:p w14:paraId="703311FF" w14:textId="77777777" w:rsidR="00912B30" w:rsidRPr="002C25A2" w:rsidRDefault="00912B30" w:rsidP="00DE0DE6">
            <w:pPr>
              <w:numPr>
                <w:ilvl w:val="0"/>
                <w:numId w:val="47"/>
              </w:numPr>
              <w:spacing w:after="0" w:line="360" w:lineRule="auto"/>
              <w:rPr>
                <w:rFonts w:cs="Arial"/>
                <w:sz w:val="24"/>
                <w:szCs w:val="24"/>
              </w:rPr>
            </w:pPr>
            <w:r w:rsidRPr="002C25A2">
              <w:rPr>
                <w:rFonts w:cs="Arial"/>
                <w:sz w:val="24"/>
                <w:szCs w:val="24"/>
              </w:rPr>
              <w:t>Wielkość ekonomiczna gospodarstwa rolnego – metodologia liczenia i wykorzystanie</w:t>
            </w:r>
          </w:p>
          <w:p w14:paraId="724663D6" w14:textId="77777777" w:rsidR="00912B30" w:rsidRPr="002C25A2" w:rsidRDefault="00912B30" w:rsidP="00DE0DE6">
            <w:pPr>
              <w:numPr>
                <w:ilvl w:val="0"/>
                <w:numId w:val="47"/>
              </w:numPr>
              <w:spacing w:after="0" w:line="360" w:lineRule="auto"/>
              <w:ind w:left="714" w:hanging="357"/>
              <w:rPr>
                <w:rFonts w:cs="Arial"/>
                <w:sz w:val="24"/>
                <w:szCs w:val="24"/>
              </w:rPr>
            </w:pPr>
            <w:r w:rsidRPr="002C25A2">
              <w:rPr>
                <w:rFonts w:cs="Arial"/>
                <w:sz w:val="24"/>
                <w:szCs w:val="24"/>
              </w:rPr>
              <w:t>Znaczenie projektów inwestycyjnych dla rozwoju gospodarstw rolnych</w:t>
            </w:r>
          </w:p>
        </w:tc>
      </w:tr>
      <w:tr w:rsidR="00912B30" w:rsidRPr="002C25A2" w14:paraId="5C0B708F"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73A8BA1" w14:textId="77777777" w:rsidR="00912B30" w:rsidRPr="002C25A2" w:rsidRDefault="00912B30" w:rsidP="002C25A2">
            <w:pPr>
              <w:pStyle w:val="Tytukomrki"/>
              <w:spacing w:line="360" w:lineRule="auto"/>
              <w:rPr>
                <w:sz w:val="24"/>
                <w:szCs w:val="24"/>
              </w:rPr>
            </w:pPr>
            <w:r w:rsidRPr="002C25A2">
              <w:rPr>
                <w:sz w:val="24"/>
                <w:szCs w:val="24"/>
              </w:rPr>
              <w:t>Literatura podstawowa:</w:t>
            </w:r>
          </w:p>
        </w:tc>
      </w:tr>
      <w:tr w:rsidR="00912B30" w:rsidRPr="002C25A2" w14:paraId="1080BA1B"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DEA0C52" w14:textId="77777777" w:rsidR="00912B30" w:rsidRPr="002C25A2" w:rsidRDefault="00912B30" w:rsidP="00DE0DE6">
            <w:pPr>
              <w:numPr>
                <w:ilvl w:val="0"/>
                <w:numId w:val="48"/>
              </w:numPr>
              <w:spacing w:after="0" w:line="360" w:lineRule="auto"/>
              <w:rPr>
                <w:rFonts w:cs="Arial"/>
                <w:sz w:val="24"/>
                <w:szCs w:val="24"/>
              </w:rPr>
            </w:pPr>
            <w:proofErr w:type="spellStart"/>
            <w:r w:rsidRPr="002C25A2">
              <w:rPr>
                <w:rFonts w:cs="Arial"/>
                <w:color w:val="000000"/>
                <w:sz w:val="24"/>
                <w:szCs w:val="24"/>
              </w:rPr>
              <w:t>Postuła</w:t>
            </w:r>
            <w:proofErr w:type="spellEnd"/>
            <w:r w:rsidRPr="002C25A2">
              <w:rPr>
                <w:rFonts w:cs="Arial"/>
                <w:color w:val="000000"/>
                <w:sz w:val="24"/>
                <w:szCs w:val="24"/>
              </w:rPr>
              <w:t xml:space="preserve"> M., Cieślik R. (red.), Projekty inwestycyjne: finansowanie, budżetowanie, ocena efektywności, Wyd. </w:t>
            </w:r>
            <w:proofErr w:type="spellStart"/>
            <w:r w:rsidRPr="002C25A2">
              <w:rPr>
                <w:rFonts w:cs="Arial"/>
                <w:color w:val="000000"/>
                <w:sz w:val="24"/>
                <w:szCs w:val="24"/>
              </w:rPr>
              <w:t>Difin</w:t>
            </w:r>
            <w:proofErr w:type="spellEnd"/>
            <w:r w:rsidRPr="002C25A2">
              <w:rPr>
                <w:rFonts w:cs="Arial"/>
                <w:color w:val="000000"/>
                <w:sz w:val="24"/>
                <w:szCs w:val="24"/>
              </w:rPr>
              <w:t>, 2016</w:t>
            </w:r>
          </w:p>
          <w:p w14:paraId="56E76E9E" w14:textId="77777777" w:rsidR="00912B30" w:rsidRPr="002C25A2" w:rsidRDefault="00912B30" w:rsidP="00DE0DE6">
            <w:pPr>
              <w:numPr>
                <w:ilvl w:val="0"/>
                <w:numId w:val="48"/>
              </w:numPr>
              <w:spacing w:after="0" w:line="360" w:lineRule="auto"/>
              <w:rPr>
                <w:rFonts w:cs="Arial"/>
                <w:sz w:val="24"/>
                <w:szCs w:val="24"/>
              </w:rPr>
            </w:pPr>
            <w:r w:rsidRPr="002C25A2">
              <w:rPr>
                <w:rFonts w:cs="Arial"/>
                <w:sz w:val="24"/>
                <w:szCs w:val="24"/>
              </w:rPr>
              <w:t>Hornowski A., Działalność inwestycyjna polskich gospodarstw rolniczych, Wyd. SGGW, 2015</w:t>
            </w:r>
          </w:p>
          <w:p w14:paraId="078B9285" w14:textId="77777777" w:rsidR="00912B30" w:rsidRPr="002C25A2" w:rsidRDefault="00912B30" w:rsidP="00DE0DE6">
            <w:pPr>
              <w:numPr>
                <w:ilvl w:val="0"/>
                <w:numId w:val="48"/>
              </w:numPr>
              <w:spacing w:after="0" w:line="360" w:lineRule="auto"/>
              <w:rPr>
                <w:rFonts w:cs="Arial"/>
                <w:sz w:val="24"/>
                <w:szCs w:val="24"/>
              </w:rPr>
            </w:pPr>
            <w:proofErr w:type="spellStart"/>
            <w:r w:rsidRPr="002C25A2">
              <w:rPr>
                <w:rFonts w:cs="Arial"/>
                <w:sz w:val="24"/>
                <w:szCs w:val="24"/>
              </w:rPr>
              <w:t>Jakubczyc</w:t>
            </w:r>
            <w:proofErr w:type="spellEnd"/>
            <w:r w:rsidRPr="002C25A2">
              <w:rPr>
                <w:rFonts w:cs="Arial"/>
                <w:sz w:val="24"/>
                <w:szCs w:val="24"/>
              </w:rPr>
              <w:t xml:space="preserve"> J., </w:t>
            </w:r>
            <w:r w:rsidRPr="002C25A2">
              <w:rPr>
                <w:rFonts w:cs="Arial"/>
                <w:color w:val="000000"/>
                <w:sz w:val="24"/>
                <w:szCs w:val="24"/>
              </w:rPr>
              <w:t>Metody oceny projektu gospodarczego. Podręcznik akademicki, PWN, 2008</w:t>
            </w:r>
          </w:p>
        </w:tc>
      </w:tr>
      <w:tr w:rsidR="00912B30" w:rsidRPr="002C25A2" w14:paraId="33AE4F61"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57063B8" w14:textId="77777777" w:rsidR="00912B30" w:rsidRPr="002C25A2" w:rsidRDefault="00912B30" w:rsidP="002C25A2">
            <w:pPr>
              <w:pStyle w:val="Tytukomrki"/>
              <w:spacing w:line="360" w:lineRule="auto"/>
              <w:rPr>
                <w:sz w:val="24"/>
                <w:szCs w:val="24"/>
              </w:rPr>
            </w:pPr>
            <w:r w:rsidRPr="002C25A2">
              <w:rPr>
                <w:sz w:val="24"/>
                <w:szCs w:val="24"/>
              </w:rPr>
              <w:t>Literatura dodatkowa:</w:t>
            </w:r>
          </w:p>
        </w:tc>
      </w:tr>
      <w:tr w:rsidR="00912B30" w:rsidRPr="002C25A2" w14:paraId="75E9FF11"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128054B" w14:textId="77777777" w:rsidR="00912B30" w:rsidRPr="002C25A2" w:rsidRDefault="00912B30" w:rsidP="00DE0DE6">
            <w:pPr>
              <w:numPr>
                <w:ilvl w:val="0"/>
                <w:numId w:val="49"/>
              </w:numPr>
              <w:spacing w:after="0" w:line="360" w:lineRule="auto"/>
              <w:rPr>
                <w:rFonts w:cs="Arial"/>
                <w:sz w:val="24"/>
                <w:szCs w:val="24"/>
              </w:rPr>
            </w:pPr>
            <w:proofErr w:type="spellStart"/>
            <w:r w:rsidRPr="002C25A2">
              <w:rPr>
                <w:rFonts w:cs="Arial"/>
                <w:color w:val="000000"/>
                <w:sz w:val="24"/>
                <w:szCs w:val="24"/>
              </w:rPr>
              <w:t>Pabianiak</w:t>
            </w:r>
            <w:proofErr w:type="spellEnd"/>
            <w:r w:rsidRPr="002C25A2">
              <w:rPr>
                <w:rFonts w:cs="Arial"/>
                <w:color w:val="000000"/>
                <w:sz w:val="24"/>
                <w:szCs w:val="24"/>
              </w:rPr>
              <w:t xml:space="preserve"> P., Ocena efektywności projektów inwestycyjnych, Wyd. Business </w:t>
            </w:r>
            <w:proofErr w:type="spellStart"/>
            <w:r w:rsidRPr="002C25A2">
              <w:rPr>
                <w:rFonts w:cs="Arial"/>
                <w:color w:val="000000"/>
                <w:sz w:val="24"/>
                <w:szCs w:val="24"/>
              </w:rPr>
              <w:t>Concepts</w:t>
            </w:r>
            <w:proofErr w:type="spellEnd"/>
            <w:r w:rsidRPr="002C25A2">
              <w:rPr>
                <w:rFonts w:cs="Arial"/>
                <w:color w:val="000000"/>
                <w:sz w:val="24"/>
                <w:szCs w:val="24"/>
              </w:rPr>
              <w:t>, 2016</w:t>
            </w:r>
          </w:p>
          <w:p w14:paraId="375FEBE8" w14:textId="77777777" w:rsidR="00912B30" w:rsidRPr="002C25A2" w:rsidRDefault="00912B30" w:rsidP="00DE0DE6">
            <w:pPr>
              <w:numPr>
                <w:ilvl w:val="0"/>
                <w:numId w:val="49"/>
              </w:numPr>
              <w:spacing w:after="0" w:line="360" w:lineRule="auto"/>
              <w:ind w:left="714" w:hanging="357"/>
              <w:rPr>
                <w:rFonts w:cs="Arial"/>
                <w:sz w:val="24"/>
                <w:szCs w:val="24"/>
              </w:rPr>
            </w:pPr>
            <w:r w:rsidRPr="002C25A2">
              <w:rPr>
                <w:rFonts w:cs="Arial"/>
                <w:color w:val="000000"/>
                <w:sz w:val="24"/>
                <w:szCs w:val="24"/>
              </w:rPr>
              <w:t xml:space="preserve"> Kosiński J., Nowe techniki w projektowaniu przedsięwzięć inwestycyjnych, Wyd. </w:t>
            </w:r>
            <w:proofErr w:type="spellStart"/>
            <w:r w:rsidRPr="002C25A2">
              <w:rPr>
                <w:rFonts w:cs="Arial"/>
                <w:color w:val="000000"/>
                <w:sz w:val="24"/>
                <w:szCs w:val="24"/>
              </w:rPr>
              <w:t>Orgmasz</w:t>
            </w:r>
            <w:proofErr w:type="spellEnd"/>
            <w:r w:rsidRPr="002C25A2">
              <w:rPr>
                <w:rFonts w:cs="Arial"/>
                <w:color w:val="000000"/>
                <w:sz w:val="24"/>
                <w:szCs w:val="24"/>
              </w:rPr>
              <w:t>, 2001</w:t>
            </w:r>
          </w:p>
        </w:tc>
      </w:tr>
      <w:tr w:rsidR="00912B30" w:rsidRPr="002C25A2" w14:paraId="52B3EE5F"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CEB1C93" w14:textId="77777777" w:rsidR="00912B30" w:rsidRPr="002C25A2" w:rsidRDefault="00912B30" w:rsidP="002C25A2">
            <w:pPr>
              <w:pStyle w:val="Tytukomrki"/>
              <w:spacing w:line="360" w:lineRule="auto"/>
              <w:rPr>
                <w:sz w:val="24"/>
                <w:szCs w:val="24"/>
              </w:rPr>
            </w:pPr>
            <w:r w:rsidRPr="002C25A2">
              <w:rPr>
                <w:sz w:val="24"/>
                <w:szCs w:val="24"/>
              </w:rPr>
              <w:lastRenderedPageBreak/>
              <w:t>Planowane formy/działania/metody dydaktyczne:</w:t>
            </w:r>
          </w:p>
        </w:tc>
      </w:tr>
      <w:tr w:rsidR="00912B30" w:rsidRPr="002C25A2" w14:paraId="50E94D99"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BCC8A7A" w14:textId="77777777" w:rsidR="00912B30" w:rsidRPr="002C25A2" w:rsidRDefault="00912B30" w:rsidP="002C25A2">
            <w:pPr>
              <w:spacing w:after="0" w:line="360" w:lineRule="auto"/>
              <w:ind w:left="340"/>
              <w:rPr>
                <w:rFonts w:cs="Arial"/>
                <w:sz w:val="24"/>
                <w:szCs w:val="24"/>
              </w:rPr>
            </w:pPr>
            <w:r w:rsidRPr="002C25A2">
              <w:rPr>
                <w:rFonts w:cs="Arial"/>
                <w:sz w:val="24"/>
                <w:szCs w:val="24"/>
              </w:rPr>
              <w:t>Wykłady z prezentacją multimedialną, ćwiczenia – indywidulana praca studenta – opracowanie projektu inwestycyjnego</w:t>
            </w:r>
          </w:p>
        </w:tc>
      </w:tr>
      <w:tr w:rsidR="00912B30" w:rsidRPr="002C25A2" w14:paraId="028C744B"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152DA46" w14:textId="77777777" w:rsidR="00912B30" w:rsidRPr="002C25A2" w:rsidRDefault="00912B30" w:rsidP="002C25A2">
            <w:pPr>
              <w:pStyle w:val="Tytukomrki"/>
              <w:spacing w:line="360" w:lineRule="auto"/>
              <w:rPr>
                <w:sz w:val="24"/>
                <w:szCs w:val="24"/>
              </w:rPr>
            </w:pPr>
            <w:r w:rsidRPr="002C25A2">
              <w:rPr>
                <w:sz w:val="24"/>
                <w:szCs w:val="24"/>
              </w:rPr>
              <w:t>Sposoby weryfikacji efektów uczenia się osiąganych przez studenta:</w:t>
            </w:r>
          </w:p>
        </w:tc>
      </w:tr>
      <w:tr w:rsidR="00912B30" w:rsidRPr="002C25A2" w14:paraId="3DFB73AB"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15611F3" w14:textId="77777777" w:rsidR="00912B30" w:rsidRPr="002C25A2" w:rsidRDefault="00912B30" w:rsidP="002C25A2">
            <w:pPr>
              <w:spacing w:after="0" w:line="360" w:lineRule="auto"/>
              <w:ind w:left="340"/>
              <w:rPr>
                <w:rFonts w:cs="Arial"/>
                <w:sz w:val="24"/>
                <w:szCs w:val="24"/>
              </w:rPr>
            </w:pPr>
            <w:r w:rsidRPr="002C25A2">
              <w:rPr>
                <w:rFonts w:cs="Arial"/>
                <w:color w:val="000000"/>
                <w:sz w:val="24"/>
                <w:szCs w:val="24"/>
                <w:lang w:eastAsia="pl-PL"/>
              </w:rPr>
              <w:t>Weryfikacja efektów uczenia się z zakresu wiedzy, umiejętności i kompetencji społecznych  następuje w ramach pisemnych prac zaliczających (indywidualny projekt inwestycyjny obejmujący materiał z wykładów i z ćwiczeń). Projekt powinien dotyczyć inwestycji w indywidualnym gospodarstwie rolniczym, a w przypadku studentów nie posiadających gospodarstwa dopuszcza się projekt dotyczący przedsięwzięcia w instytucji związanej z rolnictwem (np. handel żywnością, nawozami, maszynami rolniczymi, grupa producencka, zakład naprawy maszyn rolniczych itp.).</w:t>
            </w:r>
          </w:p>
        </w:tc>
      </w:tr>
      <w:tr w:rsidR="00912B30" w:rsidRPr="002C25A2" w14:paraId="46F20C02"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291302C" w14:textId="77777777" w:rsidR="00912B30" w:rsidRPr="002C25A2" w:rsidRDefault="00912B30" w:rsidP="002C25A2">
            <w:pPr>
              <w:pStyle w:val="Tytukomrki"/>
              <w:spacing w:line="360" w:lineRule="auto"/>
              <w:rPr>
                <w:sz w:val="24"/>
                <w:szCs w:val="24"/>
              </w:rPr>
            </w:pPr>
            <w:r w:rsidRPr="002C25A2">
              <w:rPr>
                <w:sz w:val="24"/>
                <w:szCs w:val="24"/>
              </w:rPr>
              <w:t>Forma i warunki zaliczenia:</w:t>
            </w:r>
          </w:p>
        </w:tc>
      </w:tr>
      <w:tr w:rsidR="00912B30" w:rsidRPr="002C25A2" w14:paraId="3DC542BA"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EC384AA" w14:textId="77777777" w:rsidR="00912B30" w:rsidRPr="002C25A2" w:rsidRDefault="00912B30" w:rsidP="002C25A2">
            <w:pPr>
              <w:spacing w:after="0" w:line="360" w:lineRule="auto"/>
              <w:ind w:left="340"/>
              <w:rPr>
                <w:rFonts w:cs="Arial"/>
                <w:sz w:val="24"/>
                <w:szCs w:val="24"/>
              </w:rPr>
            </w:pPr>
            <w:r w:rsidRPr="002C25A2">
              <w:rPr>
                <w:rFonts w:cs="Arial"/>
                <w:sz w:val="24"/>
                <w:szCs w:val="24"/>
              </w:rPr>
              <w:t>Przedmiot kończy się zaliczeniem na ocenę, uzyskiwaną za złożenie projektu inwestycyjnego opracowanego zgodnie z wytycznymi podanymi na zajęciach.</w:t>
            </w:r>
          </w:p>
        </w:tc>
      </w:tr>
      <w:tr w:rsidR="00912B30" w:rsidRPr="002C25A2" w14:paraId="63DBD61C" w14:textId="77777777" w:rsidTr="00660997">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39DB2A9" w14:textId="77777777" w:rsidR="00912B30" w:rsidRPr="002C25A2" w:rsidRDefault="00912B30" w:rsidP="002C25A2">
            <w:pPr>
              <w:pStyle w:val="Tytukomrki"/>
              <w:spacing w:line="360" w:lineRule="auto"/>
              <w:rPr>
                <w:sz w:val="24"/>
                <w:szCs w:val="24"/>
              </w:rPr>
            </w:pPr>
            <w:r w:rsidRPr="002C25A2">
              <w:rPr>
                <w:sz w:val="24"/>
                <w:szCs w:val="24"/>
              </w:rPr>
              <w:t>Bilans punktów ECTS:</w:t>
            </w:r>
          </w:p>
        </w:tc>
      </w:tr>
      <w:tr w:rsidR="00912B30" w:rsidRPr="002C25A2" w14:paraId="56FBA29F" w14:textId="77777777" w:rsidTr="00660997">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3B1CC6A" w14:textId="77777777" w:rsidR="00912B30" w:rsidRPr="002C25A2" w:rsidRDefault="00912B30" w:rsidP="002C25A2">
            <w:pPr>
              <w:pStyle w:val="Tytukomrki"/>
              <w:spacing w:line="360" w:lineRule="auto"/>
              <w:rPr>
                <w:b w:val="0"/>
                <w:bCs/>
                <w:sz w:val="24"/>
                <w:szCs w:val="24"/>
              </w:rPr>
            </w:pPr>
            <w:r w:rsidRPr="002C25A2">
              <w:rPr>
                <w:b w:val="0"/>
                <w:bCs/>
                <w:sz w:val="24"/>
                <w:szCs w:val="24"/>
              </w:rPr>
              <w:t>Studia stacjonarne</w:t>
            </w:r>
          </w:p>
        </w:tc>
      </w:tr>
      <w:tr w:rsidR="00912B30" w:rsidRPr="002C25A2" w14:paraId="0ABC5BF5" w14:textId="77777777" w:rsidTr="00660997">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0E9A9CBC" w14:textId="77777777" w:rsidR="00912B30" w:rsidRPr="002C25A2" w:rsidRDefault="00912B30" w:rsidP="002C25A2">
            <w:pPr>
              <w:pStyle w:val="Tytukomrki"/>
              <w:spacing w:line="360" w:lineRule="auto"/>
              <w:rPr>
                <w:b w:val="0"/>
                <w:bCs/>
                <w:sz w:val="24"/>
                <w:szCs w:val="24"/>
              </w:rPr>
            </w:pPr>
            <w:r w:rsidRPr="002C25A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5C7B8C25" w14:textId="77777777" w:rsidR="00912B30" w:rsidRPr="002C25A2" w:rsidRDefault="00912B30" w:rsidP="002C25A2">
            <w:pPr>
              <w:pStyle w:val="Tytukomrki"/>
              <w:spacing w:line="360" w:lineRule="auto"/>
              <w:rPr>
                <w:b w:val="0"/>
                <w:bCs/>
                <w:sz w:val="24"/>
                <w:szCs w:val="24"/>
              </w:rPr>
            </w:pPr>
            <w:r w:rsidRPr="002C25A2">
              <w:rPr>
                <w:b w:val="0"/>
                <w:bCs/>
                <w:sz w:val="24"/>
                <w:szCs w:val="24"/>
              </w:rPr>
              <w:t>Obciążenie studenta</w:t>
            </w:r>
          </w:p>
        </w:tc>
      </w:tr>
      <w:tr w:rsidR="00912B30" w:rsidRPr="002C25A2" w14:paraId="63524A44" w14:textId="77777777" w:rsidTr="00660997">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7208AC9"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Liczba godzin kontaktowych: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679377B"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55</w:t>
            </w:r>
          </w:p>
        </w:tc>
      </w:tr>
      <w:tr w:rsidR="00912B30" w:rsidRPr="002C25A2" w14:paraId="23CF6F78" w14:textId="77777777" w:rsidTr="00660997">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6F7F1B6"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100B93E"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15</w:t>
            </w:r>
          </w:p>
        </w:tc>
      </w:tr>
      <w:tr w:rsidR="00912B30" w:rsidRPr="002C25A2" w14:paraId="57A20E3B" w14:textId="77777777" w:rsidTr="00660997">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7F4104E"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92265A4"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30</w:t>
            </w:r>
          </w:p>
        </w:tc>
      </w:tr>
      <w:tr w:rsidR="00912B30" w:rsidRPr="002C25A2" w14:paraId="01E8BFF9" w14:textId="77777777" w:rsidTr="00660997">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F08DC79"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1FF1581"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10</w:t>
            </w:r>
          </w:p>
        </w:tc>
      </w:tr>
      <w:tr w:rsidR="00912B30" w:rsidRPr="002C25A2" w14:paraId="2EC0368A" w14:textId="77777777" w:rsidTr="00660997">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9195938"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Liczba godzin samodzielnej pracy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C80A82A"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20</w:t>
            </w:r>
          </w:p>
        </w:tc>
      </w:tr>
      <w:tr w:rsidR="00912B30" w:rsidRPr="002C25A2" w14:paraId="5A541EA3" w14:textId="77777777" w:rsidTr="00660997">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EF91976" w14:textId="77777777" w:rsidR="00912B30" w:rsidRPr="002C25A2" w:rsidRDefault="00912B30" w:rsidP="002C25A2">
            <w:pPr>
              <w:spacing w:after="0" w:line="360" w:lineRule="auto"/>
              <w:rPr>
                <w:rFonts w:eastAsia="Times New Roman" w:cs="Arial"/>
                <w:sz w:val="24"/>
                <w:szCs w:val="24"/>
                <w:lang w:eastAsia="pl-PL"/>
              </w:rPr>
            </w:pPr>
            <w:r w:rsidRPr="002C25A2">
              <w:rPr>
                <w:rFonts w:eastAsia="Times New Roman" w:cs="Arial"/>
                <w:sz w:val="24"/>
                <w:szCs w:val="24"/>
                <w:lang w:eastAsia="pl-PL"/>
              </w:rPr>
              <w:t>opracowanie projektu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55288BA" w14:textId="77777777" w:rsidR="00912B30" w:rsidRPr="002C25A2" w:rsidRDefault="00912B30" w:rsidP="002C25A2">
            <w:pPr>
              <w:spacing w:after="0" w:line="360" w:lineRule="auto"/>
              <w:rPr>
                <w:rFonts w:eastAsia="Times New Roman" w:cs="Arial"/>
                <w:sz w:val="24"/>
                <w:szCs w:val="24"/>
                <w:lang w:eastAsia="pl-PL"/>
              </w:rPr>
            </w:pPr>
            <w:r w:rsidRPr="002C25A2">
              <w:rPr>
                <w:rFonts w:eastAsia="Times New Roman" w:cs="Arial"/>
                <w:sz w:val="24"/>
                <w:szCs w:val="24"/>
                <w:lang w:eastAsia="pl-PL"/>
              </w:rPr>
              <w:t>35</w:t>
            </w:r>
          </w:p>
        </w:tc>
      </w:tr>
      <w:tr w:rsidR="00912B30" w:rsidRPr="002C25A2" w14:paraId="4F6F5326" w14:textId="77777777" w:rsidTr="00660997">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8282F99"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przegląd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8B6FF5C"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20</w:t>
            </w:r>
          </w:p>
        </w:tc>
      </w:tr>
      <w:tr w:rsidR="00912B30" w:rsidRPr="002C25A2" w14:paraId="16BCD5DD"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CD5B3C4" w14:textId="77777777" w:rsidR="00912B30" w:rsidRPr="002C25A2" w:rsidRDefault="00912B30" w:rsidP="002C25A2">
            <w:pPr>
              <w:pStyle w:val="Nagwek2"/>
              <w:spacing w:before="120" w:line="360" w:lineRule="auto"/>
              <w:rPr>
                <w:rFonts w:ascii="Arial" w:hAnsi="Arial" w:cs="Arial"/>
                <w:b/>
                <w:bCs/>
                <w:sz w:val="24"/>
                <w:szCs w:val="24"/>
              </w:rPr>
            </w:pPr>
            <w:r w:rsidRPr="002C25A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D5E53AD" w14:textId="77777777" w:rsidR="00912B30" w:rsidRPr="002C25A2" w:rsidRDefault="00912B30" w:rsidP="002C25A2">
            <w:pPr>
              <w:spacing w:after="0" w:line="360" w:lineRule="auto"/>
              <w:rPr>
                <w:rFonts w:cs="Arial"/>
                <w:sz w:val="24"/>
                <w:szCs w:val="24"/>
              </w:rPr>
            </w:pPr>
            <w:r w:rsidRPr="002C25A2">
              <w:rPr>
                <w:rFonts w:cs="Arial"/>
                <w:sz w:val="24"/>
                <w:szCs w:val="24"/>
              </w:rPr>
              <w:t>100</w:t>
            </w:r>
          </w:p>
        </w:tc>
      </w:tr>
      <w:tr w:rsidR="00912B30" w:rsidRPr="002C25A2" w14:paraId="70D3BF8E"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56533BC" w14:textId="77777777" w:rsidR="00912B30" w:rsidRPr="002C25A2" w:rsidRDefault="00912B30" w:rsidP="002C25A2">
            <w:pPr>
              <w:pStyle w:val="Nagwek2"/>
              <w:spacing w:before="120" w:line="360" w:lineRule="auto"/>
              <w:rPr>
                <w:rFonts w:ascii="Arial" w:hAnsi="Arial" w:cs="Arial"/>
                <w:b/>
                <w:bCs/>
                <w:sz w:val="24"/>
                <w:szCs w:val="24"/>
              </w:rPr>
            </w:pPr>
            <w:r w:rsidRPr="002C25A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67E92D4" w14:textId="77777777" w:rsidR="00912B30" w:rsidRPr="002C25A2" w:rsidRDefault="00912B30" w:rsidP="002C25A2">
            <w:pPr>
              <w:pStyle w:val="Nagwek3"/>
              <w:spacing w:before="120" w:line="360" w:lineRule="auto"/>
              <w:rPr>
                <w:rFonts w:ascii="Arial" w:hAnsi="Arial" w:cs="Arial"/>
                <w:b/>
                <w:bCs/>
              </w:rPr>
            </w:pPr>
            <w:r w:rsidRPr="002C25A2">
              <w:rPr>
                <w:rFonts w:ascii="Arial" w:hAnsi="Arial" w:cs="Arial"/>
              </w:rPr>
              <w:t>4</w:t>
            </w:r>
          </w:p>
        </w:tc>
      </w:tr>
      <w:tr w:rsidR="00912B30" w:rsidRPr="002C25A2" w14:paraId="776FE482" w14:textId="77777777" w:rsidTr="00660997">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0668A433" w14:textId="77777777" w:rsidR="00912B30" w:rsidRPr="002C25A2" w:rsidRDefault="00912B30" w:rsidP="002C25A2">
            <w:pPr>
              <w:pStyle w:val="Tytukomrki"/>
              <w:spacing w:line="360" w:lineRule="auto"/>
              <w:rPr>
                <w:b w:val="0"/>
                <w:bCs/>
                <w:sz w:val="24"/>
                <w:szCs w:val="24"/>
              </w:rPr>
            </w:pPr>
            <w:r w:rsidRPr="002C25A2">
              <w:rPr>
                <w:b w:val="0"/>
                <w:bCs/>
                <w:sz w:val="24"/>
                <w:szCs w:val="24"/>
              </w:rPr>
              <w:t>Studia niestacjonarne</w:t>
            </w:r>
          </w:p>
        </w:tc>
      </w:tr>
      <w:tr w:rsidR="00912B30" w:rsidRPr="002C25A2" w14:paraId="62C70B15" w14:textId="77777777" w:rsidTr="00660997">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A9E40F8" w14:textId="77777777" w:rsidR="00912B30" w:rsidRPr="002C25A2" w:rsidRDefault="00912B30" w:rsidP="002C25A2">
            <w:pPr>
              <w:pStyle w:val="Tytukomrki"/>
              <w:spacing w:line="360" w:lineRule="auto"/>
              <w:rPr>
                <w:b w:val="0"/>
                <w:bCs/>
                <w:sz w:val="24"/>
                <w:szCs w:val="24"/>
              </w:rPr>
            </w:pPr>
            <w:r w:rsidRPr="002C25A2">
              <w:rPr>
                <w:b w:val="0"/>
                <w:bCs/>
                <w:sz w:val="24"/>
                <w:szCs w:val="24"/>
              </w:rPr>
              <w:lastRenderedPageBreak/>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42F39BE" w14:textId="77777777" w:rsidR="00912B30" w:rsidRPr="002C25A2" w:rsidRDefault="00912B30" w:rsidP="002C25A2">
            <w:pPr>
              <w:pStyle w:val="Tytukomrki"/>
              <w:spacing w:line="360" w:lineRule="auto"/>
              <w:rPr>
                <w:b w:val="0"/>
                <w:bCs/>
                <w:sz w:val="24"/>
                <w:szCs w:val="24"/>
              </w:rPr>
            </w:pPr>
            <w:r w:rsidRPr="002C25A2">
              <w:rPr>
                <w:b w:val="0"/>
                <w:bCs/>
                <w:sz w:val="24"/>
                <w:szCs w:val="24"/>
              </w:rPr>
              <w:t>Obciążenie studenta</w:t>
            </w:r>
          </w:p>
        </w:tc>
      </w:tr>
      <w:tr w:rsidR="00912B30" w:rsidRPr="002C25A2" w14:paraId="272D83A3"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9011566"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Liczba godzin kontaktowych: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99EABB2"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40</w:t>
            </w:r>
          </w:p>
        </w:tc>
      </w:tr>
      <w:tr w:rsidR="00912B30" w:rsidRPr="002C25A2" w14:paraId="65F3A378"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81FD1FE"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7C7C595"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8</w:t>
            </w:r>
          </w:p>
        </w:tc>
      </w:tr>
      <w:tr w:rsidR="00912B30" w:rsidRPr="002C25A2" w14:paraId="0D22BC08"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ED3113A"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248C7B9"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16</w:t>
            </w:r>
          </w:p>
        </w:tc>
      </w:tr>
      <w:tr w:rsidR="00912B30" w:rsidRPr="002C25A2" w14:paraId="0FE2B5C8"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8943EC0"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A37F5EF"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16</w:t>
            </w:r>
          </w:p>
        </w:tc>
      </w:tr>
      <w:tr w:rsidR="00912B30" w:rsidRPr="002C25A2" w14:paraId="6E13B14B"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76478F9"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Liczba godzin samodzielnej pracy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481AE97"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60</w:t>
            </w:r>
          </w:p>
        </w:tc>
      </w:tr>
      <w:tr w:rsidR="00912B30" w:rsidRPr="002C25A2" w14:paraId="73B90070"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4856D4E"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opracowanie projektu</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DBF01E9"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35</w:t>
            </w:r>
          </w:p>
        </w:tc>
      </w:tr>
      <w:tr w:rsidR="00912B30" w:rsidRPr="002C25A2" w14:paraId="75B47978"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B52BCC1"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przegląd literatury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01FF986" w14:textId="77777777" w:rsidR="00912B30" w:rsidRPr="002C25A2" w:rsidRDefault="00912B30" w:rsidP="002C25A2">
            <w:pPr>
              <w:spacing w:after="0" w:line="360" w:lineRule="auto"/>
              <w:rPr>
                <w:rFonts w:cs="Arial"/>
                <w:sz w:val="24"/>
                <w:szCs w:val="24"/>
              </w:rPr>
            </w:pPr>
            <w:r w:rsidRPr="002C25A2">
              <w:rPr>
                <w:rFonts w:eastAsia="Times New Roman" w:cs="Arial"/>
                <w:sz w:val="24"/>
                <w:szCs w:val="24"/>
                <w:lang w:eastAsia="pl-PL"/>
              </w:rPr>
              <w:t>25</w:t>
            </w:r>
          </w:p>
        </w:tc>
      </w:tr>
      <w:tr w:rsidR="00912B30" w:rsidRPr="002C25A2" w14:paraId="196CC07B"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7A4F119" w14:textId="77777777" w:rsidR="00912B30" w:rsidRPr="002C25A2" w:rsidRDefault="00912B30" w:rsidP="002C25A2">
            <w:pPr>
              <w:pStyle w:val="Nagwek2"/>
              <w:spacing w:before="120" w:line="360" w:lineRule="auto"/>
              <w:rPr>
                <w:rFonts w:ascii="Arial" w:hAnsi="Arial" w:cs="Arial"/>
                <w:b/>
                <w:bCs/>
                <w:sz w:val="24"/>
                <w:szCs w:val="24"/>
              </w:rPr>
            </w:pPr>
            <w:r w:rsidRPr="002C25A2">
              <w:rPr>
                <w:rFonts w:ascii="Arial" w:hAnsi="Arial"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DC21356" w14:textId="77777777" w:rsidR="00912B30" w:rsidRPr="002C25A2" w:rsidRDefault="00912B30" w:rsidP="002C25A2">
            <w:pPr>
              <w:spacing w:after="0" w:line="360" w:lineRule="auto"/>
              <w:rPr>
                <w:rFonts w:cs="Arial"/>
                <w:sz w:val="24"/>
                <w:szCs w:val="24"/>
              </w:rPr>
            </w:pPr>
            <w:r w:rsidRPr="002C25A2">
              <w:rPr>
                <w:rFonts w:cs="Arial"/>
                <w:sz w:val="24"/>
                <w:szCs w:val="24"/>
              </w:rPr>
              <w:t>100</w:t>
            </w:r>
          </w:p>
        </w:tc>
      </w:tr>
      <w:tr w:rsidR="00912B30" w:rsidRPr="002C25A2" w14:paraId="2D5368CB" w14:textId="77777777" w:rsidTr="00660997">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C20FA6F" w14:textId="77777777" w:rsidR="00912B30" w:rsidRPr="002C25A2" w:rsidRDefault="00912B30" w:rsidP="002C25A2">
            <w:pPr>
              <w:pStyle w:val="Nagwek2"/>
              <w:spacing w:before="120" w:line="360" w:lineRule="auto"/>
              <w:rPr>
                <w:rFonts w:ascii="Arial" w:hAnsi="Arial" w:cs="Arial"/>
                <w:b/>
                <w:bCs/>
                <w:sz w:val="24"/>
                <w:szCs w:val="24"/>
              </w:rPr>
            </w:pPr>
            <w:r w:rsidRPr="002C25A2">
              <w:rPr>
                <w:rFonts w:ascii="Arial" w:hAnsi="Arial"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83466AB" w14:textId="77777777" w:rsidR="00912B30" w:rsidRPr="002C25A2" w:rsidRDefault="00912B30" w:rsidP="002C25A2">
            <w:pPr>
              <w:pStyle w:val="Nagwek3"/>
              <w:spacing w:before="120" w:line="360" w:lineRule="auto"/>
              <w:rPr>
                <w:rFonts w:ascii="Arial" w:hAnsi="Arial" w:cs="Arial"/>
                <w:b/>
                <w:bCs/>
              </w:rPr>
            </w:pPr>
            <w:r w:rsidRPr="002C25A2">
              <w:rPr>
                <w:rFonts w:ascii="Arial" w:hAnsi="Arial" w:cs="Arial"/>
              </w:rPr>
              <w:t>4</w:t>
            </w:r>
          </w:p>
        </w:tc>
      </w:tr>
    </w:tbl>
    <w:p w14:paraId="73E7EFD6" w14:textId="3DC7D6B1" w:rsidR="00DE0DE6" w:rsidRDefault="00DE0DE6" w:rsidP="002C25A2">
      <w:pPr>
        <w:spacing w:line="360" w:lineRule="auto"/>
        <w:rPr>
          <w:rFonts w:cs="Arial"/>
          <w:sz w:val="24"/>
          <w:szCs w:val="24"/>
        </w:rPr>
      </w:pPr>
    </w:p>
    <w:p w14:paraId="36842BDA" w14:textId="77777777" w:rsidR="00DE0DE6" w:rsidRDefault="00DE0DE6">
      <w:pPr>
        <w:spacing w:before="0" w:after="160" w:line="259" w:lineRule="auto"/>
        <w:ind w:left="0"/>
        <w:rPr>
          <w:rFonts w:cs="Arial"/>
          <w:sz w:val="24"/>
          <w:szCs w:val="24"/>
        </w:rPr>
      </w:pPr>
      <w:r>
        <w:rPr>
          <w:rFonts w:cs="Arial"/>
          <w:sz w:val="24"/>
          <w:szCs w:val="24"/>
        </w:rPr>
        <w:br w:type="page"/>
      </w:r>
    </w:p>
    <w:p w14:paraId="23E8D882" w14:textId="77777777" w:rsidR="00E7680A" w:rsidRPr="002C25A2" w:rsidRDefault="00E7680A" w:rsidP="002C25A2">
      <w:pPr>
        <w:pStyle w:val="sylabusyspistreci"/>
        <w:spacing w:before="120" w:line="360" w:lineRule="auto"/>
        <w:rPr>
          <w:rFonts w:ascii="Arial" w:hAnsi="Arial"/>
          <w:sz w:val="24"/>
          <w:szCs w:val="24"/>
        </w:rPr>
      </w:pPr>
      <w:bookmarkStart w:id="8" w:name="_Toc180657130"/>
      <w:r w:rsidRPr="002C25A2">
        <w:rPr>
          <w:rFonts w:ascii="Arial" w:hAnsi="Arial"/>
          <w:sz w:val="24"/>
          <w:szCs w:val="24"/>
        </w:rPr>
        <w:lastRenderedPageBreak/>
        <w:t>Moduł wybieralny z zakresu agronomii</w:t>
      </w:r>
      <w:bookmarkEnd w:id="8"/>
    </w:p>
    <w:p w14:paraId="36C6BF21" w14:textId="77777777" w:rsidR="002573FB" w:rsidRPr="002C25A2" w:rsidRDefault="002573FB" w:rsidP="002C25A2">
      <w:pPr>
        <w:spacing w:line="360" w:lineRule="auto"/>
        <w:rPr>
          <w:rFonts w:cs="Arial"/>
          <w:sz w:val="24"/>
          <w:szCs w:val="24"/>
        </w:rPr>
      </w:pPr>
    </w:p>
    <w:tbl>
      <w:tblPr>
        <w:tblW w:w="10667" w:type="dxa"/>
        <w:tblInd w:w="5" w:type="dxa"/>
        <w:tblLayout w:type="fixed"/>
        <w:tblCellMar>
          <w:left w:w="30" w:type="dxa"/>
          <w:right w:w="30" w:type="dxa"/>
        </w:tblCellMar>
        <w:tblLook w:val="04A0" w:firstRow="1" w:lastRow="0" w:firstColumn="1" w:lastColumn="0" w:noHBand="0" w:noVBand="1"/>
        <w:tblCaption w:val="Sylabus dla przedmiotu uprawa grzybów jadalnych,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992"/>
        <w:gridCol w:w="102"/>
        <w:gridCol w:w="160"/>
        <w:gridCol w:w="305"/>
        <w:gridCol w:w="567"/>
        <w:gridCol w:w="386"/>
        <w:gridCol w:w="569"/>
        <w:gridCol w:w="829"/>
        <w:gridCol w:w="1478"/>
        <w:gridCol w:w="1258"/>
        <w:gridCol w:w="585"/>
        <w:gridCol w:w="2128"/>
      </w:tblGrid>
      <w:tr w:rsidR="00612F11" w:rsidRPr="002C25A2" w14:paraId="52D72C8F" w14:textId="77777777" w:rsidTr="00612F11">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019F2EE8" w14:textId="77777777" w:rsidR="00612F11" w:rsidRPr="002C25A2" w:rsidRDefault="00612F11" w:rsidP="002C25A2">
            <w:pPr>
              <w:pStyle w:val="Tytu"/>
              <w:spacing w:before="120" w:line="360" w:lineRule="auto"/>
              <w:rPr>
                <w:rFonts w:ascii="Arial" w:hAnsi="Arial" w:cs="Arial"/>
                <w:sz w:val="24"/>
                <w:szCs w:val="24"/>
              </w:rPr>
            </w:pPr>
            <w:r w:rsidRPr="002C25A2">
              <w:rPr>
                <w:rFonts w:ascii="Arial" w:hAnsi="Arial" w:cs="Arial"/>
                <w:sz w:val="24"/>
                <w:szCs w:val="24"/>
              </w:rPr>
              <w:br w:type="page"/>
              <w:t>Sylabus przedmiotu / modułu kształcenia</w:t>
            </w:r>
          </w:p>
        </w:tc>
      </w:tr>
      <w:tr w:rsidR="00612F11" w:rsidRPr="002C25A2" w14:paraId="2BF9795C" w14:textId="77777777" w:rsidTr="00612F11">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23D53F39"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46E72168" w14:textId="77777777" w:rsidR="00612F11" w:rsidRPr="002C25A2" w:rsidRDefault="00612F11" w:rsidP="002C25A2">
            <w:pPr>
              <w:pStyle w:val="sylab2"/>
              <w:spacing w:before="120" w:line="360" w:lineRule="auto"/>
              <w:rPr>
                <w:rFonts w:ascii="Arial" w:hAnsi="Arial"/>
                <w:sz w:val="24"/>
                <w:szCs w:val="24"/>
              </w:rPr>
            </w:pPr>
            <w:bookmarkStart w:id="9" w:name="_Toc180657131"/>
            <w:r w:rsidRPr="002C25A2">
              <w:rPr>
                <w:rFonts w:ascii="Arial" w:hAnsi="Arial"/>
                <w:sz w:val="24"/>
                <w:szCs w:val="24"/>
              </w:rPr>
              <w:t>Uprawa grzybów jadalnych</w:t>
            </w:r>
            <w:bookmarkEnd w:id="9"/>
          </w:p>
        </w:tc>
      </w:tr>
      <w:tr w:rsidR="00612F11" w:rsidRPr="002C25A2" w14:paraId="3AA2D52D" w14:textId="77777777" w:rsidTr="00612F11">
        <w:trPr>
          <w:trHeight w:val="304"/>
        </w:trPr>
        <w:tc>
          <w:tcPr>
            <w:tcW w:w="3434" w:type="dxa"/>
            <w:gridSpan w:val="7"/>
            <w:tcBorders>
              <w:top w:val="single" w:sz="6" w:space="0" w:color="auto"/>
              <w:left w:val="single" w:sz="6" w:space="0" w:color="auto"/>
              <w:bottom w:val="nil"/>
              <w:right w:val="single" w:sz="6" w:space="0" w:color="auto"/>
            </w:tcBorders>
            <w:shd w:val="clear" w:color="auto" w:fill="DBE5F1"/>
            <w:vAlign w:val="center"/>
          </w:tcPr>
          <w:p w14:paraId="1CB18B73"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Nazwa w języku angielskim: </w:t>
            </w:r>
          </w:p>
        </w:tc>
        <w:tc>
          <w:tcPr>
            <w:tcW w:w="7233" w:type="dxa"/>
            <w:gridSpan w:val="7"/>
            <w:tcBorders>
              <w:top w:val="single" w:sz="6" w:space="0" w:color="auto"/>
              <w:left w:val="single" w:sz="6" w:space="0" w:color="auto"/>
              <w:bottom w:val="nil"/>
              <w:right w:val="single" w:sz="6" w:space="0" w:color="auto"/>
            </w:tcBorders>
            <w:vAlign w:val="center"/>
          </w:tcPr>
          <w:p w14:paraId="623F8A20" w14:textId="77777777" w:rsidR="00612F11" w:rsidRPr="002C25A2" w:rsidRDefault="00612F11" w:rsidP="002C25A2">
            <w:pPr>
              <w:spacing w:after="0" w:line="360" w:lineRule="auto"/>
              <w:rPr>
                <w:rFonts w:cs="Arial"/>
                <w:sz w:val="24"/>
                <w:szCs w:val="24"/>
                <w:lang w:val="en-US"/>
              </w:rPr>
            </w:pPr>
            <w:proofErr w:type="spellStart"/>
            <w:r w:rsidRPr="002C25A2">
              <w:rPr>
                <w:rFonts w:cs="Arial"/>
                <w:sz w:val="24"/>
                <w:szCs w:val="24"/>
                <w:lang w:val="en-US"/>
              </w:rPr>
              <w:t>Cultrivation</w:t>
            </w:r>
            <w:proofErr w:type="spellEnd"/>
            <w:r w:rsidRPr="002C25A2">
              <w:rPr>
                <w:rFonts w:cs="Arial"/>
                <w:sz w:val="24"/>
                <w:szCs w:val="24"/>
                <w:lang w:val="en-US"/>
              </w:rPr>
              <w:t xml:space="preserve"> of edible </w:t>
            </w:r>
            <w:proofErr w:type="spellStart"/>
            <w:r w:rsidRPr="002C25A2">
              <w:rPr>
                <w:rFonts w:cs="Arial"/>
                <w:sz w:val="24"/>
                <w:szCs w:val="24"/>
                <w:lang w:val="en-US"/>
              </w:rPr>
              <w:t>moshrooms</w:t>
            </w:r>
            <w:proofErr w:type="spellEnd"/>
          </w:p>
        </w:tc>
      </w:tr>
      <w:tr w:rsidR="00612F11" w:rsidRPr="002C25A2" w14:paraId="7DD26E07" w14:textId="77777777" w:rsidTr="00612F11">
        <w:trPr>
          <w:trHeight w:val="454"/>
        </w:trPr>
        <w:tc>
          <w:tcPr>
            <w:tcW w:w="2300"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14:paraId="13D8FA3D"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Język wykładowy: </w:t>
            </w:r>
          </w:p>
        </w:tc>
        <w:tc>
          <w:tcPr>
            <w:tcW w:w="8367" w:type="dxa"/>
            <w:gridSpan w:val="11"/>
            <w:tcBorders>
              <w:top w:val="single" w:sz="6" w:space="0" w:color="auto"/>
              <w:left w:val="single" w:sz="6" w:space="0" w:color="auto"/>
              <w:bottom w:val="single" w:sz="6" w:space="0" w:color="auto"/>
              <w:right w:val="single" w:sz="6" w:space="0" w:color="auto"/>
            </w:tcBorders>
            <w:vAlign w:val="center"/>
          </w:tcPr>
          <w:p w14:paraId="0604B64D" w14:textId="77777777" w:rsidR="00612F11" w:rsidRPr="002C25A2" w:rsidRDefault="00612F11" w:rsidP="002C25A2">
            <w:pPr>
              <w:spacing w:after="0" w:line="360" w:lineRule="auto"/>
              <w:rPr>
                <w:rFonts w:cs="Arial"/>
                <w:sz w:val="24"/>
                <w:szCs w:val="24"/>
              </w:rPr>
            </w:pPr>
            <w:r w:rsidRPr="002C25A2">
              <w:rPr>
                <w:rFonts w:cs="Arial"/>
                <w:sz w:val="24"/>
                <w:szCs w:val="24"/>
              </w:rPr>
              <w:t>polski</w:t>
            </w:r>
          </w:p>
        </w:tc>
      </w:tr>
      <w:tr w:rsidR="00612F11" w:rsidRPr="002C25A2" w14:paraId="18774EE0" w14:textId="77777777" w:rsidTr="00612F11">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tcPr>
          <w:p w14:paraId="0CD3FC6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tcPr>
          <w:p w14:paraId="3B85D634" w14:textId="77777777" w:rsidR="00612F11" w:rsidRPr="002C25A2" w:rsidRDefault="00612F11" w:rsidP="002C25A2">
            <w:pPr>
              <w:spacing w:after="0" w:line="360" w:lineRule="auto"/>
              <w:rPr>
                <w:rFonts w:cs="Arial"/>
                <w:sz w:val="24"/>
                <w:szCs w:val="24"/>
              </w:rPr>
            </w:pPr>
            <w:r w:rsidRPr="002C25A2">
              <w:rPr>
                <w:rFonts w:cs="Arial"/>
                <w:sz w:val="24"/>
                <w:szCs w:val="24"/>
              </w:rPr>
              <w:t>rolnictwo</w:t>
            </w:r>
          </w:p>
        </w:tc>
      </w:tr>
      <w:tr w:rsidR="00612F11" w:rsidRPr="002C25A2" w14:paraId="4FC63B85" w14:textId="77777777" w:rsidTr="00612F11">
        <w:trPr>
          <w:trHeight w:val="454"/>
        </w:trPr>
        <w:tc>
          <w:tcPr>
            <w:tcW w:w="3820" w:type="dxa"/>
            <w:gridSpan w:val="8"/>
            <w:tcBorders>
              <w:top w:val="single" w:sz="6" w:space="0" w:color="auto"/>
              <w:left w:val="single" w:sz="6" w:space="0" w:color="auto"/>
              <w:bottom w:val="nil"/>
              <w:right w:val="single" w:sz="6" w:space="0" w:color="auto"/>
            </w:tcBorders>
            <w:shd w:val="clear" w:color="auto" w:fill="DBE5F1"/>
            <w:vAlign w:val="center"/>
          </w:tcPr>
          <w:p w14:paraId="3419B3E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Jednostka realizująca: </w:t>
            </w:r>
          </w:p>
        </w:tc>
        <w:tc>
          <w:tcPr>
            <w:tcW w:w="6847" w:type="dxa"/>
            <w:gridSpan w:val="6"/>
            <w:tcBorders>
              <w:top w:val="single" w:sz="6" w:space="0" w:color="auto"/>
              <w:left w:val="single" w:sz="6" w:space="0" w:color="auto"/>
              <w:bottom w:val="nil"/>
              <w:right w:val="single" w:sz="6" w:space="0" w:color="auto"/>
            </w:tcBorders>
            <w:vAlign w:val="center"/>
          </w:tcPr>
          <w:p w14:paraId="591683AC" w14:textId="77777777" w:rsidR="00612F11" w:rsidRPr="002C25A2" w:rsidRDefault="00612F11" w:rsidP="002C25A2">
            <w:pPr>
              <w:spacing w:after="0" w:line="360" w:lineRule="auto"/>
              <w:rPr>
                <w:rFonts w:cs="Arial"/>
                <w:b/>
                <w:sz w:val="24"/>
                <w:szCs w:val="24"/>
              </w:rPr>
            </w:pPr>
            <w:r w:rsidRPr="002C25A2">
              <w:rPr>
                <w:rFonts w:cs="Arial"/>
                <w:sz w:val="24"/>
                <w:szCs w:val="24"/>
              </w:rPr>
              <w:t>Wydział Nauk Rolniczych</w:t>
            </w:r>
          </w:p>
        </w:tc>
      </w:tr>
      <w:tr w:rsidR="00612F11" w:rsidRPr="002C25A2" w14:paraId="765FB393" w14:textId="77777777" w:rsidTr="00612F11">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02E63596"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tcPr>
          <w:p w14:paraId="54A26DEB" w14:textId="77777777" w:rsidR="00612F11" w:rsidRPr="002C25A2" w:rsidRDefault="00612F11" w:rsidP="002C25A2">
            <w:pPr>
              <w:spacing w:after="0" w:line="360" w:lineRule="auto"/>
              <w:rPr>
                <w:rFonts w:cs="Arial"/>
                <w:sz w:val="24"/>
                <w:szCs w:val="24"/>
              </w:rPr>
            </w:pPr>
            <w:r w:rsidRPr="002C25A2">
              <w:rPr>
                <w:rFonts w:cs="Arial"/>
                <w:sz w:val="24"/>
                <w:szCs w:val="24"/>
              </w:rPr>
              <w:t>fakultatywny</w:t>
            </w:r>
          </w:p>
        </w:tc>
      </w:tr>
      <w:tr w:rsidR="00612F11" w:rsidRPr="002C25A2" w14:paraId="1041A42E" w14:textId="77777777" w:rsidTr="00612F11">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tcPr>
          <w:p w14:paraId="50791220"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tcPr>
          <w:p w14:paraId="4FB93C0D" w14:textId="77777777" w:rsidR="00612F11" w:rsidRPr="002C25A2" w:rsidRDefault="00612F11" w:rsidP="002C25A2">
            <w:pPr>
              <w:spacing w:after="0" w:line="360" w:lineRule="auto"/>
              <w:rPr>
                <w:rFonts w:cs="Arial"/>
                <w:sz w:val="24"/>
                <w:szCs w:val="24"/>
              </w:rPr>
            </w:pPr>
            <w:r w:rsidRPr="002C25A2">
              <w:rPr>
                <w:rFonts w:cs="Arial"/>
                <w:sz w:val="24"/>
                <w:szCs w:val="24"/>
              </w:rPr>
              <w:t>pierwszego stopnia</w:t>
            </w:r>
          </w:p>
        </w:tc>
      </w:tr>
      <w:tr w:rsidR="00612F11" w:rsidRPr="002C25A2" w14:paraId="648A45D7" w14:textId="77777777" w:rsidTr="00612F11">
        <w:trPr>
          <w:trHeight w:val="454"/>
        </w:trPr>
        <w:tc>
          <w:tcPr>
            <w:tcW w:w="2402" w:type="dxa"/>
            <w:gridSpan w:val="4"/>
            <w:tcBorders>
              <w:top w:val="single" w:sz="6" w:space="0" w:color="auto"/>
              <w:left w:val="single" w:sz="6" w:space="0" w:color="auto"/>
              <w:bottom w:val="nil"/>
              <w:right w:val="single" w:sz="6" w:space="0" w:color="auto"/>
            </w:tcBorders>
            <w:shd w:val="clear" w:color="auto" w:fill="DBE5F1"/>
            <w:vAlign w:val="center"/>
          </w:tcPr>
          <w:p w14:paraId="414429F0"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Rok studiów: </w:t>
            </w:r>
          </w:p>
        </w:tc>
        <w:tc>
          <w:tcPr>
            <w:tcW w:w="8265" w:type="dxa"/>
            <w:gridSpan w:val="10"/>
            <w:tcBorders>
              <w:top w:val="single" w:sz="6" w:space="0" w:color="auto"/>
              <w:left w:val="single" w:sz="6" w:space="0" w:color="auto"/>
              <w:bottom w:val="nil"/>
              <w:right w:val="single" w:sz="6" w:space="0" w:color="auto"/>
            </w:tcBorders>
            <w:vAlign w:val="center"/>
          </w:tcPr>
          <w:p w14:paraId="6F09C2FD" w14:textId="77777777" w:rsidR="00612F11" w:rsidRPr="002C25A2" w:rsidRDefault="00612F11" w:rsidP="002C25A2">
            <w:pPr>
              <w:spacing w:after="0" w:line="360" w:lineRule="auto"/>
              <w:rPr>
                <w:rFonts w:cs="Arial"/>
                <w:sz w:val="24"/>
                <w:szCs w:val="24"/>
              </w:rPr>
            </w:pPr>
            <w:r w:rsidRPr="002C25A2">
              <w:rPr>
                <w:rFonts w:cs="Arial"/>
                <w:sz w:val="24"/>
                <w:szCs w:val="24"/>
              </w:rPr>
              <w:t>czwarty</w:t>
            </w:r>
          </w:p>
        </w:tc>
      </w:tr>
      <w:tr w:rsidR="00612F11" w:rsidRPr="002C25A2" w14:paraId="04D6B025" w14:textId="77777777" w:rsidTr="00612F11">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27A63288"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2DED54B0" w14:textId="77777777" w:rsidR="00612F11" w:rsidRPr="002C25A2" w:rsidRDefault="00612F11" w:rsidP="002C25A2">
            <w:pPr>
              <w:spacing w:after="0" w:line="360" w:lineRule="auto"/>
              <w:rPr>
                <w:rFonts w:cs="Arial"/>
                <w:sz w:val="24"/>
                <w:szCs w:val="24"/>
              </w:rPr>
            </w:pPr>
            <w:r w:rsidRPr="002C25A2">
              <w:rPr>
                <w:rFonts w:cs="Arial"/>
                <w:sz w:val="24"/>
                <w:szCs w:val="24"/>
              </w:rPr>
              <w:t>siódmy</w:t>
            </w:r>
          </w:p>
        </w:tc>
      </w:tr>
      <w:tr w:rsidR="00612F11" w:rsidRPr="002C25A2" w14:paraId="19666396" w14:textId="77777777" w:rsidTr="00612F11">
        <w:trPr>
          <w:trHeight w:val="454"/>
        </w:trPr>
        <w:tc>
          <w:tcPr>
            <w:tcW w:w="2867" w:type="dxa"/>
            <w:gridSpan w:val="6"/>
            <w:tcBorders>
              <w:top w:val="single" w:sz="6" w:space="0" w:color="auto"/>
              <w:left w:val="single" w:sz="6" w:space="0" w:color="auto"/>
              <w:bottom w:val="nil"/>
              <w:right w:val="single" w:sz="6" w:space="0" w:color="auto"/>
            </w:tcBorders>
            <w:shd w:val="clear" w:color="auto" w:fill="DBE5F1"/>
            <w:vAlign w:val="center"/>
          </w:tcPr>
          <w:p w14:paraId="3B30248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Liczba punktów ECTS: </w:t>
            </w:r>
          </w:p>
        </w:tc>
        <w:tc>
          <w:tcPr>
            <w:tcW w:w="7800" w:type="dxa"/>
            <w:gridSpan w:val="8"/>
            <w:tcBorders>
              <w:top w:val="single" w:sz="6" w:space="0" w:color="auto"/>
              <w:left w:val="single" w:sz="6" w:space="0" w:color="auto"/>
              <w:bottom w:val="nil"/>
              <w:right w:val="single" w:sz="6" w:space="0" w:color="auto"/>
            </w:tcBorders>
            <w:vAlign w:val="center"/>
          </w:tcPr>
          <w:p w14:paraId="40F53105" w14:textId="77777777" w:rsidR="00612F11" w:rsidRPr="002C25A2" w:rsidRDefault="00612F11" w:rsidP="002C25A2">
            <w:pPr>
              <w:spacing w:after="0" w:line="360" w:lineRule="auto"/>
              <w:rPr>
                <w:rFonts w:cs="Arial"/>
                <w:sz w:val="24"/>
                <w:szCs w:val="24"/>
              </w:rPr>
            </w:pPr>
            <w:r w:rsidRPr="002C25A2">
              <w:rPr>
                <w:rFonts w:cs="Arial"/>
                <w:sz w:val="24"/>
                <w:szCs w:val="24"/>
              </w:rPr>
              <w:t>4</w:t>
            </w:r>
          </w:p>
        </w:tc>
      </w:tr>
      <w:tr w:rsidR="00612F11" w:rsidRPr="002C25A2" w14:paraId="4A9FA491"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8073202"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17163944" w14:textId="77777777" w:rsidR="00612F11" w:rsidRPr="002C25A2" w:rsidRDefault="00612F11" w:rsidP="002C25A2">
            <w:pPr>
              <w:spacing w:after="0" w:line="360" w:lineRule="auto"/>
              <w:rPr>
                <w:rFonts w:cs="Arial"/>
                <w:sz w:val="24"/>
                <w:szCs w:val="24"/>
              </w:rPr>
            </w:pPr>
            <w:r w:rsidRPr="002C25A2">
              <w:rPr>
                <w:rFonts w:cs="Arial"/>
                <w:sz w:val="24"/>
                <w:szCs w:val="24"/>
              </w:rPr>
              <w:t xml:space="preserve">dr hab. inż. Jolanta </w:t>
            </w:r>
            <w:proofErr w:type="spellStart"/>
            <w:r w:rsidRPr="002C25A2">
              <w:rPr>
                <w:rFonts w:cs="Arial"/>
                <w:sz w:val="24"/>
                <w:szCs w:val="24"/>
              </w:rPr>
              <w:t>Franczuk</w:t>
            </w:r>
            <w:proofErr w:type="spellEnd"/>
          </w:p>
        </w:tc>
      </w:tr>
      <w:tr w:rsidR="00612F11" w:rsidRPr="002C25A2" w14:paraId="5930C851"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97937B9"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6A5BA75F" w14:textId="77777777" w:rsidR="00612F11" w:rsidRPr="002C25A2" w:rsidRDefault="00612F11" w:rsidP="002C25A2">
            <w:pPr>
              <w:spacing w:after="0" w:line="360" w:lineRule="auto"/>
              <w:rPr>
                <w:rFonts w:cs="Arial"/>
                <w:sz w:val="24"/>
                <w:szCs w:val="24"/>
              </w:rPr>
            </w:pPr>
            <w:r w:rsidRPr="002C25A2">
              <w:rPr>
                <w:rFonts w:cs="Arial"/>
                <w:sz w:val="24"/>
                <w:szCs w:val="24"/>
              </w:rPr>
              <w:t xml:space="preserve">dr hab. inż. Jolanta </w:t>
            </w:r>
            <w:proofErr w:type="spellStart"/>
            <w:r w:rsidRPr="002C25A2">
              <w:rPr>
                <w:rFonts w:cs="Arial"/>
                <w:sz w:val="24"/>
                <w:szCs w:val="24"/>
              </w:rPr>
              <w:t>Franczuk</w:t>
            </w:r>
            <w:proofErr w:type="spellEnd"/>
            <w:r w:rsidRPr="002C25A2">
              <w:rPr>
                <w:rFonts w:cs="Arial"/>
                <w:sz w:val="24"/>
                <w:szCs w:val="24"/>
              </w:rPr>
              <w:t xml:space="preserve">, dr hab. inż. </w:t>
            </w:r>
            <w:r w:rsidRPr="002C25A2">
              <w:rPr>
                <w:rFonts w:cs="Arial"/>
                <w:sz w:val="24"/>
                <w:szCs w:val="24"/>
                <w:lang w:val="en-US"/>
              </w:rPr>
              <w:t xml:space="preserve">Robert Rosa, prof. dr hab. </w:t>
            </w:r>
            <w:proofErr w:type="spellStart"/>
            <w:r w:rsidRPr="002C25A2">
              <w:rPr>
                <w:rFonts w:cs="Arial"/>
                <w:sz w:val="24"/>
                <w:szCs w:val="24"/>
                <w:lang w:val="en-US"/>
              </w:rPr>
              <w:t>inż</w:t>
            </w:r>
            <w:proofErr w:type="spellEnd"/>
            <w:r w:rsidRPr="002C25A2">
              <w:rPr>
                <w:rFonts w:cs="Arial"/>
                <w:sz w:val="24"/>
                <w:szCs w:val="24"/>
                <w:lang w:val="en-US"/>
              </w:rPr>
              <w:t xml:space="preserve">. </w:t>
            </w:r>
            <w:r w:rsidRPr="002C25A2">
              <w:rPr>
                <w:rFonts w:cs="Arial"/>
                <w:sz w:val="24"/>
                <w:szCs w:val="24"/>
              </w:rPr>
              <w:t>Cezary Tkaczuk</w:t>
            </w:r>
          </w:p>
        </w:tc>
      </w:tr>
      <w:tr w:rsidR="00612F11" w:rsidRPr="002C25A2" w14:paraId="73167536"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3F81BF57"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6F96465E" w14:textId="77777777" w:rsidR="00612F11" w:rsidRPr="002C25A2" w:rsidRDefault="00612F11" w:rsidP="002C25A2">
            <w:pPr>
              <w:spacing w:after="0" w:line="360" w:lineRule="auto"/>
              <w:rPr>
                <w:rFonts w:cs="Arial"/>
                <w:sz w:val="24"/>
                <w:szCs w:val="24"/>
              </w:rPr>
            </w:pPr>
            <w:r w:rsidRPr="002C25A2">
              <w:rPr>
                <w:rFonts w:cs="Arial"/>
                <w:sz w:val="24"/>
                <w:szCs w:val="24"/>
              </w:rPr>
              <w:t>Celem przedmiotu jest zdobycie wiedzy nt. wartości biologicznej i leczniczej grzybów, ich znaczenia gospodarczego, metod uprawy, pielęgnacji, zbioru, przechowywania i przetwarzania.</w:t>
            </w:r>
          </w:p>
        </w:tc>
      </w:tr>
      <w:tr w:rsidR="00612F11" w:rsidRPr="002C25A2" w14:paraId="03DF5BBC" w14:textId="77777777" w:rsidTr="00612F11">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3F9B9C9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4FD23B92"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4F442229"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 kierunkowego</w:t>
            </w:r>
          </w:p>
        </w:tc>
      </w:tr>
      <w:tr w:rsidR="00612F11" w:rsidRPr="002C25A2" w14:paraId="45010AF1" w14:textId="77777777" w:rsidTr="00612F11">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ACEF0CC" w14:textId="77777777" w:rsidR="00612F11" w:rsidRPr="002C25A2" w:rsidRDefault="00612F11" w:rsidP="002C25A2">
            <w:pPr>
              <w:spacing w:after="0" w:line="360" w:lineRule="auto"/>
              <w:rPr>
                <w:rFonts w:cs="Arial"/>
                <w:bCs/>
                <w:sz w:val="24"/>
                <w:szCs w:val="24"/>
              </w:rPr>
            </w:pPr>
            <w:r w:rsidRPr="002C25A2">
              <w:rPr>
                <w:rFonts w:cs="Arial"/>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5FF8901C" w14:textId="77777777" w:rsidR="00612F11" w:rsidRPr="002C25A2" w:rsidRDefault="00612F11" w:rsidP="002C25A2">
            <w:pPr>
              <w:spacing w:after="0" w:line="360" w:lineRule="auto"/>
              <w:rPr>
                <w:rFonts w:cs="Arial"/>
                <w:sz w:val="24"/>
                <w:szCs w:val="24"/>
              </w:rPr>
            </w:pPr>
            <w:r w:rsidRPr="002C25A2">
              <w:rPr>
                <w:rFonts w:cs="Arial"/>
                <w:sz w:val="24"/>
                <w:szCs w:val="24"/>
              </w:rPr>
              <w:t>Ma wiedzę z zakresu biologii wymagań środowiskowych, warunków uprawy oraz wartości odżywczej i leczniczej grzybów uprawnych</w:t>
            </w:r>
          </w:p>
        </w:tc>
        <w:tc>
          <w:tcPr>
            <w:tcW w:w="2128" w:type="dxa"/>
            <w:tcBorders>
              <w:top w:val="single" w:sz="2" w:space="0" w:color="000000"/>
              <w:left w:val="single" w:sz="6" w:space="0" w:color="auto"/>
              <w:bottom w:val="single" w:sz="2" w:space="0" w:color="000000"/>
              <w:right w:val="single" w:sz="6" w:space="0" w:color="auto"/>
            </w:tcBorders>
            <w:vAlign w:val="center"/>
          </w:tcPr>
          <w:p w14:paraId="5DBD5F62" w14:textId="77777777" w:rsidR="00612F11" w:rsidRPr="002C25A2" w:rsidRDefault="00612F11" w:rsidP="002C25A2">
            <w:pPr>
              <w:spacing w:after="0" w:line="360" w:lineRule="auto"/>
              <w:rPr>
                <w:rFonts w:cs="Arial"/>
                <w:bCs/>
                <w:sz w:val="24"/>
                <w:szCs w:val="24"/>
              </w:rPr>
            </w:pPr>
            <w:r w:rsidRPr="002C25A2">
              <w:rPr>
                <w:rFonts w:cs="Arial"/>
                <w:bCs/>
                <w:sz w:val="24"/>
                <w:szCs w:val="24"/>
              </w:rPr>
              <w:t>K_W01; K_W04</w:t>
            </w:r>
          </w:p>
        </w:tc>
      </w:tr>
      <w:tr w:rsidR="00612F11" w:rsidRPr="002C25A2" w14:paraId="3C401A93" w14:textId="77777777" w:rsidTr="00612F11">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40D9F4F" w14:textId="77777777" w:rsidR="00612F11" w:rsidRPr="002C25A2" w:rsidRDefault="00612F11" w:rsidP="002C25A2">
            <w:pPr>
              <w:spacing w:after="0" w:line="360" w:lineRule="auto"/>
              <w:rPr>
                <w:rFonts w:cs="Arial"/>
                <w:bCs/>
                <w:sz w:val="24"/>
                <w:szCs w:val="24"/>
              </w:rPr>
            </w:pPr>
            <w:r w:rsidRPr="002C25A2">
              <w:rPr>
                <w:rFonts w:cs="Arial"/>
                <w:bCs/>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tcPr>
          <w:p w14:paraId="29A578C9" w14:textId="77777777" w:rsidR="00612F11" w:rsidRPr="002C25A2" w:rsidRDefault="00612F11" w:rsidP="002C25A2">
            <w:pPr>
              <w:spacing w:after="0" w:line="360" w:lineRule="auto"/>
              <w:rPr>
                <w:rFonts w:cs="Arial"/>
                <w:sz w:val="24"/>
                <w:szCs w:val="24"/>
              </w:rPr>
            </w:pPr>
            <w:r w:rsidRPr="002C25A2">
              <w:rPr>
                <w:rFonts w:cs="Arial"/>
                <w:sz w:val="24"/>
                <w:szCs w:val="24"/>
              </w:rPr>
              <w:t>Zna materiały i technologie stosowane podczas produkcji, przechowywania i przetwarzania grzybów jadalnych</w:t>
            </w:r>
          </w:p>
        </w:tc>
        <w:tc>
          <w:tcPr>
            <w:tcW w:w="2128" w:type="dxa"/>
            <w:tcBorders>
              <w:top w:val="single" w:sz="2" w:space="0" w:color="000000"/>
              <w:left w:val="single" w:sz="6" w:space="0" w:color="auto"/>
              <w:bottom w:val="single" w:sz="2" w:space="0" w:color="000000"/>
              <w:right w:val="single" w:sz="6" w:space="0" w:color="auto"/>
            </w:tcBorders>
            <w:vAlign w:val="center"/>
          </w:tcPr>
          <w:p w14:paraId="4C177DC0" w14:textId="77777777" w:rsidR="00612F11" w:rsidRPr="002C25A2" w:rsidRDefault="00612F11" w:rsidP="002C25A2">
            <w:pPr>
              <w:spacing w:after="0" w:line="360" w:lineRule="auto"/>
              <w:rPr>
                <w:rFonts w:cs="Arial"/>
                <w:bCs/>
                <w:sz w:val="24"/>
                <w:szCs w:val="24"/>
              </w:rPr>
            </w:pPr>
            <w:r w:rsidRPr="002C25A2">
              <w:rPr>
                <w:rFonts w:cs="Arial"/>
                <w:bCs/>
                <w:sz w:val="24"/>
                <w:szCs w:val="24"/>
              </w:rPr>
              <w:t>K_W06</w:t>
            </w:r>
          </w:p>
        </w:tc>
      </w:tr>
      <w:tr w:rsidR="00612F11" w:rsidRPr="002C25A2" w14:paraId="513A1289" w14:textId="77777777" w:rsidTr="00612F11">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2483B7E" w14:textId="77777777" w:rsidR="00612F11" w:rsidRPr="002C25A2" w:rsidRDefault="00612F11" w:rsidP="002C25A2">
            <w:pPr>
              <w:spacing w:after="0" w:line="360" w:lineRule="auto"/>
              <w:rPr>
                <w:rFonts w:cs="Arial"/>
                <w:bCs/>
                <w:sz w:val="24"/>
                <w:szCs w:val="24"/>
              </w:rPr>
            </w:pPr>
            <w:r w:rsidRPr="002C25A2">
              <w:rPr>
                <w:rFonts w:cs="Arial"/>
                <w:bCs/>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tcPr>
          <w:p w14:paraId="281F0C32" w14:textId="77777777" w:rsidR="00612F11" w:rsidRPr="002C25A2" w:rsidRDefault="00612F11" w:rsidP="002C25A2">
            <w:pPr>
              <w:spacing w:after="0" w:line="360" w:lineRule="auto"/>
              <w:rPr>
                <w:rFonts w:cs="Arial"/>
                <w:sz w:val="24"/>
                <w:szCs w:val="24"/>
              </w:rPr>
            </w:pPr>
            <w:r w:rsidRPr="002C25A2">
              <w:rPr>
                <w:rFonts w:cs="Arial"/>
                <w:sz w:val="24"/>
                <w:szCs w:val="24"/>
              </w:rPr>
              <w:t>Ma wiedzę na temat metod ochrony stosowanych w uprawie grzybów jadalnych</w:t>
            </w:r>
          </w:p>
        </w:tc>
        <w:tc>
          <w:tcPr>
            <w:tcW w:w="2128" w:type="dxa"/>
            <w:tcBorders>
              <w:top w:val="single" w:sz="2" w:space="0" w:color="000000"/>
              <w:left w:val="single" w:sz="6" w:space="0" w:color="auto"/>
              <w:bottom w:val="single" w:sz="2" w:space="0" w:color="000000"/>
              <w:right w:val="single" w:sz="6" w:space="0" w:color="auto"/>
            </w:tcBorders>
            <w:vAlign w:val="center"/>
          </w:tcPr>
          <w:p w14:paraId="4A238F37" w14:textId="77777777" w:rsidR="00612F11" w:rsidRPr="002C25A2" w:rsidRDefault="00612F11" w:rsidP="002C25A2">
            <w:pPr>
              <w:spacing w:after="0" w:line="360" w:lineRule="auto"/>
              <w:rPr>
                <w:rFonts w:cs="Arial"/>
                <w:bCs/>
                <w:sz w:val="24"/>
                <w:szCs w:val="24"/>
              </w:rPr>
            </w:pPr>
            <w:r w:rsidRPr="002C25A2">
              <w:rPr>
                <w:rFonts w:cs="Arial"/>
                <w:bCs/>
                <w:sz w:val="24"/>
                <w:szCs w:val="24"/>
              </w:rPr>
              <w:t>K_W05; K_W07</w:t>
            </w:r>
          </w:p>
        </w:tc>
      </w:tr>
      <w:tr w:rsidR="00612F11" w:rsidRPr="002C25A2" w14:paraId="69084926" w14:textId="77777777" w:rsidTr="00612F1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3BE5FEA4"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0166B080"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5B8DC696"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 kierunkowego</w:t>
            </w:r>
          </w:p>
        </w:tc>
      </w:tr>
      <w:tr w:rsidR="00612F11" w:rsidRPr="002C25A2" w14:paraId="73AE0690"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tcPr>
          <w:p w14:paraId="7DEB283E" w14:textId="77777777" w:rsidR="00612F11" w:rsidRPr="002C25A2" w:rsidRDefault="00612F11" w:rsidP="002C25A2">
            <w:pPr>
              <w:spacing w:after="0" w:line="360" w:lineRule="auto"/>
              <w:rPr>
                <w:rFonts w:cs="Arial"/>
                <w:bCs/>
                <w:sz w:val="24"/>
                <w:szCs w:val="24"/>
              </w:rPr>
            </w:pPr>
            <w:r w:rsidRPr="002C25A2">
              <w:rPr>
                <w:rFonts w:cs="Arial"/>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4173D2E0" w14:textId="77777777" w:rsidR="00612F11" w:rsidRPr="002C25A2" w:rsidRDefault="00612F11" w:rsidP="002C25A2">
            <w:pPr>
              <w:spacing w:after="0" w:line="360" w:lineRule="auto"/>
              <w:rPr>
                <w:rFonts w:cs="Arial"/>
                <w:sz w:val="24"/>
                <w:szCs w:val="24"/>
              </w:rPr>
            </w:pPr>
            <w:r w:rsidRPr="002C25A2">
              <w:rPr>
                <w:rFonts w:cs="Arial"/>
                <w:sz w:val="24"/>
                <w:szCs w:val="24"/>
              </w:rPr>
              <w:t>Potrafi zaplanować uprawę grzybów jadalnych</w:t>
            </w:r>
          </w:p>
        </w:tc>
        <w:tc>
          <w:tcPr>
            <w:tcW w:w="2128" w:type="dxa"/>
            <w:tcBorders>
              <w:top w:val="single" w:sz="2" w:space="0" w:color="000000"/>
              <w:left w:val="single" w:sz="6" w:space="0" w:color="auto"/>
              <w:bottom w:val="single" w:sz="2" w:space="0" w:color="000000"/>
              <w:right w:val="single" w:sz="6" w:space="0" w:color="auto"/>
            </w:tcBorders>
          </w:tcPr>
          <w:p w14:paraId="136DBB10" w14:textId="77777777" w:rsidR="00612F11" w:rsidRPr="002C25A2" w:rsidRDefault="00612F11" w:rsidP="002C25A2">
            <w:pPr>
              <w:spacing w:after="0" w:line="360" w:lineRule="auto"/>
              <w:rPr>
                <w:rFonts w:cs="Arial"/>
                <w:bCs/>
                <w:sz w:val="24"/>
                <w:szCs w:val="24"/>
              </w:rPr>
            </w:pPr>
            <w:r w:rsidRPr="002C25A2">
              <w:rPr>
                <w:rFonts w:cs="Arial"/>
                <w:bCs/>
                <w:sz w:val="24"/>
                <w:szCs w:val="24"/>
              </w:rPr>
              <w:t>K_U01; K_U07</w:t>
            </w:r>
          </w:p>
        </w:tc>
      </w:tr>
      <w:tr w:rsidR="00612F11" w:rsidRPr="002C25A2" w14:paraId="0AD4C964"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tcPr>
          <w:p w14:paraId="763EB387" w14:textId="77777777" w:rsidR="00612F11" w:rsidRPr="002C25A2" w:rsidRDefault="00612F11" w:rsidP="002C25A2">
            <w:pPr>
              <w:spacing w:after="0" w:line="360" w:lineRule="auto"/>
              <w:rPr>
                <w:rFonts w:cs="Arial"/>
                <w:bCs/>
                <w:sz w:val="24"/>
                <w:szCs w:val="24"/>
              </w:rPr>
            </w:pPr>
            <w:r w:rsidRPr="002C25A2">
              <w:rPr>
                <w:rFonts w:cs="Arial"/>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5E7A2D90" w14:textId="77777777" w:rsidR="00612F11" w:rsidRPr="002C25A2" w:rsidRDefault="00612F11" w:rsidP="002C25A2">
            <w:pPr>
              <w:spacing w:after="0" w:line="360" w:lineRule="auto"/>
              <w:rPr>
                <w:rFonts w:cs="Arial"/>
                <w:sz w:val="24"/>
                <w:szCs w:val="24"/>
              </w:rPr>
            </w:pPr>
            <w:r w:rsidRPr="002C25A2">
              <w:rPr>
                <w:rFonts w:cs="Arial"/>
                <w:sz w:val="24"/>
                <w:szCs w:val="24"/>
              </w:rPr>
              <w:t>Analizuje czynniki wpływające na produkcję oraz jakość grzybów uprawnych</w:t>
            </w:r>
          </w:p>
        </w:tc>
        <w:tc>
          <w:tcPr>
            <w:tcW w:w="2128" w:type="dxa"/>
            <w:tcBorders>
              <w:top w:val="single" w:sz="2" w:space="0" w:color="000000"/>
              <w:left w:val="single" w:sz="6" w:space="0" w:color="auto"/>
              <w:bottom w:val="single" w:sz="2" w:space="0" w:color="000000"/>
              <w:right w:val="single" w:sz="6" w:space="0" w:color="auto"/>
            </w:tcBorders>
          </w:tcPr>
          <w:p w14:paraId="1032E055" w14:textId="77777777" w:rsidR="00612F11" w:rsidRPr="002C25A2" w:rsidRDefault="00612F11" w:rsidP="002C25A2">
            <w:pPr>
              <w:spacing w:after="0" w:line="360" w:lineRule="auto"/>
              <w:rPr>
                <w:rFonts w:cs="Arial"/>
                <w:bCs/>
                <w:sz w:val="24"/>
                <w:szCs w:val="24"/>
              </w:rPr>
            </w:pPr>
            <w:r w:rsidRPr="002C25A2">
              <w:rPr>
                <w:rFonts w:cs="Arial"/>
                <w:bCs/>
                <w:sz w:val="24"/>
                <w:szCs w:val="24"/>
              </w:rPr>
              <w:t>K_U05; K_U06; K_U09</w:t>
            </w:r>
          </w:p>
        </w:tc>
      </w:tr>
      <w:tr w:rsidR="00612F11" w:rsidRPr="002C25A2" w14:paraId="7058C8AC" w14:textId="77777777" w:rsidTr="00612F1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203EB0C3"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00FDB7E"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B644286"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 kierunkowego</w:t>
            </w:r>
          </w:p>
        </w:tc>
      </w:tr>
      <w:tr w:rsidR="00612F11" w:rsidRPr="002C25A2" w14:paraId="56D88459"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9175EF4" w14:textId="77777777" w:rsidR="00612F11" w:rsidRPr="002C25A2" w:rsidRDefault="00612F11" w:rsidP="002C25A2">
            <w:pPr>
              <w:spacing w:after="0" w:line="360" w:lineRule="auto"/>
              <w:rPr>
                <w:rFonts w:cs="Arial"/>
                <w:sz w:val="24"/>
                <w:szCs w:val="24"/>
              </w:rPr>
            </w:pPr>
            <w:r w:rsidRPr="002C25A2">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30A282D8" w14:textId="77777777" w:rsidR="00612F11" w:rsidRPr="002C25A2" w:rsidRDefault="00612F11" w:rsidP="002C25A2">
            <w:pPr>
              <w:spacing w:after="0" w:line="360" w:lineRule="auto"/>
              <w:rPr>
                <w:rFonts w:cs="Arial"/>
                <w:sz w:val="24"/>
                <w:szCs w:val="24"/>
              </w:rPr>
            </w:pPr>
            <w:r w:rsidRPr="002C25A2">
              <w:rPr>
                <w:rFonts w:cs="Arial"/>
                <w:sz w:val="24"/>
                <w:szCs w:val="24"/>
              </w:rPr>
              <w:t>Ma świadomość ważności dokształcania i samodoskonalenia w zakresie nowych technologii</w:t>
            </w:r>
          </w:p>
        </w:tc>
        <w:tc>
          <w:tcPr>
            <w:tcW w:w="2128" w:type="dxa"/>
            <w:tcBorders>
              <w:top w:val="single" w:sz="2" w:space="0" w:color="000000"/>
              <w:left w:val="single" w:sz="6" w:space="0" w:color="auto"/>
              <w:bottom w:val="single" w:sz="2" w:space="0" w:color="000000"/>
              <w:right w:val="single" w:sz="6" w:space="0" w:color="auto"/>
            </w:tcBorders>
            <w:vAlign w:val="center"/>
          </w:tcPr>
          <w:p w14:paraId="658267E4" w14:textId="77777777" w:rsidR="00612F11" w:rsidRPr="002C25A2" w:rsidRDefault="00612F11" w:rsidP="002C25A2">
            <w:pPr>
              <w:spacing w:after="0" w:line="360" w:lineRule="auto"/>
              <w:rPr>
                <w:rFonts w:cs="Arial"/>
                <w:sz w:val="24"/>
                <w:szCs w:val="24"/>
              </w:rPr>
            </w:pPr>
            <w:r w:rsidRPr="002C25A2">
              <w:rPr>
                <w:rFonts w:cs="Arial"/>
                <w:sz w:val="24"/>
                <w:szCs w:val="24"/>
              </w:rPr>
              <w:t>K_K01</w:t>
            </w:r>
          </w:p>
        </w:tc>
      </w:tr>
      <w:tr w:rsidR="00612F11" w:rsidRPr="002C25A2" w14:paraId="143D7826"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B5A2119" w14:textId="77777777" w:rsidR="00612F11" w:rsidRPr="002C25A2" w:rsidRDefault="00612F11" w:rsidP="002C25A2">
            <w:pPr>
              <w:spacing w:after="0" w:line="360" w:lineRule="auto"/>
              <w:rPr>
                <w:rFonts w:cs="Arial"/>
                <w:sz w:val="24"/>
                <w:szCs w:val="24"/>
              </w:rPr>
            </w:pPr>
            <w:r w:rsidRPr="002C25A2">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5BB4A2F5" w14:textId="77777777" w:rsidR="00612F11" w:rsidRPr="002C25A2" w:rsidRDefault="00612F11" w:rsidP="002C25A2">
            <w:pPr>
              <w:spacing w:after="0" w:line="360" w:lineRule="auto"/>
              <w:rPr>
                <w:rFonts w:cs="Arial"/>
                <w:sz w:val="24"/>
                <w:szCs w:val="24"/>
              </w:rPr>
            </w:pPr>
            <w:r w:rsidRPr="002C25A2">
              <w:rPr>
                <w:rFonts w:cs="Arial"/>
                <w:sz w:val="24"/>
                <w:szCs w:val="24"/>
              </w:rPr>
              <w:t>Jest gotów do przestrzegania zasad etyki zawodowej</w:t>
            </w:r>
          </w:p>
        </w:tc>
        <w:tc>
          <w:tcPr>
            <w:tcW w:w="2128" w:type="dxa"/>
            <w:tcBorders>
              <w:top w:val="single" w:sz="2" w:space="0" w:color="000000"/>
              <w:left w:val="single" w:sz="6" w:space="0" w:color="auto"/>
              <w:bottom w:val="single" w:sz="2" w:space="0" w:color="000000"/>
              <w:right w:val="single" w:sz="6" w:space="0" w:color="auto"/>
            </w:tcBorders>
            <w:vAlign w:val="center"/>
          </w:tcPr>
          <w:p w14:paraId="3BDC79E7" w14:textId="77777777" w:rsidR="00612F11" w:rsidRPr="002C25A2" w:rsidRDefault="00612F11" w:rsidP="002C25A2">
            <w:pPr>
              <w:spacing w:after="0" w:line="360" w:lineRule="auto"/>
              <w:rPr>
                <w:rFonts w:cs="Arial"/>
                <w:sz w:val="24"/>
                <w:szCs w:val="24"/>
              </w:rPr>
            </w:pPr>
            <w:r w:rsidRPr="002C25A2">
              <w:rPr>
                <w:rFonts w:cs="Arial"/>
                <w:sz w:val="24"/>
                <w:szCs w:val="24"/>
              </w:rPr>
              <w:t>K_K03</w:t>
            </w:r>
          </w:p>
        </w:tc>
      </w:tr>
      <w:tr w:rsidR="00612F11" w:rsidRPr="002C25A2" w14:paraId="698D8A35" w14:textId="77777777" w:rsidTr="00612F11">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15370C7E"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7BE70A92" w14:textId="77777777" w:rsidR="00612F11" w:rsidRPr="002C25A2" w:rsidRDefault="00612F11" w:rsidP="002C25A2">
            <w:pPr>
              <w:spacing w:after="0" w:line="360" w:lineRule="auto"/>
              <w:rPr>
                <w:rFonts w:cs="Arial"/>
                <w:sz w:val="24"/>
                <w:szCs w:val="24"/>
              </w:rPr>
            </w:pPr>
            <w:r w:rsidRPr="002C25A2">
              <w:rPr>
                <w:rFonts w:cs="Arial"/>
                <w:sz w:val="24"/>
                <w:szCs w:val="24"/>
              </w:rPr>
              <w:t>Wykład, ćwiczenia</w:t>
            </w:r>
          </w:p>
        </w:tc>
      </w:tr>
      <w:tr w:rsidR="00612F11" w:rsidRPr="002C25A2" w14:paraId="60ABD662" w14:textId="77777777" w:rsidTr="00612F1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75FC072A"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br w:type="page"/>
              <w:t>Wymagania wstępne i dodatkowe:</w:t>
            </w:r>
          </w:p>
        </w:tc>
      </w:tr>
      <w:tr w:rsidR="00612F11" w:rsidRPr="002C25A2" w14:paraId="7BDE635F"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B4C5ED2" w14:textId="77777777" w:rsidR="00612F11" w:rsidRPr="002C25A2" w:rsidRDefault="00612F11" w:rsidP="002C25A2">
            <w:pPr>
              <w:spacing w:after="0" w:line="360" w:lineRule="auto"/>
              <w:rPr>
                <w:rFonts w:cs="Arial"/>
                <w:sz w:val="24"/>
                <w:szCs w:val="24"/>
              </w:rPr>
            </w:pPr>
            <w:r w:rsidRPr="002C25A2">
              <w:rPr>
                <w:rFonts w:cs="Arial"/>
                <w:sz w:val="24"/>
                <w:szCs w:val="24"/>
              </w:rPr>
              <w:t>Wymagana wiedza z zakresu Botaniki, Mikrobiologii, Fizjologii roślin</w:t>
            </w:r>
          </w:p>
        </w:tc>
      </w:tr>
      <w:tr w:rsidR="00612F11" w:rsidRPr="002C25A2" w14:paraId="499FA825"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D971F7C"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Treści modułu kształcenia:</w:t>
            </w:r>
          </w:p>
        </w:tc>
      </w:tr>
      <w:tr w:rsidR="00612F11" w:rsidRPr="002C25A2" w14:paraId="32270952"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D0273F4" w14:textId="77777777" w:rsidR="00612F11" w:rsidRPr="002C25A2" w:rsidRDefault="00612F11" w:rsidP="002C25A2">
            <w:pPr>
              <w:spacing w:after="0" w:line="360" w:lineRule="auto"/>
              <w:rPr>
                <w:rFonts w:cs="Arial"/>
                <w:sz w:val="24"/>
                <w:szCs w:val="24"/>
              </w:rPr>
            </w:pPr>
            <w:r w:rsidRPr="002C25A2">
              <w:rPr>
                <w:rFonts w:cs="Arial"/>
                <w:spacing w:val="-4"/>
                <w:sz w:val="24"/>
                <w:szCs w:val="24"/>
              </w:rPr>
              <w:t>Wiadomości ogólne o grzybach. Znaczenie odżywcze grzybów. Grzyby o właściwościach leczniczych. Systematyka grzybów uprawnych i leczniczych. Biologia i budowa grzybów. Czynniki wpływające na jakość grzybów uprawnych i leczniczych. Zabiegi poprawiające jakość grzybów. Rozmnażanie grzybów. Czynniki wpływające na ich rozwój. Odżywianie się grzybów. Podłoża do uprawy grzybów. Budynki do produkcji grzybów jadalnych . Higiena i ochrona upraw. Grzyby jako surowiec spożywczy. Problemy uprawy grzybów w Polsce.</w:t>
            </w:r>
            <w:r w:rsidRPr="002C25A2">
              <w:rPr>
                <w:rFonts w:cs="Arial"/>
                <w:spacing w:val="-4"/>
                <w:sz w:val="24"/>
                <w:szCs w:val="24"/>
              </w:rPr>
              <w:br/>
              <w:t>Charakterystyka rodzaju pieczarka (</w:t>
            </w:r>
            <w:proofErr w:type="spellStart"/>
            <w:r w:rsidRPr="002C25A2">
              <w:rPr>
                <w:rFonts w:cs="Arial"/>
                <w:spacing w:val="-4"/>
                <w:sz w:val="24"/>
                <w:szCs w:val="24"/>
              </w:rPr>
              <w:t>Agaricus</w:t>
            </w:r>
            <w:proofErr w:type="spellEnd"/>
            <w:r w:rsidRPr="002C25A2">
              <w:rPr>
                <w:rFonts w:cs="Arial"/>
                <w:spacing w:val="-4"/>
                <w:sz w:val="24"/>
                <w:szCs w:val="24"/>
              </w:rPr>
              <w:t xml:space="preserve"> </w:t>
            </w:r>
            <w:proofErr w:type="spellStart"/>
            <w:r w:rsidRPr="002C25A2">
              <w:rPr>
                <w:rFonts w:cs="Arial"/>
                <w:spacing w:val="-4"/>
                <w:sz w:val="24"/>
                <w:szCs w:val="24"/>
              </w:rPr>
              <w:t>bisporus</w:t>
            </w:r>
            <w:proofErr w:type="spellEnd"/>
            <w:r w:rsidRPr="002C25A2">
              <w:rPr>
                <w:rFonts w:cs="Arial"/>
                <w:spacing w:val="-4"/>
                <w:sz w:val="24"/>
                <w:szCs w:val="24"/>
              </w:rPr>
              <w:t xml:space="preserve">). Metody uprawy pieczarki. Pomieszczenia do uprawy pieczarki. Podłoża do uprawy pieczarki. Sadzenie i inkubacja grzybni pieczarki. Prowadzenie i pielęgnacja upraw pieczarki. Zbiór pieczarek. Likwidacja uprawy. Przetwórstwo pieczarki. Charakterystyka gatunku boczniak </w:t>
            </w:r>
            <w:proofErr w:type="spellStart"/>
            <w:r w:rsidRPr="002C25A2">
              <w:rPr>
                <w:rFonts w:cs="Arial"/>
                <w:spacing w:val="-4"/>
                <w:sz w:val="24"/>
                <w:szCs w:val="24"/>
              </w:rPr>
              <w:t>ostrygowaty</w:t>
            </w:r>
            <w:proofErr w:type="spellEnd"/>
            <w:r w:rsidRPr="002C25A2">
              <w:rPr>
                <w:rFonts w:cs="Arial"/>
                <w:spacing w:val="-4"/>
                <w:sz w:val="24"/>
                <w:szCs w:val="24"/>
              </w:rPr>
              <w:t xml:space="preserve"> (</w:t>
            </w:r>
            <w:proofErr w:type="spellStart"/>
            <w:r w:rsidRPr="002C25A2">
              <w:rPr>
                <w:rFonts w:cs="Arial"/>
                <w:spacing w:val="-4"/>
                <w:sz w:val="24"/>
                <w:szCs w:val="24"/>
              </w:rPr>
              <w:t>Pleurotus</w:t>
            </w:r>
            <w:proofErr w:type="spellEnd"/>
            <w:r w:rsidRPr="002C25A2">
              <w:rPr>
                <w:rFonts w:cs="Arial"/>
                <w:spacing w:val="-4"/>
                <w:sz w:val="24"/>
                <w:szCs w:val="24"/>
              </w:rPr>
              <w:t xml:space="preserve"> </w:t>
            </w:r>
            <w:proofErr w:type="spellStart"/>
            <w:r w:rsidRPr="002C25A2">
              <w:rPr>
                <w:rFonts w:cs="Arial"/>
                <w:spacing w:val="-4"/>
                <w:sz w:val="24"/>
                <w:szCs w:val="24"/>
              </w:rPr>
              <w:t>ostreatus</w:t>
            </w:r>
            <w:proofErr w:type="spellEnd"/>
            <w:r w:rsidRPr="002C25A2">
              <w:rPr>
                <w:rFonts w:cs="Arial"/>
                <w:spacing w:val="-4"/>
                <w:sz w:val="24"/>
                <w:szCs w:val="24"/>
              </w:rPr>
              <w:t xml:space="preserve">). Technologia uprawy boczniaka. Charakterystyka gatunku </w:t>
            </w:r>
            <w:proofErr w:type="spellStart"/>
            <w:r w:rsidRPr="002C25A2">
              <w:rPr>
                <w:rFonts w:cs="Arial"/>
                <w:spacing w:val="-4"/>
                <w:sz w:val="24"/>
                <w:szCs w:val="24"/>
              </w:rPr>
              <w:t>pierścieniak</w:t>
            </w:r>
            <w:proofErr w:type="spellEnd"/>
            <w:r w:rsidRPr="002C25A2">
              <w:rPr>
                <w:rFonts w:cs="Arial"/>
                <w:spacing w:val="-4"/>
                <w:sz w:val="24"/>
                <w:szCs w:val="24"/>
              </w:rPr>
              <w:t xml:space="preserve"> uprawny (</w:t>
            </w:r>
            <w:proofErr w:type="spellStart"/>
            <w:r w:rsidRPr="002C25A2">
              <w:rPr>
                <w:rFonts w:cs="Arial"/>
                <w:spacing w:val="-4"/>
                <w:sz w:val="24"/>
                <w:szCs w:val="24"/>
              </w:rPr>
              <w:t>Stropharia</w:t>
            </w:r>
            <w:proofErr w:type="spellEnd"/>
            <w:r w:rsidRPr="002C25A2">
              <w:rPr>
                <w:rFonts w:cs="Arial"/>
                <w:spacing w:val="-4"/>
                <w:sz w:val="24"/>
                <w:szCs w:val="24"/>
              </w:rPr>
              <w:t xml:space="preserve"> </w:t>
            </w:r>
            <w:proofErr w:type="spellStart"/>
            <w:r w:rsidRPr="002C25A2">
              <w:rPr>
                <w:rFonts w:cs="Arial"/>
                <w:spacing w:val="-4"/>
                <w:sz w:val="24"/>
                <w:szCs w:val="24"/>
              </w:rPr>
              <w:t>rugosoannulata</w:t>
            </w:r>
            <w:proofErr w:type="spellEnd"/>
            <w:r w:rsidRPr="002C25A2">
              <w:rPr>
                <w:rFonts w:cs="Arial"/>
                <w:spacing w:val="-4"/>
                <w:sz w:val="24"/>
                <w:szCs w:val="24"/>
              </w:rPr>
              <w:t xml:space="preserve">). Technologia uprawy </w:t>
            </w:r>
            <w:proofErr w:type="spellStart"/>
            <w:r w:rsidRPr="002C25A2">
              <w:rPr>
                <w:rFonts w:cs="Arial"/>
                <w:spacing w:val="-4"/>
                <w:sz w:val="24"/>
                <w:szCs w:val="24"/>
              </w:rPr>
              <w:t>pierścieniaka</w:t>
            </w:r>
            <w:proofErr w:type="spellEnd"/>
            <w:r w:rsidRPr="002C25A2">
              <w:rPr>
                <w:rFonts w:cs="Arial"/>
                <w:spacing w:val="-4"/>
                <w:sz w:val="24"/>
                <w:szCs w:val="24"/>
              </w:rPr>
              <w:t xml:space="preserve">. Charakterystyka gatunku twardziak jadalny (twardziak </w:t>
            </w:r>
            <w:proofErr w:type="spellStart"/>
            <w:r w:rsidRPr="002C25A2">
              <w:rPr>
                <w:rFonts w:cs="Arial"/>
                <w:spacing w:val="-4"/>
                <w:sz w:val="24"/>
                <w:szCs w:val="24"/>
              </w:rPr>
              <w:t>shii-take</w:t>
            </w:r>
            <w:proofErr w:type="spellEnd"/>
            <w:r w:rsidRPr="002C25A2">
              <w:rPr>
                <w:rFonts w:cs="Arial"/>
                <w:spacing w:val="-4"/>
                <w:sz w:val="24"/>
                <w:szCs w:val="24"/>
              </w:rPr>
              <w:t>) (</w:t>
            </w:r>
            <w:proofErr w:type="spellStart"/>
            <w:r w:rsidRPr="002C25A2">
              <w:rPr>
                <w:rFonts w:cs="Arial"/>
                <w:spacing w:val="-4"/>
                <w:sz w:val="24"/>
                <w:szCs w:val="24"/>
              </w:rPr>
              <w:t>Lentinus</w:t>
            </w:r>
            <w:proofErr w:type="spellEnd"/>
            <w:r w:rsidRPr="002C25A2">
              <w:rPr>
                <w:rFonts w:cs="Arial"/>
                <w:spacing w:val="-4"/>
                <w:sz w:val="24"/>
                <w:szCs w:val="24"/>
              </w:rPr>
              <w:t xml:space="preserve"> </w:t>
            </w:r>
            <w:proofErr w:type="spellStart"/>
            <w:r w:rsidRPr="002C25A2">
              <w:rPr>
                <w:rFonts w:cs="Arial"/>
                <w:spacing w:val="-4"/>
                <w:sz w:val="24"/>
                <w:szCs w:val="24"/>
              </w:rPr>
              <w:t>edodes</w:t>
            </w:r>
            <w:proofErr w:type="spellEnd"/>
            <w:r w:rsidRPr="002C25A2">
              <w:rPr>
                <w:rFonts w:cs="Arial"/>
                <w:spacing w:val="-4"/>
                <w:sz w:val="24"/>
                <w:szCs w:val="24"/>
              </w:rPr>
              <w:t xml:space="preserve">). Technologia uprawy twardziaka jadalnego. Charakterystyka gatunków, technologia uprawy </w:t>
            </w:r>
            <w:proofErr w:type="spellStart"/>
            <w:r w:rsidRPr="002C25A2">
              <w:rPr>
                <w:rFonts w:cs="Arial"/>
                <w:spacing w:val="-4"/>
                <w:sz w:val="24"/>
                <w:szCs w:val="24"/>
              </w:rPr>
              <w:t>zimówki</w:t>
            </w:r>
            <w:proofErr w:type="spellEnd"/>
            <w:r w:rsidRPr="002C25A2">
              <w:rPr>
                <w:rFonts w:cs="Arial"/>
                <w:spacing w:val="-4"/>
                <w:sz w:val="24"/>
                <w:szCs w:val="24"/>
              </w:rPr>
              <w:t xml:space="preserve"> </w:t>
            </w:r>
            <w:r w:rsidRPr="002C25A2">
              <w:rPr>
                <w:rFonts w:cs="Arial"/>
                <w:spacing w:val="-4"/>
                <w:sz w:val="24"/>
                <w:szCs w:val="24"/>
              </w:rPr>
              <w:lastRenderedPageBreak/>
              <w:t>aksamitnotrzonowej (</w:t>
            </w:r>
            <w:proofErr w:type="spellStart"/>
            <w:r w:rsidRPr="002C25A2">
              <w:rPr>
                <w:rFonts w:cs="Arial"/>
                <w:spacing w:val="-4"/>
                <w:sz w:val="24"/>
                <w:szCs w:val="24"/>
              </w:rPr>
              <w:t>Flammulina</w:t>
            </w:r>
            <w:proofErr w:type="spellEnd"/>
            <w:r w:rsidRPr="002C25A2">
              <w:rPr>
                <w:rFonts w:cs="Arial"/>
                <w:spacing w:val="-4"/>
                <w:sz w:val="24"/>
                <w:szCs w:val="24"/>
              </w:rPr>
              <w:t xml:space="preserve"> </w:t>
            </w:r>
            <w:proofErr w:type="spellStart"/>
            <w:r w:rsidRPr="002C25A2">
              <w:rPr>
                <w:rFonts w:cs="Arial"/>
                <w:spacing w:val="-4"/>
                <w:sz w:val="24"/>
                <w:szCs w:val="24"/>
              </w:rPr>
              <w:t>velutipes</w:t>
            </w:r>
            <w:proofErr w:type="spellEnd"/>
            <w:r w:rsidRPr="002C25A2">
              <w:rPr>
                <w:rFonts w:cs="Arial"/>
                <w:spacing w:val="-4"/>
                <w:sz w:val="24"/>
                <w:szCs w:val="24"/>
              </w:rPr>
              <w:t xml:space="preserve">) i </w:t>
            </w:r>
            <w:proofErr w:type="spellStart"/>
            <w:r w:rsidRPr="002C25A2">
              <w:rPr>
                <w:rFonts w:cs="Arial"/>
                <w:spacing w:val="-4"/>
                <w:sz w:val="24"/>
                <w:szCs w:val="24"/>
              </w:rPr>
              <w:t>czernidłaka</w:t>
            </w:r>
            <w:proofErr w:type="spellEnd"/>
            <w:r w:rsidRPr="002C25A2">
              <w:rPr>
                <w:rFonts w:cs="Arial"/>
                <w:spacing w:val="-4"/>
                <w:sz w:val="24"/>
                <w:szCs w:val="24"/>
              </w:rPr>
              <w:t xml:space="preserve"> kołpakowatego (</w:t>
            </w:r>
            <w:proofErr w:type="spellStart"/>
            <w:r w:rsidRPr="002C25A2">
              <w:rPr>
                <w:rFonts w:cs="Arial"/>
                <w:spacing w:val="-4"/>
                <w:sz w:val="24"/>
                <w:szCs w:val="24"/>
              </w:rPr>
              <w:t>Coprinus</w:t>
            </w:r>
            <w:proofErr w:type="spellEnd"/>
            <w:r w:rsidRPr="002C25A2">
              <w:rPr>
                <w:rFonts w:cs="Arial"/>
                <w:spacing w:val="-4"/>
                <w:sz w:val="24"/>
                <w:szCs w:val="24"/>
              </w:rPr>
              <w:t xml:space="preserve"> </w:t>
            </w:r>
            <w:proofErr w:type="spellStart"/>
            <w:r w:rsidRPr="002C25A2">
              <w:rPr>
                <w:rFonts w:cs="Arial"/>
                <w:spacing w:val="-4"/>
                <w:sz w:val="24"/>
                <w:szCs w:val="24"/>
              </w:rPr>
              <w:t>comatus</w:t>
            </w:r>
            <w:proofErr w:type="spellEnd"/>
            <w:r w:rsidRPr="002C25A2">
              <w:rPr>
                <w:rFonts w:cs="Arial"/>
                <w:spacing w:val="-4"/>
                <w:sz w:val="24"/>
                <w:szCs w:val="24"/>
              </w:rPr>
              <w:t xml:space="preserve">). </w:t>
            </w:r>
            <w:r w:rsidRPr="002C25A2">
              <w:rPr>
                <w:rFonts w:cs="Arial"/>
                <w:sz w:val="24"/>
                <w:szCs w:val="24"/>
              </w:rPr>
              <w:t>Amatorska uprawa grzybów.</w:t>
            </w:r>
          </w:p>
        </w:tc>
      </w:tr>
      <w:tr w:rsidR="00612F11" w:rsidRPr="002C25A2" w14:paraId="1479800E"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E9D52AD"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lastRenderedPageBreak/>
              <w:t>Literatura podstawowa:</w:t>
            </w:r>
          </w:p>
        </w:tc>
      </w:tr>
      <w:tr w:rsidR="00612F11" w:rsidRPr="002C25A2" w14:paraId="7D3F5B12"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14325E53" w14:textId="77777777" w:rsidR="00612F11" w:rsidRPr="002C25A2" w:rsidRDefault="00612F11" w:rsidP="002C25A2">
            <w:pPr>
              <w:pStyle w:val="Akapitzlist"/>
              <w:numPr>
                <w:ilvl w:val="0"/>
                <w:numId w:val="38"/>
              </w:numPr>
              <w:spacing w:after="0" w:line="360" w:lineRule="auto"/>
              <w:ind w:left="813" w:hanging="425"/>
              <w:rPr>
                <w:rFonts w:cs="Arial"/>
                <w:sz w:val="24"/>
                <w:szCs w:val="24"/>
              </w:rPr>
            </w:pPr>
            <w:r w:rsidRPr="002C25A2">
              <w:rPr>
                <w:rFonts w:cs="Arial"/>
                <w:sz w:val="24"/>
                <w:szCs w:val="24"/>
              </w:rPr>
              <w:t xml:space="preserve">Gapiński M., red. 1995. Boczniak. </w:t>
            </w:r>
            <w:proofErr w:type="spellStart"/>
            <w:r w:rsidRPr="002C25A2">
              <w:rPr>
                <w:rFonts w:cs="Arial"/>
                <w:sz w:val="24"/>
                <w:szCs w:val="24"/>
              </w:rPr>
              <w:t>PWRiL</w:t>
            </w:r>
            <w:proofErr w:type="spellEnd"/>
            <w:r w:rsidRPr="002C25A2">
              <w:rPr>
                <w:rFonts w:cs="Arial"/>
                <w:sz w:val="24"/>
                <w:szCs w:val="24"/>
              </w:rPr>
              <w:t>., Poznań.</w:t>
            </w:r>
          </w:p>
          <w:p w14:paraId="6B594355" w14:textId="77777777" w:rsidR="00612F11" w:rsidRPr="002C25A2" w:rsidRDefault="00612F11" w:rsidP="002C25A2">
            <w:pPr>
              <w:pStyle w:val="Akapitzlist"/>
              <w:numPr>
                <w:ilvl w:val="0"/>
                <w:numId w:val="38"/>
              </w:numPr>
              <w:spacing w:after="0" w:line="360" w:lineRule="auto"/>
              <w:ind w:left="813" w:hanging="425"/>
              <w:rPr>
                <w:rFonts w:cs="Arial"/>
                <w:sz w:val="24"/>
                <w:szCs w:val="24"/>
              </w:rPr>
            </w:pPr>
            <w:r w:rsidRPr="002C25A2">
              <w:rPr>
                <w:rFonts w:cs="Arial"/>
                <w:sz w:val="24"/>
                <w:szCs w:val="24"/>
              </w:rPr>
              <w:t xml:space="preserve">Gapiński M., Woźniak W., 1991. Uprawa grzybów. </w:t>
            </w:r>
            <w:proofErr w:type="spellStart"/>
            <w:r w:rsidRPr="002C25A2">
              <w:rPr>
                <w:rFonts w:cs="Arial"/>
                <w:sz w:val="24"/>
                <w:szCs w:val="24"/>
              </w:rPr>
              <w:t>PWRiL</w:t>
            </w:r>
            <w:proofErr w:type="spellEnd"/>
            <w:r w:rsidRPr="002C25A2">
              <w:rPr>
                <w:rFonts w:cs="Arial"/>
                <w:sz w:val="24"/>
                <w:szCs w:val="24"/>
              </w:rPr>
              <w:t>, Poznań.</w:t>
            </w:r>
          </w:p>
          <w:p w14:paraId="5A790206" w14:textId="77777777" w:rsidR="00612F11" w:rsidRPr="002C25A2" w:rsidRDefault="00612F11" w:rsidP="002C25A2">
            <w:pPr>
              <w:pStyle w:val="Akapitzlist"/>
              <w:numPr>
                <w:ilvl w:val="0"/>
                <w:numId w:val="38"/>
              </w:numPr>
              <w:spacing w:after="0" w:line="360" w:lineRule="auto"/>
              <w:ind w:left="813" w:hanging="425"/>
              <w:rPr>
                <w:rFonts w:cs="Arial"/>
                <w:sz w:val="24"/>
                <w:szCs w:val="24"/>
              </w:rPr>
            </w:pPr>
            <w:proofErr w:type="spellStart"/>
            <w:r w:rsidRPr="002C25A2">
              <w:rPr>
                <w:rFonts w:cs="Arial"/>
                <w:sz w:val="24"/>
                <w:szCs w:val="24"/>
              </w:rPr>
              <w:t>Sakson</w:t>
            </w:r>
            <w:proofErr w:type="spellEnd"/>
            <w:r w:rsidRPr="002C25A2">
              <w:rPr>
                <w:rFonts w:cs="Arial"/>
                <w:sz w:val="24"/>
                <w:szCs w:val="24"/>
              </w:rPr>
              <w:t xml:space="preserve"> N., 2007. Produkcja podłoża do uprawy pieczarek. </w:t>
            </w:r>
            <w:proofErr w:type="spellStart"/>
            <w:r w:rsidRPr="002C25A2">
              <w:rPr>
                <w:rFonts w:cs="Arial"/>
                <w:sz w:val="24"/>
                <w:szCs w:val="24"/>
              </w:rPr>
              <w:t>PWRiL</w:t>
            </w:r>
            <w:proofErr w:type="spellEnd"/>
            <w:r w:rsidRPr="002C25A2">
              <w:rPr>
                <w:rFonts w:cs="Arial"/>
                <w:sz w:val="24"/>
                <w:szCs w:val="24"/>
              </w:rPr>
              <w:t xml:space="preserve">, Warszawa </w:t>
            </w:r>
          </w:p>
          <w:p w14:paraId="6F4F7A9E" w14:textId="77777777" w:rsidR="00612F11" w:rsidRPr="002C25A2" w:rsidRDefault="00612F11" w:rsidP="002C25A2">
            <w:pPr>
              <w:pStyle w:val="Akapitzlist"/>
              <w:numPr>
                <w:ilvl w:val="0"/>
                <w:numId w:val="38"/>
              </w:numPr>
              <w:spacing w:after="0" w:line="360" w:lineRule="auto"/>
              <w:ind w:left="813" w:hanging="425"/>
              <w:rPr>
                <w:rFonts w:cs="Arial"/>
                <w:sz w:val="24"/>
                <w:szCs w:val="24"/>
              </w:rPr>
            </w:pPr>
            <w:proofErr w:type="spellStart"/>
            <w:r w:rsidRPr="002C25A2">
              <w:rPr>
                <w:rFonts w:cs="Arial"/>
                <w:sz w:val="24"/>
                <w:szCs w:val="24"/>
              </w:rPr>
              <w:t>Sakson</w:t>
            </w:r>
            <w:proofErr w:type="spellEnd"/>
            <w:r w:rsidRPr="002C25A2">
              <w:rPr>
                <w:rFonts w:cs="Arial"/>
                <w:sz w:val="24"/>
                <w:szCs w:val="24"/>
              </w:rPr>
              <w:t xml:space="preserve"> N., 2013. Pieczarka. Uprawa intensywna. </w:t>
            </w:r>
            <w:proofErr w:type="spellStart"/>
            <w:r w:rsidRPr="002C25A2">
              <w:rPr>
                <w:rFonts w:cs="Arial"/>
                <w:sz w:val="24"/>
                <w:szCs w:val="24"/>
              </w:rPr>
              <w:t>PWRiL</w:t>
            </w:r>
            <w:proofErr w:type="spellEnd"/>
            <w:r w:rsidRPr="002C25A2">
              <w:rPr>
                <w:rFonts w:cs="Arial"/>
                <w:sz w:val="24"/>
                <w:szCs w:val="24"/>
              </w:rPr>
              <w:t>, Warszawa,</w:t>
            </w:r>
          </w:p>
          <w:p w14:paraId="571FE274" w14:textId="77777777" w:rsidR="00612F11" w:rsidRPr="002C25A2" w:rsidRDefault="00612F11" w:rsidP="002C25A2">
            <w:pPr>
              <w:pStyle w:val="Akapitzlist"/>
              <w:numPr>
                <w:ilvl w:val="0"/>
                <w:numId w:val="38"/>
              </w:numPr>
              <w:spacing w:after="0" w:line="360" w:lineRule="auto"/>
              <w:ind w:left="813" w:hanging="425"/>
              <w:rPr>
                <w:rFonts w:cs="Arial"/>
                <w:sz w:val="24"/>
                <w:szCs w:val="24"/>
              </w:rPr>
            </w:pPr>
            <w:proofErr w:type="spellStart"/>
            <w:r w:rsidRPr="002C25A2">
              <w:rPr>
                <w:rFonts w:cs="Arial"/>
                <w:sz w:val="24"/>
                <w:szCs w:val="24"/>
              </w:rPr>
              <w:t>Siwulski</w:t>
            </w:r>
            <w:proofErr w:type="spellEnd"/>
            <w:r w:rsidRPr="002C25A2">
              <w:rPr>
                <w:rFonts w:cs="Arial"/>
                <w:sz w:val="24"/>
                <w:szCs w:val="24"/>
              </w:rPr>
              <w:t xml:space="preserve"> M., Czerwińska-Nowak A., Sobieralski K., 2007. Biologia i uprawa twardziaka jadalnego </w:t>
            </w:r>
            <w:proofErr w:type="spellStart"/>
            <w:r w:rsidRPr="002C25A2">
              <w:rPr>
                <w:rFonts w:cs="Arial"/>
                <w:sz w:val="24"/>
                <w:szCs w:val="24"/>
              </w:rPr>
              <w:t>Shitake</w:t>
            </w:r>
            <w:proofErr w:type="spellEnd"/>
            <w:r w:rsidRPr="002C25A2">
              <w:rPr>
                <w:rFonts w:cs="Arial"/>
                <w:sz w:val="24"/>
                <w:szCs w:val="24"/>
              </w:rPr>
              <w:t>. Wyd. PWN.</w:t>
            </w:r>
          </w:p>
        </w:tc>
      </w:tr>
      <w:tr w:rsidR="00612F11" w:rsidRPr="002C25A2" w14:paraId="47027EAA"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295C71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Literatura dodatkowa:</w:t>
            </w:r>
          </w:p>
        </w:tc>
      </w:tr>
      <w:tr w:rsidR="00612F11" w:rsidRPr="002C25A2" w14:paraId="097B1370"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5C20F09" w14:textId="77777777" w:rsidR="00612F11" w:rsidRPr="002C25A2" w:rsidRDefault="00612F11" w:rsidP="002C25A2">
            <w:pPr>
              <w:pStyle w:val="Akapitzlist"/>
              <w:numPr>
                <w:ilvl w:val="0"/>
                <w:numId w:val="39"/>
              </w:numPr>
              <w:spacing w:after="0" w:line="360" w:lineRule="auto"/>
              <w:ind w:left="955" w:hanging="567"/>
              <w:rPr>
                <w:rFonts w:cs="Arial"/>
                <w:sz w:val="24"/>
                <w:szCs w:val="24"/>
              </w:rPr>
            </w:pPr>
            <w:r w:rsidRPr="002C25A2">
              <w:rPr>
                <w:rFonts w:cs="Arial"/>
                <w:sz w:val="24"/>
                <w:szCs w:val="24"/>
              </w:rPr>
              <w:t>Grzyby prozdrowotne. Przyrodolecznictwo z tradycją odkryte na nowo., 2014. Praca zbiorowa. Wyd. Dedal.</w:t>
            </w:r>
          </w:p>
          <w:p w14:paraId="40C79D7E" w14:textId="77777777" w:rsidR="00612F11" w:rsidRPr="002C25A2" w:rsidRDefault="00612F11" w:rsidP="002C25A2">
            <w:pPr>
              <w:pStyle w:val="Akapitzlist"/>
              <w:numPr>
                <w:ilvl w:val="0"/>
                <w:numId w:val="39"/>
              </w:numPr>
              <w:spacing w:after="0" w:line="360" w:lineRule="auto"/>
              <w:ind w:left="955" w:hanging="567"/>
              <w:rPr>
                <w:rFonts w:cs="Arial"/>
                <w:sz w:val="24"/>
                <w:szCs w:val="24"/>
              </w:rPr>
            </w:pPr>
            <w:proofErr w:type="spellStart"/>
            <w:r w:rsidRPr="002C25A2">
              <w:rPr>
                <w:rFonts w:cs="Arial"/>
                <w:sz w:val="24"/>
                <w:szCs w:val="24"/>
              </w:rPr>
              <w:t>Sakson</w:t>
            </w:r>
            <w:proofErr w:type="spellEnd"/>
            <w:r w:rsidRPr="002C25A2">
              <w:rPr>
                <w:rFonts w:cs="Arial"/>
                <w:sz w:val="24"/>
                <w:szCs w:val="24"/>
              </w:rPr>
              <w:t xml:space="preserve"> N., 2008. Produkcja pieczarki na podłożu fazy III, Wyd. </w:t>
            </w:r>
            <w:proofErr w:type="spellStart"/>
            <w:r w:rsidRPr="002C25A2">
              <w:rPr>
                <w:rFonts w:cs="Arial"/>
                <w:sz w:val="24"/>
                <w:szCs w:val="24"/>
              </w:rPr>
              <w:t>PWRiL</w:t>
            </w:r>
            <w:proofErr w:type="spellEnd"/>
          </w:p>
          <w:p w14:paraId="44F1C0B7" w14:textId="77777777" w:rsidR="00612F11" w:rsidRPr="002C25A2" w:rsidRDefault="00612F11" w:rsidP="002C25A2">
            <w:pPr>
              <w:pStyle w:val="Akapitzlist"/>
              <w:numPr>
                <w:ilvl w:val="0"/>
                <w:numId w:val="39"/>
              </w:numPr>
              <w:spacing w:after="0" w:line="360" w:lineRule="auto"/>
              <w:ind w:left="955" w:hanging="567"/>
              <w:rPr>
                <w:rFonts w:cs="Arial"/>
                <w:sz w:val="24"/>
                <w:szCs w:val="24"/>
              </w:rPr>
            </w:pPr>
            <w:proofErr w:type="spellStart"/>
            <w:r w:rsidRPr="002C25A2">
              <w:rPr>
                <w:rFonts w:cs="Arial"/>
                <w:sz w:val="24"/>
                <w:szCs w:val="24"/>
              </w:rPr>
              <w:t>Świetlikowska</w:t>
            </w:r>
            <w:proofErr w:type="spellEnd"/>
            <w:r w:rsidRPr="002C25A2">
              <w:rPr>
                <w:rFonts w:cs="Arial"/>
                <w:sz w:val="24"/>
                <w:szCs w:val="24"/>
              </w:rPr>
              <w:t xml:space="preserve"> K., red. 2006. Surowce spożywcze pochodzenia roślinnego. Wyd. SGGW, Warszawa.</w:t>
            </w:r>
          </w:p>
        </w:tc>
      </w:tr>
      <w:tr w:rsidR="00612F11" w:rsidRPr="002C25A2" w14:paraId="4E67701F"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51A552D4"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Planowane formy/działania/metody dydaktyczne:</w:t>
            </w:r>
          </w:p>
        </w:tc>
      </w:tr>
      <w:tr w:rsidR="00612F11" w:rsidRPr="002C25A2" w14:paraId="0882AF39"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1453EAF" w14:textId="77777777" w:rsidR="00612F11" w:rsidRPr="002C25A2" w:rsidRDefault="00612F11" w:rsidP="002C25A2">
            <w:pPr>
              <w:spacing w:after="0" w:line="360" w:lineRule="auto"/>
              <w:rPr>
                <w:rFonts w:cs="Arial"/>
                <w:sz w:val="24"/>
                <w:szCs w:val="24"/>
              </w:rPr>
            </w:pPr>
            <w:r w:rsidRPr="002C25A2">
              <w:rPr>
                <w:rFonts w:cs="Arial"/>
                <w:sz w:val="24"/>
                <w:szCs w:val="24"/>
              </w:rPr>
              <w:t>Wykład problemowy z prezentacją multimedialną, ćwiczenia: planowanie i projektowanie uprawy poszczególnych gatunków warzyw objętych integrowaną produkcją</w:t>
            </w:r>
          </w:p>
        </w:tc>
      </w:tr>
      <w:tr w:rsidR="00612F11" w:rsidRPr="002C25A2" w14:paraId="51C86106"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888C3B3"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Sposoby weryfikacji efektów uczenia się osiąganych przez studenta:</w:t>
            </w:r>
          </w:p>
        </w:tc>
      </w:tr>
      <w:tr w:rsidR="00612F11" w:rsidRPr="002C25A2" w14:paraId="005AA506"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F3F0976" w14:textId="77777777" w:rsidR="00612F11" w:rsidRPr="002C25A2" w:rsidRDefault="00612F11" w:rsidP="002C25A2">
            <w:pPr>
              <w:spacing w:after="0" w:line="360" w:lineRule="auto"/>
              <w:rPr>
                <w:rFonts w:cs="Arial"/>
                <w:sz w:val="24"/>
                <w:szCs w:val="24"/>
              </w:rPr>
            </w:pPr>
            <w:r w:rsidRPr="002C25A2">
              <w:rPr>
                <w:rFonts w:cs="Arial"/>
                <w:sz w:val="24"/>
                <w:szCs w:val="24"/>
              </w:rPr>
              <w:t xml:space="preserve">Aktywność w trakcie zajęć - W_01, W_02, W_03, K_01, K_02, U_01 </w:t>
            </w:r>
            <w:r w:rsidRPr="002C25A2">
              <w:rPr>
                <w:rFonts w:cs="Arial"/>
                <w:sz w:val="24"/>
                <w:szCs w:val="24"/>
              </w:rPr>
              <w:br/>
              <w:t>Kolokwium - W_01, W_02, W_03, K_01, K_02</w:t>
            </w:r>
          </w:p>
        </w:tc>
      </w:tr>
      <w:tr w:rsidR="00612F11" w:rsidRPr="002C25A2" w14:paraId="42AF165C"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07990A7"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Forma i warunki zaliczenia:</w:t>
            </w:r>
          </w:p>
        </w:tc>
      </w:tr>
      <w:tr w:rsidR="00612F11" w:rsidRPr="002C25A2" w14:paraId="6F592845"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1F9986B" w14:textId="77777777" w:rsidR="00612F11" w:rsidRPr="002C25A2" w:rsidRDefault="00612F11" w:rsidP="002C25A2">
            <w:pPr>
              <w:spacing w:after="0" w:line="360" w:lineRule="auto"/>
              <w:ind w:left="0"/>
              <w:rPr>
                <w:rFonts w:cs="Arial"/>
                <w:sz w:val="24"/>
                <w:szCs w:val="24"/>
              </w:rPr>
            </w:pPr>
            <w:r w:rsidRPr="002C25A2">
              <w:rPr>
                <w:rFonts w:cs="Arial"/>
                <w:sz w:val="24"/>
                <w:szCs w:val="24"/>
              </w:rPr>
              <w:t>Zaliczenie przedmiotu. Warunek uzyskania zaliczenia przedmiotu:</w:t>
            </w:r>
            <w:r w:rsidRPr="002C25A2">
              <w:rPr>
                <w:rFonts w:cs="Arial"/>
                <w:sz w:val="24"/>
                <w:szCs w:val="24"/>
              </w:rPr>
              <w:br/>
              <w:t>Uzyskanie co najmniej 5,1 pkt. za aktywność na zajęciach</w:t>
            </w:r>
            <w:r w:rsidRPr="002C25A2">
              <w:rPr>
                <w:rFonts w:cs="Arial"/>
                <w:sz w:val="24"/>
                <w:szCs w:val="24"/>
              </w:rPr>
              <w:br/>
              <w:t>Uzyskanie co najmniej 10,2 pkt. z każdego kolokwium</w:t>
            </w:r>
            <w:r w:rsidRPr="002C25A2">
              <w:rPr>
                <w:rFonts w:cs="Arial"/>
                <w:sz w:val="24"/>
                <w:szCs w:val="24"/>
              </w:rPr>
              <w:br/>
              <w:t>Uzyskanie łącznie co najmniej 25,5 pkt. ze wszystkich form zaliczenia</w:t>
            </w:r>
            <w:r w:rsidRPr="002C25A2">
              <w:rPr>
                <w:rFonts w:cs="Arial"/>
                <w:sz w:val="24"/>
                <w:szCs w:val="24"/>
              </w:rPr>
              <w:br/>
              <w:t>Przedział punktacji (%) i ocena: 0-50:2,0; 51-60: 3,0; 61-70: 3,5; 71-80: 4,0; 81-90: 4,5; 91-100: 5,0</w:t>
            </w:r>
            <w:r w:rsidRPr="002C25A2">
              <w:rPr>
                <w:rFonts w:cs="Arial"/>
                <w:sz w:val="24"/>
                <w:szCs w:val="24"/>
              </w:rPr>
              <w:br/>
              <w:t>Sposób uzyskania punktów:</w:t>
            </w:r>
            <w:r w:rsidRPr="002C25A2">
              <w:rPr>
                <w:rFonts w:cs="Arial"/>
                <w:sz w:val="24"/>
                <w:szCs w:val="24"/>
              </w:rPr>
              <w:br/>
              <w:t>Aktywność na zajęciach: 10 pkt.</w:t>
            </w:r>
            <w:r w:rsidRPr="002C25A2">
              <w:rPr>
                <w:rFonts w:cs="Arial"/>
                <w:sz w:val="24"/>
                <w:szCs w:val="24"/>
              </w:rPr>
              <w:br/>
              <w:t>Pierwsze kolokwium: 20 pkt.</w:t>
            </w:r>
            <w:r w:rsidRPr="002C25A2">
              <w:rPr>
                <w:rFonts w:cs="Arial"/>
                <w:sz w:val="24"/>
                <w:szCs w:val="24"/>
              </w:rPr>
              <w:br/>
              <w:t>Drugie kolokwium: 20 pkt.</w:t>
            </w:r>
          </w:p>
        </w:tc>
      </w:tr>
      <w:tr w:rsidR="00612F11" w:rsidRPr="002C25A2" w14:paraId="7F15C20E"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A6AD26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lastRenderedPageBreak/>
              <w:t>Bilans punktów ECTS:</w:t>
            </w:r>
          </w:p>
        </w:tc>
      </w:tr>
      <w:tr w:rsidR="00612F11" w:rsidRPr="002C25A2" w14:paraId="4191071D" w14:textId="77777777" w:rsidTr="00612F11">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0C285BB"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Studia stacjonarne</w:t>
            </w:r>
          </w:p>
        </w:tc>
      </w:tr>
      <w:tr w:rsidR="00612F11" w:rsidRPr="002C25A2" w14:paraId="5F497B17" w14:textId="77777777" w:rsidTr="00612F1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3CAB581"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2A21697"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612F11" w:rsidRPr="002C25A2" w14:paraId="5527AD90"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1041233" w14:textId="77777777" w:rsidR="00612F11" w:rsidRPr="002C25A2" w:rsidRDefault="00612F11" w:rsidP="002C25A2">
            <w:pPr>
              <w:spacing w:after="0" w:line="360" w:lineRule="auto"/>
              <w:rPr>
                <w:rFonts w:cs="Arial"/>
                <w:sz w:val="24"/>
                <w:szCs w:val="24"/>
              </w:rPr>
            </w:pPr>
            <w:r w:rsidRPr="002C25A2">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43AF722" w14:textId="77777777" w:rsidR="00612F11" w:rsidRPr="002C25A2" w:rsidRDefault="00612F11" w:rsidP="002C25A2">
            <w:pPr>
              <w:spacing w:after="0" w:line="360" w:lineRule="auto"/>
              <w:rPr>
                <w:rFonts w:cs="Arial"/>
                <w:sz w:val="24"/>
                <w:szCs w:val="24"/>
              </w:rPr>
            </w:pPr>
            <w:r w:rsidRPr="002C25A2">
              <w:rPr>
                <w:rFonts w:cs="Arial"/>
                <w:sz w:val="24"/>
                <w:szCs w:val="24"/>
              </w:rPr>
              <w:t>15</w:t>
            </w:r>
          </w:p>
        </w:tc>
      </w:tr>
      <w:tr w:rsidR="00612F11" w:rsidRPr="002C25A2" w14:paraId="1B2276B9"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E3A61D3" w14:textId="77777777" w:rsidR="00612F11" w:rsidRPr="002C25A2" w:rsidRDefault="00612F11" w:rsidP="002C25A2">
            <w:pPr>
              <w:spacing w:after="0" w:line="360" w:lineRule="auto"/>
              <w:rPr>
                <w:rFonts w:cs="Arial"/>
                <w:sz w:val="24"/>
                <w:szCs w:val="24"/>
              </w:rPr>
            </w:pPr>
            <w:r w:rsidRPr="002C25A2">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0C7C6CD" w14:textId="77777777" w:rsidR="00612F11" w:rsidRPr="002C25A2" w:rsidRDefault="00612F11" w:rsidP="002C25A2">
            <w:pPr>
              <w:spacing w:after="0" w:line="360" w:lineRule="auto"/>
              <w:rPr>
                <w:rFonts w:cs="Arial"/>
                <w:sz w:val="24"/>
                <w:szCs w:val="24"/>
              </w:rPr>
            </w:pPr>
            <w:r w:rsidRPr="002C25A2">
              <w:rPr>
                <w:rFonts w:cs="Arial"/>
                <w:sz w:val="24"/>
                <w:szCs w:val="24"/>
              </w:rPr>
              <w:t>30</w:t>
            </w:r>
          </w:p>
        </w:tc>
      </w:tr>
      <w:tr w:rsidR="00612F11" w:rsidRPr="002C25A2" w14:paraId="2DE02336"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4315F4B" w14:textId="77777777" w:rsidR="00612F11" w:rsidRPr="002C25A2" w:rsidRDefault="00612F11"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52169AE" w14:textId="77777777" w:rsidR="00612F11" w:rsidRPr="002C25A2" w:rsidRDefault="00612F11" w:rsidP="002C25A2">
            <w:pPr>
              <w:spacing w:after="0" w:line="360" w:lineRule="auto"/>
              <w:rPr>
                <w:rFonts w:cs="Arial"/>
                <w:sz w:val="24"/>
                <w:szCs w:val="24"/>
              </w:rPr>
            </w:pPr>
            <w:r w:rsidRPr="002C25A2">
              <w:rPr>
                <w:rFonts w:cs="Arial"/>
                <w:sz w:val="24"/>
                <w:szCs w:val="24"/>
              </w:rPr>
              <w:t>5</w:t>
            </w:r>
          </w:p>
        </w:tc>
      </w:tr>
      <w:tr w:rsidR="00612F11" w:rsidRPr="002C25A2" w14:paraId="39A27C4A"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AB390C8" w14:textId="77777777" w:rsidR="00612F11" w:rsidRPr="002C25A2" w:rsidRDefault="00612F11" w:rsidP="002C25A2">
            <w:pPr>
              <w:spacing w:after="0" w:line="360" w:lineRule="auto"/>
              <w:rPr>
                <w:rFonts w:cs="Arial"/>
                <w:sz w:val="24"/>
                <w:szCs w:val="24"/>
              </w:rPr>
            </w:pPr>
            <w:r w:rsidRPr="002C25A2">
              <w:rPr>
                <w:rFonts w:cs="Arial"/>
                <w:sz w:val="24"/>
                <w:szCs w:val="24"/>
              </w:rPr>
              <w:t>Samodzielne przygotowanie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5C60B0B" w14:textId="77777777" w:rsidR="00612F11" w:rsidRPr="002C25A2" w:rsidRDefault="00612F11" w:rsidP="002C25A2">
            <w:pPr>
              <w:spacing w:after="0" w:line="360" w:lineRule="auto"/>
              <w:rPr>
                <w:rFonts w:cs="Arial"/>
                <w:sz w:val="24"/>
                <w:szCs w:val="24"/>
              </w:rPr>
            </w:pPr>
            <w:r w:rsidRPr="002C25A2">
              <w:rPr>
                <w:rFonts w:cs="Arial"/>
                <w:sz w:val="24"/>
                <w:szCs w:val="24"/>
              </w:rPr>
              <w:t>20</w:t>
            </w:r>
          </w:p>
        </w:tc>
      </w:tr>
      <w:tr w:rsidR="00612F11" w:rsidRPr="002C25A2" w14:paraId="0BB03EE4"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2986EDD0" w14:textId="77777777" w:rsidR="00612F11" w:rsidRPr="002C25A2" w:rsidRDefault="00612F11" w:rsidP="002C25A2">
            <w:pPr>
              <w:spacing w:after="0" w:line="360" w:lineRule="auto"/>
              <w:rPr>
                <w:rFonts w:cs="Arial"/>
                <w:sz w:val="24"/>
                <w:szCs w:val="24"/>
              </w:rPr>
            </w:pPr>
            <w:r w:rsidRPr="002C25A2">
              <w:rPr>
                <w:rFonts w:cs="Arial"/>
                <w:sz w:val="24"/>
                <w:szCs w:val="24"/>
              </w:rPr>
              <w:t>Samodzielne przygotowanie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85E109E" w14:textId="77777777" w:rsidR="00612F11" w:rsidRPr="002C25A2" w:rsidRDefault="00612F11" w:rsidP="002C25A2">
            <w:pPr>
              <w:spacing w:after="0" w:line="360" w:lineRule="auto"/>
              <w:rPr>
                <w:rFonts w:cs="Arial"/>
                <w:sz w:val="24"/>
                <w:szCs w:val="24"/>
              </w:rPr>
            </w:pPr>
            <w:r w:rsidRPr="002C25A2">
              <w:rPr>
                <w:rFonts w:cs="Arial"/>
                <w:sz w:val="24"/>
                <w:szCs w:val="24"/>
              </w:rPr>
              <w:t>30</w:t>
            </w:r>
          </w:p>
        </w:tc>
      </w:tr>
      <w:tr w:rsidR="00612F11" w:rsidRPr="002C25A2" w14:paraId="682BC5E4"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3695ADE" w14:textId="77777777" w:rsidR="00612F11" w:rsidRPr="002C25A2" w:rsidRDefault="00612F11" w:rsidP="002C25A2">
            <w:pPr>
              <w:spacing w:after="0" w:line="360" w:lineRule="auto"/>
              <w:rPr>
                <w:rFonts w:cs="Arial"/>
                <w:b/>
                <w:bCs/>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BCFA64D" w14:textId="77777777" w:rsidR="00612F11" w:rsidRPr="002C25A2" w:rsidRDefault="00612F11" w:rsidP="002C25A2">
            <w:pPr>
              <w:spacing w:after="0" w:line="360" w:lineRule="auto"/>
              <w:rPr>
                <w:rFonts w:cs="Arial"/>
                <w:sz w:val="24"/>
                <w:szCs w:val="24"/>
              </w:rPr>
            </w:pPr>
            <w:r w:rsidRPr="002C25A2">
              <w:rPr>
                <w:rFonts w:cs="Arial"/>
                <w:sz w:val="24"/>
                <w:szCs w:val="24"/>
              </w:rPr>
              <w:t>100</w:t>
            </w:r>
          </w:p>
        </w:tc>
      </w:tr>
      <w:tr w:rsidR="00612F11" w:rsidRPr="002C25A2" w14:paraId="328C950C"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253A7A6" w14:textId="77777777" w:rsidR="00612F11" w:rsidRPr="002C25A2" w:rsidRDefault="00612F11" w:rsidP="002C25A2">
            <w:pPr>
              <w:spacing w:after="0" w:line="360" w:lineRule="auto"/>
              <w:rPr>
                <w:rFonts w:cs="Arial"/>
                <w:b/>
                <w:bCs/>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E5373C2" w14:textId="77777777" w:rsidR="00612F11" w:rsidRPr="002C25A2" w:rsidRDefault="00612F11" w:rsidP="002C25A2">
            <w:pPr>
              <w:spacing w:after="0" w:line="360" w:lineRule="auto"/>
              <w:rPr>
                <w:rFonts w:cs="Arial"/>
                <w:b/>
                <w:bCs/>
                <w:sz w:val="24"/>
                <w:szCs w:val="24"/>
              </w:rPr>
            </w:pPr>
            <w:r w:rsidRPr="002C25A2">
              <w:rPr>
                <w:rFonts w:cs="Arial"/>
                <w:b/>
                <w:bCs/>
                <w:sz w:val="24"/>
                <w:szCs w:val="24"/>
              </w:rPr>
              <w:t>4</w:t>
            </w:r>
          </w:p>
        </w:tc>
      </w:tr>
      <w:tr w:rsidR="00612F11" w:rsidRPr="002C25A2" w14:paraId="3E0008A5" w14:textId="77777777" w:rsidTr="00612F1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63EB058"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Studia niestacjonarne</w:t>
            </w:r>
          </w:p>
        </w:tc>
      </w:tr>
      <w:tr w:rsidR="00612F11" w:rsidRPr="002C25A2" w14:paraId="2DF9DCCB" w14:textId="77777777" w:rsidTr="00612F1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22587244"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362469C1"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612F11" w:rsidRPr="002C25A2" w14:paraId="23623C0C"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65981CC1" w14:textId="77777777" w:rsidR="00612F11" w:rsidRPr="002C25A2" w:rsidRDefault="00612F11" w:rsidP="002C25A2">
            <w:pPr>
              <w:spacing w:after="0" w:line="360" w:lineRule="auto"/>
              <w:rPr>
                <w:rFonts w:cs="Arial"/>
                <w:sz w:val="24"/>
                <w:szCs w:val="24"/>
              </w:rPr>
            </w:pPr>
            <w:r w:rsidRPr="002C25A2">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793FD1F" w14:textId="77777777" w:rsidR="00612F11" w:rsidRPr="002C25A2" w:rsidRDefault="00612F11" w:rsidP="002C25A2">
            <w:pPr>
              <w:spacing w:after="0" w:line="360" w:lineRule="auto"/>
              <w:rPr>
                <w:rFonts w:cs="Arial"/>
                <w:sz w:val="24"/>
                <w:szCs w:val="24"/>
              </w:rPr>
            </w:pPr>
            <w:r w:rsidRPr="002C25A2">
              <w:rPr>
                <w:rFonts w:cs="Arial"/>
                <w:sz w:val="24"/>
                <w:szCs w:val="24"/>
              </w:rPr>
              <w:t>8</w:t>
            </w:r>
          </w:p>
        </w:tc>
      </w:tr>
      <w:tr w:rsidR="00612F11" w:rsidRPr="002C25A2" w14:paraId="5A935CE1"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0AA64B2A" w14:textId="77777777" w:rsidR="00612F11" w:rsidRPr="002C25A2" w:rsidRDefault="00612F11" w:rsidP="002C25A2">
            <w:pPr>
              <w:spacing w:after="0" w:line="360" w:lineRule="auto"/>
              <w:rPr>
                <w:rFonts w:cs="Arial"/>
                <w:sz w:val="24"/>
                <w:szCs w:val="24"/>
              </w:rPr>
            </w:pPr>
            <w:r w:rsidRPr="002C25A2">
              <w:rPr>
                <w:rFonts w:cs="Arial"/>
                <w:sz w:val="24"/>
                <w:szCs w:val="24"/>
              </w:rPr>
              <w:t>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89E4394" w14:textId="77777777" w:rsidR="00612F11" w:rsidRPr="002C25A2" w:rsidRDefault="00612F11" w:rsidP="002C25A2">
            <w:pPr>
              <w:spacing w:after="0" w:line="360" w:lineRule="auto"/>
              <w:rPr>
                <w:rFonts w:cs="Arial"/>
                <w:sz w:val="24"/>
                <w:szCs w:val="24"/>
              </w:rPr>
            </w:pPr>
            <w:r w:rsidRPr="002C25A2">
              <w:rPr>
                <w:rFonts w:cs="Arial"/>
                <w:sz w:val="24"/>
                <w:szCs w:val="24"/>
              </w:rPr>
              <w:t>20</w:t>
            </w:r>
          </w:p>
        </w:tc>
      </w:tr>
      <w:tr w:rsidR="00612F11" w:rsidRPr="002C25A2" w14:paraId="2EDCF7F7"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625F14F4" w14:textId="77777777" w:rsidR="00612F11" w:rsidRPr="002C25A2" w:rsidRDefault="00612F11"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4B3C016" w14:textId="77777777" w:rsidR="00612F11" w:rsidRPr="002C25A2" w:rsidRDefault="00612F11" w:rsidP="002C25A2">
            <w:pPr>
              <w:spacing w:after="0" w:line="360" w:lineRule="auto"/>
              <w:rPr>
                <w:rFonts w:cs="Arial"/>
                <w:sz w:val="24"/>
                <w:szCs w:val="24"/>
              </w:rPr>
            </w:pPr>
            <w:r w:rsidRPr="002C25A2">
              <w:rPr>
                <w:rFonts w:cs="Arial"/>
                <w:sz w:val="24"/>
                <w:szCs w:val="24"/>
              </w:rPr>
              <w:t>5</w:t>
            </w:r>
          </w:p>
        </w:tc>
      </w:tr>
      <w:tr w:rsidR="00612F11" w:rsidRPr="002C25A2" w14:paraId="4B055BB8"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6E218ED4" w14:textId="77777777" w:rsidR="00612F11" w:rsidRPr="002C25A2" w:rsidRDefault="00612F11" w:rsidP="002C25A2">
            <w:pPr>
              <w:spacing w:after="0" w:line="360" w:lineRule="auto"/>
              <w:rPr>
                <w:rFonts w:cs="Arial"/>
                <w:sz w:val="24"/>
                <w:szCs w:val="24"/>
              </w:rPr>
            </w:pPr>
            <w:r w:rsidRPr="002C25A2">
              <w:rPr>
                <w:rFonts w:cs="Arial"/>
                <w:sz w:val="24"/>
                <w:szCs w:val="24"/>
              </w:rPr>
              <w:t>Samodzielne przygotowanie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8713B87" w14:textId="77777777" w:rsidR="00612F11" w:rsidRPr="002C25A2" w:rsidRDefault="00612F11" w:rsidP="002C25A2">
            <w:pPr>
              <w:spacing w:after="0" w:line="360" w:lineRule="auto"/>
              <w:rPr>
                <w:rFonts w:cs="Arial"/>
                <w:sz w:val="24"/>
                <w:szCs w:val="24"/>
              </w:rPr>
            </w:pPr>
            <w:r w:rsidRPr="002C25A2">
              <w:rPr>
                <w:rFonts w:cs="Arial"/>
                <w:sz w:val="24"/>
                <w:szCs w:val="24"/>
              </w:rPr>
              <w:t>30</w:t>
            </w:r>
          </w:p>
        </w:tc>
      </w:tr>
      <w:tr w:rsidR="00612F11" w:rsidRPr="002C25A2" w14:paraId="7FCF7254"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tcPr>
          <w:p w14:paraId="279C8C18" w14:textId="77777777" w:rsidR="00612F11" w:rsidRPr="002C25A2" w:rsidRDefault="00612F11" w:rsidP="002C25A2">
            <w:pPr>
              <w:spacing w:after="0" w:line="360" w:lineRule="auto"/>
              <w:rPr>
                <w:rFonts w:cs="Arial"/>
                <w:sz w:val="24"/>
                <w:szCs w:val="24"/>
              </w:rPr>
            </w:pPr>
            <w:r w:rsidRPr="002C25A2">
              <w:rPr>
                <w:rFonts w:cs="Arial"/>
                <w:sz w:val="24"/>
                <w:szCs w:val="24"/>
              </w:rPr>
              <w:t>Samodzielne przygotowanie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BB73DED" w14:textId="77777777" w:rsidR="00612F11" w:rsidRPr="002C25A2" w:rsidRDefault="00612F11" w:rsidP="002C25A2">
            <w:pPr>
              <w:spacing w:after="0" w:line="360" w:lineRule="auto"/>
              <w:rPr>
                <w:rFonts w:cs="Arial"/>
                <w:sz w:val="24"/>
                <w:szCs w:val="24"/>
              </w:rPr>
            </w:pPr>
            <w:r w:rsidRPr="002C25A2">
              <w:rPr>
                <w:rFonts w:cs="Arial"/>
                <w:sz w:val="24"/>
                <w:szCs w:val="24"/>
              </w:rPr>
              <w:t>37</w:t>
            </w:r>
          </w:p>
        </w:tc>
      </w:tr>
      <w:tr w:rsidR="00612F11" w:rsidRPr="002C25A2" w14:paraId="637F1665"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461FA6C" w14:textId="77777777" w:rsidR="00612F11" w:rsidRPr="002C25A2" w:rsidRDefault="00612F11" w:rsidP="002C25A2">
            <w:pPr>
              <w:spacing w:after="0" w:line="360" w:lineRule="auto"/>
              <w:rPr>
                <w:rFonts w:cs="Arial"/>
                <w:b/>
                <w:bCs/>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DD0EF74" w14:textId="77777777" w:rsidR="00612F11" w:rsidRPr="002C25A2" w:rsidRDefault="00612F11" w:rsidP="002C25A2">
            <w:pPr>
              <w:spacing w:after="0" w:line="360" w:lineRule="auto"/>
              <w:rPr>
                <w:rFonts w:cs="Arial"/>
                <w:sz w:val="24"/>
                <w:szCs w:val="24"/>
              </w:rPr>
            </w:pPr>
            <w:r w:rsidRPr="002C25A2">
              <w:rPr>
                <w:rFonts w:cs="Arial"/>
                <w:sz w:val="24"/>
                <w:szCs w:val="24"/>
              </w:rPr>
              <w:t>100</w:t>
            </w:r>
          </w:p>
        </w:tc>
      </w:tr>
      <w:tr w:rsidR="00612F11" w:rsidRPr="002C25A2" w14:paraId="6EC0A293"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D8B180E" w14:textId="77777777" w:rsidR="00612F11" w:rsidRPr="002C25A2" w:rsidRDefault="00612F11" w:rsidP="002C25A2">
            <w:pPr>
              <w:spacing w:after="0" w:line="360" w:lineRule="auto"/>
              <w:rPr>
                <w:rFonts w:cs="Arial"/>
                <w:b/>
                <w:bCs/>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C26921F" w14:textId="77777777" w:rsidR="00612F11" w:rsidRPr="002C25A2" w:rsidRDefault="00612F11" w:rsidP="002C25A2">
            <w:pPr>
              <w:spacing w:after="0" w:line="360" w:lineRule="auto"/>
              <w:rPr>
                <w:rFonts w:cs="Arial"/>
                <w:b/>
                <w:bCs/>
                <w:sz w:val="24"/>
                <w:szCs w:val="24"/>
              </w:rPr>
            </w:pPr>
            <w:r w:rsidRPr="002C25A2">
              <w:rPr>
                <w:rFonts w:cs="Arial"/>
                <w:b/>
                <w:bCs/>
                <w:sz w:val="24"/>
                <w:szCs w:val="24"/>
              </w:rPr>
              <w:t>4</w:t>
            </w:r>
          </w:p>
        </w:tc>
      </w:tr>
    </w:tbl>
    <w:p w14:paraId="6F29D038" w14:textId="77777777" w:rsidR="00612F11" w:rsidRPr="002C25A2" w:rsidRDefault="00612F11" w:rsidP="002C25A2">
      <w:pPr>
        <w:spacing w:line="360" w:lineRule="auto"/>
        <w:rPr>
          <w:rFonts w:cs="Arial"/>
          <w:sz w:val="24"/>
          <w:szCs w:val="24"/>
        </w:rPr>
      </w:pPr>
    </w:p>
    <w:p w14:paraId="3225E70F" w14:textId="77777777" w:rsidR="00612F11" w:rsidRPr="002C25A2" w:rsidRDefault="00612F11" w:rsidP="002C25A2">
      <w:pPr>
        <w:spacing w:line="360" w:lineRule="auto"/>
        <w:rPr>
          <w:rFonts w:cs="Arial"/>
          <w:sz w:val="24"/>
          <w:szCs w:val="24"/>
        </w:rPr>
      </w:pPr>
      <w:r w:rsidRPr="002C25A2">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rolnictwo ekologiczne,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992"/>
        <w:gridCol w:w="244"/>
        <w:gridCol w:w="18"/>
        <w:gridCol w:w="305"/>
        <w:gridCol w:w="567"/>
        <w:gridCol w:w="244"/>
        <w:gridCol w:w="1417"/>
        <w:gridCol w:w="123"/>
        <w:gridCol w:w="2287"/>
        <w:gridCol w:w="709"/>
        <w:gridCol w:w="325"/>
        <w:gridCol w:w="2128"/>
      </w:tblGrid>
      <w:tr w:rsidR="00612F11" w:rsidRPr="002C25A2" w14:paraId="62215658" w14:textId="77777777" w:rsidTr="00612F11">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731E07E2" w14:textId="77777777" w:rsidR="00612F11" w:rsidRPr="002C25A2" w:rsidRDefault="00612F11" w:rsidP="002C25A2">
            <w:pPr>
              <w:pStyle w:val="Tytu"/>
              <w:spacing w:before="120" w:line="360" w:lineRule="auto"/>
              <w:rPr>
                <w:rFonts w:ascii="Arial" w:hAnsi="Arial" w:cs="Arial"/>
                <w:sz w:val="24"/>
                <w:szCs w:val="24"/>
              </w:rPr>
            </w:pPr>
            <w:r w:rsidRPr="002C25A2">
              <w:rPr>
                <w:rFonts w:ascii="Arial" w:hAnsi="Arial" w:cs="Arial"/>
                <w:sz w:val="24"/>
                <w:szCs w:val="24"/>
              </w:rPr>
              <w:lastRenderedPageBreak/>
              <w:br w:type="page"/>
              <w:t>Sylabus przedmiotu / modułu kształcenia</w:t>
            </w:r>
          </w:p>
        </w:tc>
      </w:tr>
      <w:tr w:rsidR="00612F11" w:rsidRPr="002C25A2" w14:paraId="6884CA9A" w14:textId="77777777" w:rsidTr="00612F11">
        <w:trPr>
          <w:trHeight w:val="454"/>
        </w:trPr>
        <w:tc>
          <w:tcPr>
            <w:tcW w:w="5095" w:type="dxa"/>
            <w:gridSpan w:val="9"/>
            <w:tcBorders>
              <w:top w:val="single" w:sz="6" w:space="0" w:color="auto"/>
              <w:left w:val="single" w:sz="6" w:space="0" w:color="auto"/>
              <w:bottom w:val="nil"/>
              <w:right w:val="single" w:sz="6" w:space="0" w:color="auto"/>
            </w:tcBorders>
            <w:shd w:val="clear" w:color="auto" w:fill="DBE5F1"/>
            <w:vAlign w:val="center"/>
          </w:tcPr>
          <w:p w14:paraId="33FA67E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Nazwa przedmiotu/modułu kształcenia: </w:t>
            </w:r>
          </w:p>
        </w:tc>
        <w:tc>
          <w:tcPr>
            <w:tcW w:w="5572" w:type="dxa"/>
            <w:gridSpan w:val="5"/>
            <w:tcBorders>
              <w:top w:val="single" w:sz="6" w:space="0" w:color="auto"/>
              <w:left w:val="single" w:sz="6" w:space="0" w:color="auto"/>
              <w:bottom w:val="nil"/>
              <w:right w:val="single" w:sz="6" w:space="0" w:color="auto"/>
            </w:tcBorders>
            <w:vAlign w:val="center"/>
          </w:tcPr>
          <w:p w14:paraId="286FEA85" w14:textId="77777777" w:rsidR="00612F11" w:rsidRPr="002C25A2" w:rsidRDefault="00612F11" w:rsidP="002C25A2">
            <w:pPr>
              <w:pStyle w:val="sylab2"/>
              <w:spacing w:before="120" w:line="360" w:lineRule="auto"/>
              <w:rPr>
                <w:rFonts w:ascii="Arial" w:hAnsi="Arial"/>
                <w:sz w:val="24"/>
                <w:szCs w:val="24"/>
              </w:rPr>
            </w:pPr>
            <w:bookmarkStart w:id="10" w:name="_Toc180657132"/>
            <w:r w:rsidRPr="002C25A2">
              <w:rPr>
                <w:rFonts w:ascii="Arial" w:hAnsi="Arial"/>
                <w:sz w:val="24"/>
                <w:szCs w:val="24"/>
              </w:rPr>
              <w:t>Rolnictwo ekologiczne</w:t>
            </w:r>
            <w:bookmarkEnd w:id="10"/>
          </w:p>
        </w:tc>
      </w:tr>
      <w:tr w:rsidR="00612F11" w:rsidRPr="002C25A2" w14:paraId="31764F99" w14:textId="77777777" w:rsidTr="00612F11">
        <w:trPr>
          <w:trHeight w:val="304"/>
        </w:trPr>
        <w:tc>
          <w:tcPr>
            <w:tcW w:w="3434" w:type="dxa"/>
            <w:gridSpan w:val="7"/>
            <w:tcBorders>
              <w:top w:val="single" w:sz="6" w:space="0" w:color="auto"/>
              <w:left w:val="single" w:sz="6" w:space="0" w:color="auto"/>
              <w:bottom w:val="nil"/>
              <w:right w:val="single" w:sz="6" w:space="0" w:color="auto"/>
            </w:tcBorders>
            <w:shd w:val="clear" w:color="auto" w:fill="DBE5F1"/>
            <w:vAlign w:val="center"/>
          </w:tcPr>
          <w:p w14:paraId="495D716D"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Nazwa w języku angielskim: </w:t>
            </w:r>
          </w:p>
        </w:tc>
        <w:tc>
          <w:tcPr>
            <w:tcW w:w="7233" w:type="dxa"/>
            <w:gridSpan w:val="7"/>
            <w:tcBorders>
              <w:top w:val="single" w:sz="6" w:space="0" w:color="auto"/>
              <w:left w:val="single" w:sz="6" w:space="0" w:color="auto"/>
              <w:bottom w:val="nil"/>
              <w:right w:val="single" w:sz="6" w:space="0" w:color="auto"/>
            </w:tcBorders>
            <w:vAlign w:val="center"/>
          </w:tcPr>
          <w:p w14:paraId="20D549A0" w14:textId="77777777" w:rsidR="00612F11" w:rsidRPr="002C25A2" w:rsidRDefault="00612F11" w:rsidP="002C25A2">
            <w:pPr>
              <w:spacing w:after="0" w:line="360" w:lineRule="auto"/>
              <w:rPr>
                <w:rFonts w:cs="Arial"/>
                <w:sz w:val="24"/>
                <w:szCs w:val="24"/>
                <w:lang w:val="en-US"/>
              </w:rPr>
            </w:pPr>
            <w:r w:rsidRPr="002C25A2">
              <w:rPr>
                <w:rFonts w:cs="Arial"/>
                <w:sz w:val="24"/>
                <w:szCs w:val="24"/>
                <w:lang w:val="en-US"/>
              </w:rPr>
              <w:t>Organic farming</w:t>
            </w:r>
          </w:p>
        </w:tc>
      </w:tr>
      <w:tr w:rsidR="00612F11" w:rsidRPr="002C25A2" w14:paraId="0E4FC715" w14:textId="77777777" w:rsidTr="00612F11">
        <w:trPr>
          <w:trHeight w:val="454"/>
        </w:trPr>
        <w:tc>
          <w:tcPr>
            <w:tcW w:w="2300"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14:paraId="22D87D92"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Język wykładowy: </w:t>
            </w:r>
          </w:p>
        </w:tc>
        <w:tc>
          <w:tcPr>
            <w:tcW w:w="8367" w:type="dxa"/>
            <w:gridSpan w:val="11"/>
            <w:tcBorders>
              <w:top w:val="single" w:sz="6" w:space="0" w:color="auto"/>
              <w:left w:val="single" w:sz="6" w:space="0" w:color="auto"/>
              <w:bottom w:val="single" w:sz="6" w:space="0" w:color="auto"/>
              <w:right w:val="single" w:sz="6" w:space="0" w:color="auto"/>
            </w:tcBorders>
            <w:vAlign w:val="center"/>
          </w:tcPr>
          <w:p w14:paraId="66560D79" w14:textId="77777777" w:rsidR="00612F11" w:rsidRPr="002C25A2" w:rsidRDefault="00612F11" w:rsidP="002C25A2">
            <w:pPr>
              <w:spacing w:after="0" w:line="360" w:lineRule="auto"/>
              <w:rPr>
                <w:rFonts w:cs="Arial"/>
                <w:sz w:val="24"/>
                <w:szCs w:val="24"/>
              </w:rPr>
            </w:pPr>
            <w:r w:rsidRPr="002C25A2">
              <w:rPr>
                <w:rFonts w:cs="Arial"/>
                <w:sz w:val="24"/>
                <w:szCs w:val="24"/>
              </w:rPr>
              <w:t>polski</w:t>
            </w:r>
          </w:p>
        </w:tc>
      </w:tr>
      <w:tr w:rsidR="00612F11" w:rsidRPr="002C25A2" w14:paraId="1BDB9510" w14:textId="77777777" w:rsidTr="00612F11">
        <w:trPr>
          <w:trHeight w:val="454"/>
        </w:trPr>
        <w:tc>
          <w:tcPr>
            <w:tcW w:w="7505" w:type="dxa"/>
            <w:gridSpan w:val="11"/>
            <w:tcBorders>
              <w:top w:val="single" w:sz="6" w:space="0" w:color="auto"/>
              <w:left w:val="single" w:sz="6" w:space="0" w:color="auto"/>
              <w:bottom w:val="nil"/>
              <w:right w:val="single" w:sz="6" w:space="0" w:color="auto"/>
            </w:tcBorders>
            <w:shd w:val="clear" w:color="auto" w:fill="DBE5F1"/>
            <w:vAlign w:val="center"/>
          </w:tcPr>
          <w:p w14:paraId="2595283A"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Kierunek studiów, dla którego przedmiot jest oferowany: </w:t>
            </w:r>
          </w:p>
        </w:tc>
        <w:tc>
          <w:tcPr>
            <w:tcW w:w="3162" w:type="dxa"/>
            <w:gridSpan w:val="3"/>
            <w:tcBorders>
              <w:top w:val="single" w:sz="6" w:space="0" w:color="auto"/>
              <w:left w:val="single" w:sz="6" w:space="0" w:color="auto"/>
              <w:bottom w:val="nil"/>
              <w:right w:val="single" w:sz="6" w:space="0" w:color="auto"/>
            </w:tcBorders>
            <w:vAlign w:val="center"/>
          </w:tcPr>
          <w:p w14:paraId="66350A5E" w14:textId="77777777" w:rsidR="00612F11" w:rsidRPr="002C25A2" w:rsidRDefault="00612F11" w:rsidP="002C25A2">
            <w:pPr>
              <w:spacing w:after="0" w:line="360" w:lineRule="auto"/>
              <w:rPr>
                <w:rFonts w:cs="Arial"/>
                <w:sz w:val="24"/>
                <w:szCs w:val="24"/>
              </w:rPr>
            </w:pPr>
            <w:r w:rsidRPr="002C25A2">
              <w:rPr>
                <w:rFonts w:cs="Arial"/>
                <w:sz w:val="24"/>
                <w:szCs w:val="24"/>
              </w:rPr>
              <w:t>rolnictwo</w:t>
            </w:r>
          </w:p>
        </w:tc>
      </w:tr>
      <w:tr w:rsidR="00612F11" w:rsidRPr="002C25A2" w14:paraId="224495DB" w14:textId="77777777" w:rsidTr="00612F11">
        <w:trPr>
          <w:trHeight w:val="454"/>
        </w:trPr>
        <w:tc>
          <w:tcPr>
            <w:tcW w:w="3678" w:type="dxa"/>
            <w:gridSpan w:val="8"/>
            <w:tcBorders>
              <w:top w:val="single" w:sz="6" w:space="0" w:color="auto"/>
              <w:left w:val="single" w:sz="6" w:space="0" w:color="auto"/>
              <w:bottom w:val="nil"/>
              <w:right w:val="single" w:sz="6" w:space="0" w:color="auto"/>
            </w:tcBorders>
            <w:shd w:val="clear" w:color="auto" w:fill="DBE5F1"/>
            <w:vAlign w:val="center"/>
          </w:tcPr>
          <w:p w14:paraId="51F24347"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Jednostka realizująca: </w:t>
            </w:r>
          </w:p>
        </w:tc>
        <w:tc>
          <w:tcPr>
            <w:tcW w:w="6989" w:type="dxa"/>
            <w:gridSpan w:val="6"/>
            <w:tcBorders>
              <w:top w:val="single" w:sz="6" w:space="0" w:color="auto"/>
              <w:left w:val="single" w:sz="6" w:space="0" w:color="auto"/>
              <w:bottom w:val="nil"/>
              <w:right w:val="single" w:sz="6" w:space="0" w:color="auto"/>
            </w:tcBorders>
            <w:vAlign w:val="center"/>
          </w:tcPr>
          <w:p w14:paraId="560BEB09" w14:textId="77777777" w:rsidR="00612F11" w:rsidRPr="002C25A2" w:rsidRDefault="00612F11" w:rsidP="002C25A2">
            <w:pPr>
              <w:spacing w:after="0" w:line="360" w:lineRule="auto"/>
              <w:rPr>
                <w:rFonts w:cs="Arial"/>
                <w:b/>
                <w:sz w:val="24"/>
                <w:szCs w:val="24"/>
              </w:rPr>
            </w:pPr>
            <w:r w:rsidRPr="002C25A2">
              <w:rPr>
                <w:rFonts w:cs="Arial"/>
                <w:sz w:val="24"/>
                <w:szCs w:val="24"/>
              </w:rPr>
              <w:t>Wydział  Nauk Rolniczych</w:t>
            </w:r>
          </w:p>
        </w:tc>
      </w:tr>
      <w:tr w:rsidR="00612F11" w:rsidRPr="002C25A2" w14:paraId="75A5A048" w14:textId="77777777" w:rsidTr="00612F11">
        <w:trPr>
          <w:trHeight w:val="454"/>
        </w:trPr>
        <w:tc>
          <w:tcPr>
            <w:tcW w:w="8214" w:type="dxa"/>
            <w:gridSpan w:val="12"/>
            <w:tcBorders>
              <w:top w:val="single" w:sz="6" w:space="0" w:color="auto"/>
              <w:left w:val="single" w:sz="6" w:space="0" w:color="auto"/>
              <w:bottom w:val="nil"/>
              <w:right w:val="single" w:sz="6" w:space="0" w:color="auto"/>
            </w:tcBorders>
            <w:shd w:val="clear" w:color="auto" w:fill="DBE5F1"/>
            <w:vAlign w:val="center"/>
          </w:tcPr>
          <w:p w14:paraId="3C35C76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Rodzaj przedmiotu/modułu kształcenia (obowiązkowy/fakultatywny): </w:t>
            </w:r>
          </w:p>
        </w:tc>
        <w:tc>
          <w:tcPr>
            <w:tcW w:w="2453" w:type="dxa"/>
            <w:gridSpan w:val="2"/>
            <w:tcBorders>
              <w:top w:val="single" w:sz="6" w:space="0" w:color="auto"/>
              <w:left w:val="single" w:sz="6" w:space="0" w:color="auto"/>
              <w:bottom w:val="nil"/>
              <w:right w:val="single" w:sz="6" w:space="0" w:color="auto"/>
            </w:tcBorders>
            <w:vAlign w:val="center"/>
          </w:tcPr>
          <w:p w14:paraId="762E9F63" w14:textId="77777777" w:rsidR="00612F11" w:rsidRPr="002C25A2" w:rsidRDefault="00612F11" w:rsidP="002C25A2">
            <w:pPr>
              <w:spacing w:after="0" w:line="360" w:lineRule="auto"/>
              <w:rPr>
                <w:rFonts w:cs="Arial"/>
                <w:sz w:val="24"/>
                <w:szCs w:val="24"/>
              </w:rPr>
            </w:pPr>
            <w:r w:rsidRPr="002C25A2">
              <w:rPr>
                <w:rFonts w:cs="Arial"/>
                <w:sz w:val="24"/>
                <w:szCs w:val="24"/>
              </w:rPr>
              <w:t>fakultatywny</w:t>
            </w:r>
          </w:p>
        </w:tc>
      </w:tr>
      <w:tr w:rsidR="00612F11" w:rsidRPr="002C25A2" w14:paraId="5A65486E" w14:textId="77777777" w:rsidTr="00612F11">
        <w:trPr>
          <w:trHeight w:val="454"/>
        </w:trPr>
        <w:tc>
          <w:tcPr>
            <w:tcW w:w="8214" w:type="dxa"/>
            <w:gridSpan w:val="12"/>
            <w:tcBorders>
              <w:top w:val="single" w:sz="6" w:space="0" w:color="auto"/>
              <w:left w:val="single" w:sz="6" w:space="0" w:color="auto"/>
              <w:bottom w:val="nil"/>
              <w:right w:val="single" w:sz="6" w:space="0" w:color="auto"/>
            </w:tcBorders>
            <w:shd w:val="clear" w:color="auto" w:fill="DBE5F1"/>
            <w:vAlign w:val="center"/>
          </w:tcPr>
          <w:p w14:paraId="6E02EC28"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Poziom modułu kształcenia (np. pierwszego lub drugiego stopnia): </w:t>
            </w:r>
          </w:p>
        </w:tc>
        <w:tc>
          <w:tcPr>
            <w:tcW w:w="2453" w:type="dxa"/>
            <w:gridSpan w:val="2"/>
            <w:tcBorders>
              <w:top w:val="single" w:sz="6" w:space="0" w:color="auto"/>
              <w:left w:val="single" w:sz="6" w:space="0" w:color="auto"/>
              <w:bottom w:val="nil"/>
              <w:right w:val="single" w:sz="6" w:space="0" w:color="auto"/>
            </w:tcBorders>
            <w:vAlign w:val="center"/>
          </w:tcPr>
          <w:p w14:paraId="012A9A12" w14:textId="77777777" w:rsidR="00612F11" w:rsidRPr="002C25A2" w:rsidRDefault="00612F11" w:rsidP="002C25A2">
            <w:pPr>
              <w:spacing w:after="0" w:line="360" w:lineRule="auto"/>
              <w:rPr>
                <w:rFonts w:cs="Arial"/>
                <w:sz w:val="24"/>
                <w:szCs w:val="24"/>
              </w:rPr>
            </w:pPr>
            <w:r w:rsidRPr="002C25A2">
              <w:rPr>
                <w:rFonts w:cs="Arial"/>
                <w:sz w:val="24"/>
                <w:szCs w:val="24"/>
              </w:rPr>
              <w:t>pierwszego stopnia</w:t>
            </w:r>
          </w:p>
        </w:tc>
      </w:tr>
      <w:tr w:rsidR="00612F11" w:rsidRPr="002C25A2" w14:paraId="55EDB5DD" w14:textId="77777777" w:rsidTr="00612F11">
        <w:trPr>
          <w:trHeight w:val="454"/>
        </w:trPr>
        <w:tc>
          <w:tcPr>
            <w:tcW w:w="2544" w:type="dxa"/>
            <w:gridSpan w:val="4"/>
            <w:tcBorders>
              <w:top w:val="single" w:sz="6" w:space="0" w:color="auto"/>
              <w:left w:val="single" w:sz="6" w:space="0" w:color="auto"/>
              <w:bottom w:val="nil"/>
              <w:right w:val="single" w:sz="6" w:space="0" w:color="auto"/>
            </w:tcBorders>
            <w:shd w:val="clear" w:color="auto" w:fill="DBE5F1"/>
            <w:vAlign w:val="center"/>
          </w:tcPr>
          <w:p w14:paraId="7A987E06"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Rok studiów: </w:t>
            </w:r>
          </w:p>
        </w:tc>
        <w:tc>
          <w:tcPr>
            <w:tcW w:w="8123" w:type="dxa"/>
            <w:gridSpan w:val="10"/>
            <w:tcBorders>
              <w:top w:val="single" w:sz="6" w:space="0" w:color="auto"/>
              <w:left w:val="single" w:sz="6" w:space="0" w:color="auto"/>
              <w:bottom w:val="nil"/>
              <w:right w:val="single" w:sz="6" w:space="0" w:color="auto"/>
            </w:tcBorders>
            <w:vAlign w:val="center"/>
          </w:tcPr>
          <w:p w14:paraId="47279E38" w14:textId="77777777" w:rsidR="00612F11" w:rsidRPr="002C25A2" w:rsidRDefault="00612F11" w:rsidP="002C25A2">
            <w:pPr>
              <w:spacing w:after="0" w:line="360" w:lineRule="auto"/>
              <w:rPr>
                <w:rFonts w:cs="Arial"/>
                <w:sz w:val="24"/>
                <w:szCs w:val="24"/>
              </w:rPr>
            </w:pPr>
            <w:r w:rsidRPr="002C25A2">
              <w:rPr>
                <w:rFonts w:cs="Arial"/>
                <w:sz w:val="24"/>
                <w:szCs w:val="24"/>
              </w:rPr>
              <w:t>czwarty</w:t>
            </w:r>
          </w:p>
        </w:tc>
      </w:tr>
      <w:tr w:rsidR="00612F11" w:rsidRPr="002C25A2" w14:paraId="3D2D185F" w14:textId="77777777" w:rsidTr="00612F11">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1B66D23A"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529BC6F9" w14:textId="77777777" w:rsidR="00612F11" w:rsidRPr="002C25A2" w:rsidRDefault="00612F11" w:rsidP="002C25A2">
            <w:pPr>
              <w:spacing w:after="0" w:line="360" w:lineRule="auto"/>
              <w:rPr>
                <w:rFonts w:cs="Arial"/>
                <w:sz w:val="24"/>
                <w:szCs w:val="24"/>
              </w:rPr>
            </w:pPr>
            <w:r w:rsidRPr="002C25A2">
              <w:rPr>
                <w:rFonts w:cs="Arial"/>
                <w:sz w:val="24"/>
                <w:szCs w:val="24"/>
              </w:rPr>
              <w:t>7</w:t>
            </w:r>
          </w:p>
        </w:tc>
      </w:tr>
      <w:tr w:rsidR="00612F11" w:rsidRPr="002C25A2" w14:paraId="5CFA6549" w14:textId="77777777" w:rsidTr="00612F11">
        <w:trPr>
          <w:trHeight w:val="454"/>
        </w:trPr>
        <w:tc>
          <w:tcPr>
            <w:tcW w:w="2867" w:type="dxa"/>
            <w:gridSpan w:val="6"/>
            <w:tcBorders>
              <w:top w:val="single" w:sz="6" w:space="0" w:color="auto"/>
              <w:left w:val="single" w:sz="6" w:space="0" w:color="auto"/>
              <w:bottom w:val="nil"/>
              <w:right w:val="single" w:sz="6" w:space="0" w:color="auto"/>
            </w:tcBorders>
            <w:shd w:val="clear" w:color="auto" w:fill="DBE5F1"/>
            <w:vAlign w:val="center"/>
          </w:tcPr>
          <w:p w14:paraId="060CCD28"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Liczba punktów ECTS: </w:t>
            </w:r>
          </w:p>
        </w:tc>
        <w:tc>
          <w:tcPr>
            <w:tcW w:w="7800" w:type="dxa"/>
            <w:gridSpan w:val="8"/>
            <w:tcBorders>
              <w:top w:val="single" w:sz="6" w:space="0" w:color="auto"/>
              <w:left w:val="single" w:sz="6" w:space="0" w:color="auto"/>
              <w:bottom w:val="nil"/>
              <w:right w:val="single" w:sz="6" w:space="0" w:color="auto"/>
            </w:tcBorders>
            <w:vAlign w:val="center"/>
          </w:tcPr>
          <w:p w14:paraId="34272670" w14:textId="77777777" w:rsidR="00612F11" w:rsidRPr="002C25A2" w:rsidRDefault="00612F11" w:rsidP="002C25A2">
            <w:pPr>
              <w:spacing w:after="0" w:line="360" w:lineRule="auto"/>
              <w:rPr>
                <w:rFonts w:cs="Arial"/>
                <w:sz w:val="24"/>
                <w:szCs w:val="24"/>
              </w:rPr>
            </w:pPr>
            <w:r w:rsidRPr="002C25A2">
              <w:rPr>
                <w:rFonts w:cs="Arial"/>
                <w:sz w:val="24"/>
                <w:szCs w:val="24"/>
              </w:rPr>
              <w:t>5</w:t>
            </w:r>
          </w:p>
        </w:tc>
      </w:tr>
      <w:tr w:rsidR="00612F11" w:rsidRPr="002C25A2" w14:paraId="7388E7D2"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D0C901E"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36018645" w14:textId="77777777" w:rsidR="00612F11" w:rsidRPr="002C25A2" w:rsidRDefault="00612F11" w:rsidP="002C25A2">
            <w:pPr>
              <w:spacing w:after="0" w:line="360" w:lineRule="auto"/>
              <w:rPr>
                <w:rFonts w:cs="Arial"/>
                <w:sz w:val="24"/>
                <w:szCs w:val="24"/>
              </w:rPr>
            </w:pPr>
            <w:r w:rsidRPr="002C25A2">
              <w:rPr>
                <w:rFonts w:cs="Arial"/>
                <w:sz w:val="24"/>
                <w:szCs w:val="24"/>
              </w:rPr>
              <w:t>Prof. dr hab. inż. Anna Płaza</w:t>
            </w:r>
          </w:p>
        </w:tc>
      </w:tr>
      <w:tr w:rsidR="00612F11" w:rsidRPr="002C25A2" w14:paraId="27B2FE22"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66324C90"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32B01218" w14:textId="77777777" w:rsidR="00612F11" w:rsidRPr="002C25A2" w:rsidRDefault="00612F11" w:rsidP="002C25A2">
            <w:pPr>
              <w:spacing w:after="0" w:line="360" w:lineRule="auto"/>
              <w:rPr>
                <w:rFonts w:cs="Arial"/>
                <w:sz w:val="24"/>
                <w:szCs w:val="24"/>
              </w:rPr>
            </w:pPr>
            <w:r w:rsidRPr="002C25A2">
              <w:rPr>
                <w:rFonts w:cs="Arial"/>
                <w:sz w:val="24"/>
                <w:szCs w:val="24"/>
              </w:rPr>
              <w:t>Prof. dr hab. inż. Anna Płaza, dr inż. Emilia Rzążewska</w:t>
            </w:r>
          </w:p>
        </w:tc>
      </w:tr>
      <w:tr w:rsidR="00612F11" w:rsidRPr="002C25A2" w14:paraId="151B76A7"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18CC28E8"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6B4A1BDA" w14:textId="77777777" w:rsidR="00612F11" w:rsidRPr="002C25A2" w:rsidRDefault="00612F11" w:rsidP="002C25A2">
            <w:pPr>
              <w:autoSpaceDE w:val="0"/>
              <w:autoSpaceDN w:val="0"/>
              <w:adjustRightInd w:val="0"/>
              <w:spacing w:after="0" w:line="360" w:lineRule="auto"/>
              <w:ind w:left="57"/>
              <w:rPr>
                <w:rFonts w:cs="Arial"/>
                <w:sz w:val="24"/>
                <w:szCs w:val="24"/>
              </w:rPr>
            </w:pPr>
            <w:r w:rsidRPr="002C25A2">
              <w:rPr>
                <w:rFonts w:cs="Arial"/>
                <w:sz w:val="24"/>
                <w:szCs w:val="24"/>
              </w:rPr>
              <w:t>Założenia i cele przedmiotu dotyczą: zapoznania studentów  z podstawową terminologią z zakresu rolnictwa ekologicznego, prowadzenia gospodarstwa systemem ekologicznym, dobru gatunków roślin do uprawy ekologicznej, zasad certyfikacji gospodarstwa ekologicznego, poznania zasad agrotechniki roślin rolniczych metodami naturalnymi z wykorzystaniem kalendarza biodynamicznego „Dni siewu”.</w:t>
            </w:r>
          </w:p>
        </w:tc>
      </w:tr>
      <w:tr w:rsidR="00612F11" w:rsidRPr="002C25A2" w14:paraId="31A485CD" w14:textId="77777777" w:rsidTr="00612F11">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59A3B344"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7821264B"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2AC70F59"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 kierunkowego</w:t>
            </w:r>
          </w:p>
        </w:tc>
      </w:tr>
      <w:tr w:rsidR="00612F11" w:rsidRPr="002C25A2" w14:paraId="5A9A70F9" w14:textId="77777777" w:rsidTr="00612F11">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0FADD35B" w14:textId="77777777" w:rsidR="00612F11" w:rsidRPr="002C25A2" w:rsidRDefault="00612F11" w:rsidP="002C25A2">
            <w:pPr>
              <w:autoSpaceDE w:val="0"/>
              <w:autoSpaceDN w:val="0"/>
              <w:adjustRightInd w:val="0"/>
              <w:spacing w:after="0" w:line="360" w:lineRule="auto"/>
              <w:rPr>
                <w:rFonts w:cs="Arial"/>
                <w:bCs/>
                <w:sz w:val="24"/>
                <w:szCs w:val="24"/>
              </w:rPr>
            </w:pPr>
            <w:r w:rsidRPr="002C25A2">
              <w:rPr>
                <w:rFonts w:cs="Arial"/>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auto"/>
            <w:vAlign w:val="center"/>
          </w:tcPr>
          <w:p w14:paraId="1A920149" w14:textId="77777777" w:rsidR="00612F11" w:rsidRPr="002C25A2" w:rsidRDefault="00612F11" w:rsidP="002C25A2">
            <w:pPr>
              <w:autoSpaceDE w:val="0"/>
              <w:autoSpaceDN w:val="0"/>
              <w:adjustRightInd w:val="0"/>
              <w:spacing w:after="0" w:line="360" w:lineRule="auto"/>
              <w:rPr>
                <w:rFonts w:cs="Arial"/>
                <w:sz w:val="24"/>
                <w:szCs w:val="24"/>
              </w:rPr>
            </w:pPr>
            <w:r w:rsidRPr="002C25A2">
              <w:rPr>
                <w:rFonts w:cs="Arial"/>
                <w:sz w:val="24"/>
                <w:szCs w:val="24"/>
              </w:rPr>
              <w:t>Zna i rozumie zasady produkcji rolniczej umożliwiające w pełni wykorzystać potencjał przyrody, ze szczególnym uwzględnieniem gospodarki nawozowej.</w:t>
            </w:r>
          </w:p>
        </w:tc>
        <w:tc>
          <w:tcPr>
            <w:tcW w:w="2128" w:type="dxa"/>
            <w:tcBorders>
              <w:top w:val="single" w:sz="2" w:space="0" w:color="000000"/>
              <w:left w:val="single" w:sz="6" w:space="0" w:color="auto"/>
              <w:bottom w:val="single" w:sz="2" w:space="0" w:color="000000"/>
              <w:right w:val="single" w:sz="6" w:space="0" w:color="auto"/>
            </w:tcBorders>
            <w:vAlign w:val="center"/>
          </w:tcPr>
          <w:p w14:paraId="6E47FBF9" w14:textId="77777777" w:rsidR="00612F11" w:rsidRPr="002C25A2" w:rsidRDefault="00612F11" w:rsidP="002C25A2">
            <w:pPr>
              <w:autoSpaceDE w:val="0"/>
              <w:autoSpaceDN w:val="0"/>
              <w:adjustRightInd w:val="0"/>
              <w:spacing w:after="0" w:line="360" w:lineRule="auto"/>
              <w:rPr>
                <w:rFonts w:cs="Arial"/>
                <w:bCs/>
                <w:sz w:val="24"/>
                <w:szCs w:val="24"/>
              </w:rPr>
            </w:pPr>
            <w:r w:rsidRPr="002C25A2">
              <w:rPr>
                <w:rFonts w:cs="Arial"/>
                <w:bCs/>
                <w:sz w:val="24"/>
                <w:szCs w:val="24"/>
              </w:rPr>
              <w:t>K_W02</w:t>
            </w:r>
          </w:p>
        </w:tc>
      </w:tr>
      <w:tr w:rsidR="00612F11" w:rsidRPr="002C25A2" w14:paraId="53A0B24A" w14:textId="77777777" w:rsidTr="00612F11">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1ECE17D" w14:textId="77777777" w:rsidR="00612F11" w:rsidRPr="002C25A2" w:rsidRDefault="00612F11" w:rsidP="002C25A2">
            <w:pPr>
              <w:autoSpaceDE w:val="0"/>
              <w:autoSpaceDN w:val="0"/>
              <w:adjustRightInd w:val="0"/>
              <w:spacing w:after="0" w:line="360" w:lineRule="auto"/>
              <w:rPr>
                <w:rFonts w:cs="Arial"/>
                <w:sz w:val="24"/>
                <w:szCs w:val="24"/>
              </w:rPr>
            </w:pPr>
            <w:r w:rsidRPr="002C25A2">
              <w:rPr>
                <w:rFonts w:cs="Arial"/>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auto"/>
          </w:tcPr>
          <w:p w14:paraId="27935ADE" w14:textId="77777777" w:rsidR="00612F11" w:rsidRPr="002C25A2" w:rsidRDefault="00612F11" w:rsidP="002C25A2">
            <w:pPr>
              <w:spacing w:after="0" w:line="360" w:lineRule="auto"/>
              <w:rPr>
                <w:rFonts w:cs="Arial"/>
                <w:sz w:val="24"/>
                <w:szCs w:val="24"/>
              </w:rPr>
            </w:pPr>
            <w:r w:rsidRPr="002C25A2">
              <w:rPr>
                <w:rFonts w:cs="Arial"/>
                <w:sz w:val="24"/>
                <w:szCs w:val="24"/>
              </w:rPr>
              <w:t>Zna i rozumie potencjalne zagrożenia środowiska rolniczego wynikające z działalności rolniczej.</w:t>
            </w:r>
          </w:p>
        </w:tc>
        <w:tc>
          <w:tcPr>
            <w:tcW w:w="2128" w:type="dxa"/>
            <w:tcBorders>
              <w:top w:val="single" w:sz="2" w:space="0" w:color="000000"/>
              <w:left w:val="single" w:sz="6" w:space="0" w:color="auto"/>
              <w:bottom w:val="single" w:sz="2" w:space="0" w:color="000000"/>
              <w:right w:val="single" w:sz="6" w:space="0" w:color="auto"/>
            </w:tcBorders>
            <w:vAlign w:val="center"/>
          </w:tcPr>
          <w:p w14:paraId="5B11C433" w14:textId="77777777" w:rsidR="00612F11" w:rsidRPr="002C25A2" w:rsidRDefault="00612F11" w:rsidP="002C25A2">
            <w:pPr>
              <w:autoSpaceDE w:val="0"/>
              <w:autoSpaceDN w:val="0"/>
              <w:adjustRightInd w:val="0"/>
              <w:spacing w:after="0" w:line="360" w:lineRule="auto"/>
              <w:rPr>
                <w:rFonts w:cs="Arial"/>
                <w:sz w:val="24"/>
                <w:szCs w:val="24"/>
              </w:rPr>
            </w:pPr>
            <w:r w:rsidRPr="002C25A2">
              <w:rPr>
                <w:rFonts w:cs="Arial"/>
                <w:sz w:val="24"/>
                <w:szCs w:val="24"/>
              </w:rPr>
              <w:t>K_W05</w:t>
            </w:r>
          </w:p>
        </w:tc>
      </w:tr>
      <w:tr w:rsidR="00612F11" w:rsidRPr="002C25A2" w14:paraId="5268E812" w14:textId="77777777" w:rsidTr="00612F11">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56E4B1F3" w14:textId="77777777" w:rsidR="00612F11" w:rsidRPr="002C25A2" w:rsidRDefault="00612F11" w:rsidP="002C25A2">
            <w:pPr>
              <w:autoSpaceDE w:val="0"/>
              <w:autoSpaceDN w:val="0"/>
              <w:adjustRightInd w:val="0"/>
              <w:spacing w:after="0" w:line="360" w:lineRule="auto"/>
              <w:rPr>
                <w:rFonts w:cs="Arial"/>
                <w:bCs/>
                <w:sz w:val="24"/>
                <w:szCs w:val="24"/>
              </w:rPr>
            </w:pPr>
            <w:r w:rsidRPr="002C25A2">
              <w:rPr>
                <w:rFonts w:cs="Arial"/>
                <w:bCs/>
                <w:sz w:val="24"/>
                <w:szCs w:val="24"/>
              </w:rPr>
              <w:t>W_03</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auto"/>
            <w:vAlign w:val="center"/>
          </w:tcPr>
          <w:p w14:paraId="1E8B94CA" w14:textId="77777777" w:rsidR="00612F11" w:rsidRPr="002C25A2" w:rsidRDefault="00612F11" w:rsidP="002C25A2">
            <w:pPr>
              <w:autoSpaceDE w:val="0"/>
              <w:autoSpaceDN w:val="0"/>
              <w:adjustRightInd w:val="0"/>
              <w:spacing w:after="0" w:line="360" w:lineRule="auto"/>
              <w:rPr>
                <w:rFonts w:cs="Arial"/>
                <w:sz w:val="24"/>
                <w:szCs w:val="24"/>
              </w:rPr>
            </w:pPr>
            <w:r w:rsidRPr="002C25A2">
              <w:rPr>
                <w:rFonts w:cs="Arial"/>
                <w:sz w:val="24"/>
                <w:szCs w:val="24"/>
              </w:rPr>
              <w:t>Zna i rozumie aktualne problemy prowadzenia technologii produkcji rolniczej.</w:t>
            </w:r>
          </w:p>
        </w:tc>
        <w:tc>
          <w:tcPr>
            <w:tcW w:w="2128" w:type="dxa"/>
            <w:tcBorders>
              <w:top w:val="single" w:sz="2" w:space="0" w:color="000000"/>
              <w:left w:val="single" w:sz="6" w:space="0" w:color="auto"/>
              <w:bottom w:val="single" w:sz="2" w:space="0" w:color="000000"/>
              <w:right w:val="single" w:sz="6" w:space="0" w:color="auto"/>
            </w:tcBorders>
            <w:vAlign w:val="center"/>
          </w:tcPr>
          <w:p w14:paraId="6BD7D73B" w14:textId="77777777" w:rsidR="00612F11" w:rsidRPr="002C25A2" w:rsidRDefault="00612F11" w:rsidP="002C25A2">
            <w:pPr>
              <w:autoSpaceDE w:val="0"/>
              <w:autoSpaceDN w:val="0"/>
              <w:adjustRightInd w:val="0"/>
              <w:spacing w:after="0" w:line="360" w:lineRule="auto"/>
              <w:rPr>
                <w:rFonts w:cs="Arial"/>
                <w:bCs/>
                <w:sz w:val="24"/>
                <w:szCs w:val="24"/>
              </w:rPr>
            </w:pPr>
            <w:r w:rsidRPr="002C25A2">
              <w:rPr>
                <w:rFonts w:cs="Arial"/>
                <w:bCs/>
                <w:sz w:val="24"/>
                <w:szCs w:val="24"/>
              </w:rPr>
              <w:t>K_W07</w:t>
            </w:r>
          </w:p>
        </w:tc>
      </w:tr>
      <w:tr w:rsidR="00612F11" w:rsidRPr="002C25A2" w14:paraId="6F83FC39" w14:textId="77777777" w:rsidTr="00612F1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1D9BDB46"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F37D302"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BA6F7FA"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 kierunkowego</w:t>
            </w:r>
          </w:p>
        </w:tc>
      </w:tr>
      <w:tr w:rsidR="00612F11" w:rsidRPr="002C25A2" w14:paraId="180584A9"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356FFEB5" w14:textId="77777777" w:rsidR="00612F11" w:rsidRPr="002C25A2" w:rsidRDefault="00612F11" w:rsidP="002C25A2">
            <w:pPr>
              <w:autoSpaceDE w:val="0"/>
              <w:autoSpaceDN w:val="0"/>
              <w:adjustRightInd w:val="0"/>
              <w:spacing w:after="0" w:line="360" w:lineRule="auto"/>
              <w:rPr>
                <w:rFonts w:cs="Arial"/>
                <w:bCs/>
                <w:sz w:val="24"/>
                <w:szCs w:val="24"/>
              </w:rPr>
            </w:pPr>
            <w:r w:rsidRPr="002C25A2">
              <w:rPr>
                <w:rFonts w:cs="Arial"/>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auto"/>
          </w:tcPr>
          <w:p w14:paraId="248B4417" w14:textId="77777777" w:rsidR="00612F11" w:rsidRPr="002C25A2" w:rsidRDefault="00612F11" w:rsidP="002C25A2">
            <w:pPr>
              <w:spacing w:after="0" w:line="360" w:lineRule="auto"/>
              <w:rPr>
                <w:rFonts w:cs="Arial"/>
                <w:sz w:val="24"/>
                <w:szCs w:val="24"/>
              </w:rPr>
            </w:pPr>
            <w:r w:rsidRPr="002C25A2">
              <w:rPr>
                <w:rFonts w:cs="Arial"/>
                <w:sz w:val="24"/>
                <w:szCs w:val="24"/>
              </w:rPr>
              <w:t>Potrafi zastosować właściwą agrotechnikę w produkcji roślinnej, przyjazną dla środowiska i człowieka.</w:t>
            </w:r>
          </w:p>
        </w:tc>
        <w:tc>
          <w:tcPr>
            <w:tcW w:w="2128" w:type="dxa"/>
            <w:tcBorders>
              <w:top w:val="single" w:sz="2" w:space="0" w:color="000000"/>
              <w:left w:val="single" w:sz="6" w:space="0" w:color="auto"/>
              <w:bottom w:val="single" w:sz="2" w:space="0" w:color="000000"/>
              <w:right w:val="single" w:sz="6" w:space="0" w:color="auto"/>
            </w:tcBorders>
            <w:vAlign w:val="center"/>
          </w:tcPr>
          <w:p w14:paraId="0DBFF422" w14:textId="77777777" w:rsidR="00612F11" w:rsidRPr="002C25A2" w:rsidRDefault="00612F11" w:rsidP="002C25A2">
            <w:pPr>
              <w:autoSpaceDE w:val="0"/>
              <w:autoSpaceDN w:val="0"/>
              <w:adjustRightInd w:val="0"/>
              <w:spacing w:after="0" w:line="360" w:lineRule="auto"/>
              <w:rPr>
                <w:rFonts w:cs="Arial"/>
                <w:sz w:val="24"/>
                <w:szCs w:val="24"/>
              </w:rPr>
            </w:pPr>
            <w:r w:rsidRPr="002C25A2">
              <w:rPr>
                <w:rFonts w:cs="Arial"/>
                <w:sz w:val="24"/>
                <w:szCs w:val="24"/>
              </w:rPr>
              <w:t>K_U07</w:t>
            </w:r>
          </w:p>
        </w:tc>
      </w:tr>
      <w:tr w:rsidR="00612F11" w:rsidRPr="002C25A2" w14:paraId="63ECC75B"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26BF05BD" w14:textId="77777777" w:rsidR="00612F11" w:rsidRPr="002C25A2" w:rsidRDefault="00612F11" w:rsidP="002C25A2">
            <w:pPr>
              <w:autoSpaceDE w:val="0"/>
              <w:autoSpaceDN w:val="0"/>
              <w:adjustRightInd w:val="0"/>
              <w:spacing w:after="0" w:line="360" w:lineRule="auto"/>
              <w:rPr>
                <w:rFonts w:cs="Arial"/>
                <w:bCs/>
                <w:sz w:val="24"/>
                <w:szCs w:val="24"/>
              </w:rPr>
            </w:pPr>
            <w:r w:rsidRPr="002C25A2">
              <w:rPr>
                <w:rFonts w:cs="Arial"/>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auto"/>
            <w:vAlign w:val="center"/>
          </w:tcPr>
          <w:p w14:paraId="094BDBEF" w14:textId="77777777" w:rsidR="00612F11" w:rsidRPr="002C25A2" w:rsidRDefault="00612F11" w:rsidP="002C25A2">
            <w:pPr>
              <w:autoSpaceDE w:val="0"/>
              <w:autoSpaceDN w:val="0"/>
              <w:adjustRightInd w:val="0"/>
              <w:spacing w:after="0" w:line="360" w:lineRule="auto"/>
              <w:rPr>
                <w:rFonts w:cs="Arial"/>
                <w:sz w:val="24"/>
                <w:szCs w:val="24"/>
              </w:rPr>
            </w:pPr>
            <w:r w:rsidRPr="002C25A2">
              <w:rPr>
                <w:rFonts w:cs="Arial"/>
                <w:sz w:val="24"/>
                <w:szCs w:val="24"/>
              </w:rPr>
              <w:t>Potrafi identyfikować i właściwie ocenić zagrożenia biologiczne wynikające z prowadzenia produkcji roślinnej i zastosować działania ograniczające.</w:t>
            </w:r>
          </w:p>
        </w:tc>
        <w:tc>
          <w:tcPr>
            <w:tcW w:w="2128" w:type="dxa"/>
            <w:tcBorders>
              <w:top w:val="single" w:sz="2" w:space="0" w:color="000000"/>
              <w:left w:val="single" w:sz="6" w:space="0" w:color="auto"/>
              <w:bottom w:val="single" w:sz="2" w:space="0" w:color="000000"/>
              <w:right w:val="single" w:sz="6" w:space="0" w:color="auto"/>
            </w:tcBorders>
            <w:vAlign w:val="center"/>
          </w:tcPr>
          <w:p w14:paraId="3E41231C" w14:textId="77777777" w:rsidR="00612F11" w:rsidRPr="002C25A2" w:rsidRDefault="00612F11" w:rsidP="002C25A2">
            <w:pPr>
              <w:autoSpaceDE w:val="0"/>
              <w:autoSpaceDN w:val="0"/>
              <w:adjustRightInd w:val="0"/>
              <w:spacing w:after="0" w:line="360" w:lineRule="auto"/>
              <w:rPr>
                <w:rFonts w:cs="Arial"/>
                <w:bCs/>
                <w:sz w:val="24"/>
                <w:szCs w:val="24"/>
              </w:rPr>
            </w:pPr>
            <w:r w:rsidRPr="002C25A2">
              <w:rPr>
                <w:rFonts w:cs="Arial"/>
                <w:bCs/>
                <w:sz w:val="24"/>
                <w:szCs w:val="24"/>
              </w:rPr>
              <w:t>K_U09</w:t>
            </w:r>
          </w:p>
        </w:tc>
      </w:tr>
      <w:tr w:rsidR="00612F11" w:rsidRPr="002C25A2" w14:paraId="2166848D"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0DA8D444" w14:textId="77777777" w:rsidR="00612F11" w:rsidRPr="002C25A2" w:rsidRDefault="00612F11" w:rsidP="002C25A2">
            <w:pPr>
              <w:autoSpaceDE w:val="0"/>
              <w:autoSpaceDN w:val="0"/>
              <w:adjustRightInd w:val="0"/>
              <w:spacing w:after="0" w:line="360" w:lineRule="auto"/>
              <w:rPr>
                <w:rFonts w:cs="Arial"/>
                <w:bCs/>
                <w:sz w:val="24"/>
                <w:szCs w:val="24"/>
              </w:rPr>
            </w:pPr>
            <w:r w:rsidRPr="002C25A2">
              <w:rPr>
                <w:rFonts w:cs="Arial"/>
                <w:bCs/>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auto"/>
            <w:vAlign w:val="center"/>
          </w:tcPr>
          <w:p w14:paraId="20E3DEE4" w14:textId="77777777" w:rsidR="00612F11" w:rsidRPr="002C25A2" w:rsidRDefault="00612F11" w:rsidP="002C25A2">
            <w:pPr>
              <w:autoSpaceDE w:val="0"/>
              <w:autoSpaceDN w:val="0"/>
              <w:adjustRightInd w:val="0"/>
              <w:spacing w:after="0" w:line="360" w:lineRule="auto"/>
              <w:rPr>
                <w:rFonts w:cs="Arial"/>
                <w:sz w:val="24"/>
                <w:szCs w:val="24"/>
              </w:rPr>
            </w:pPr>
            <w:r w:rsidRPr="002C25A2">
              <w:rPr>
                <w:rFonts w:cs="Arial"/>
                <w:sz w:val="24"/>
                <w:szCs w:val="24"/>
              </w:rPr>
              <w:t>Potrafi przygotować dokumentację potrzebną doprowadzenia gospodarstwa ekologicznego certyfikowanego.</w:t>
            </w:r>
          </w:p>
        </w:tc>
        <w:tc>
          <w:tcPr>
            <w:tcW w:w="2128" w:type="dxa"/>
            <w:tcBorders>
              <w:top w:val="single" w:sz="2" w:space="0" w:color="000000"/>
              <w:left w:val="single" w:sz="6" w:space="0" w:color="auto"/>
              <w:bottom w:val="single" w:sz="2" w:space="0" w:color="000000"/>
              <w:right w:val="single" w:sz="6" w:space="0" w:color="auto"/>
            </w:tcBorders>
            <w:vAlign w:val="center"/>
          </w:tcPr>
          <w:p w14:paraId="60EA8E6B" w14:textId="77777777" w:rsidR="00612F11" w:rsidRPr="002C25A2" w:rsidRDefault="00612F11" w:rsidP="002C25A2">
            <w:pPr>
              <w:autoSpaceDE w:val="0"/>
              <w:autoSpaceDN w:val="0"/>
              <w:adjustRightInd w:val="0"/>
              <w:spacing w:after="0" w:line="360" w:lineRule="auto"/>
              <w:rPr>
                <w:rFonts w:cs="Arial"/>
                <w:bCs/>
                <w:sz w:val="24"/>
                <w:szCs w:val="24"/>
              </w:rPr>
            </w:pPr>
            <w:r w:rsidRPr="002C25A2">
              <w:rPr>
                <w:rFonts w:cs="Arial"/>
                <w:bCs/>
                <w:sz w:val="24"/>
                <w:szCs w:val="24"/>
              </w:rPr>
              <w:t>K_U11</w:t>
            </w:r>
          </w:p>
        </w:tc>
      </w:tr>
      <w:tr w:rsidR="00612F11" w:rsidRPr="002C25A2" w14:paraId="3895E175" w14:textId="77777777" w:rsidTr="00612F1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74F7DB5A"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63A70C7F"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A974745"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 kierunkowego</w:t>
            </w:r>
          </w:p>
        </w:tc>
      </w:tr>
      <w:tr w:rsidR="00612F11" w:rsidRPr="002C25A2" w14:paraId="385855D9"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tcPr>
          <w:p w14:paraId="68F7129A" w14:textId="77777777" w:rsidR="00612F11" w:rsidRPr="002C25A2" w:rsidRDefault="00612F11" w:rsidP="002C25A2">
            <w:pPr>
              <w:autoSpaceDE w:val="0"/>
              <w:autoSpaceDN w:val="0"/>
              <w:adjustRightInd w:val="0"/>
              <w:spacing w:after="0" w:line="360" w:lineRule="auto"/>
              <w:rPr>
                <w:rFonts w:cs="Arial"/>
                <w:b/>
                <w:sz w:val="24"/>
                <w:szCs w:val="24"/>
              </w:rPr>
            </w:pPr>
            <w:r w:rsidRPr="002C25A2">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69919AA0" w14:textId="77777777" w:rsidR="00612F11" w:rsidRPr="002C25A2" w:rsidRDefault="00612F11" w:rsidP="002C25A2">
            <w:pPr>
              <w:spacing w:after="0" w:line="360" w:lineRule="auto"/>
              <w:rPr>
                <w:rFonts w:cs="Arial"/>
                <w:sz w:val="24"/>
                <w:szCs w:val="24"/>
              </w:rPr>
            </w:pPr>
            <w:r w:rsidRPr="002C25A2">
              <w:rPr>
                <w:rFonts w:cs="Arial"/>
                <w:sz w:val="24"/>
                <w:szCs w:val="24"/>
              </w:rPr>
              <w:t>Rozumie potrzebę stałego poszerzania wiedzy dotyczącej rolnictwa ekologicznego.</w:t>
            </w:r>
          </w:p>
        </w:tc>
        <w:tc>
          <w:tcPr>
            <w:tcW w:w="2128" w:type="dxa"/>
            <w:tcBorders>
              <w:top w:val="single" w:sz="2" w:space="0" w:color="000000"/>
              <w:left w:val="single" w:sz="6" w:space="0" w:color="auto"/>
              <w:bottom w:val="single" w:sz="2" w:space="0" w:color="000000"/>
              <w:right w:val="single" w:sz="6" w:space="0" w:color="auto"/>
            </w:tcBorders>
          </w:tcPr>
          <w:p w14:paraId="11E5CF8F" w14:textId="77777777" w:rsidR="00612F11" w:rsidRPr="002C25A2" w:rsidRDefault="00612F11" w:rsidP="002C25A2">
            <w:pPr>
              <w:autoSpaceDE w:val="0"/>
              <w:autoSpaceDN w:val="0"/>
              <w:adjustRightInd w:val="0"/>
              <w:spacing w:after="0" w:line="360" w:lineRule="auto"/>
              <w:rPr>
                <w:rFonts w:cs="Arial"/>
                <w:b/>
                <w:sz w:val="24"/>
                <w:szCs w:val="24"/>
              </w:rPr>
            </w:pPr>
            <w:r w:rsidRPr="002C25A2">
              <w:rPr>
                <w:rFonts w:cs="Arial"/>
                <w:sz w:val="24"/>
                <w:szCs w:val="24"/>
              </w:rPr>
              <w:t>K_K01</w:t>
            </w:r>
          </w:p>
        </w:tc>
      </w:tr>
      <w:tr w:rsidR="00612F11" w:rsidRPr="002C25A2" w14:paraId="247912B3"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tcPr>
          <w:p w14:paraId="2FE248D0" w14:textId="77777777" w:rsidR="00612F11" w:rsidRPr="002C25A2" w:rsidRDefault="00612F11" w:rsidP="002C25A2">
            <w:pPr>
              <w:autoSpaceDE w:val="0"/>
              <w:autoSpaceDN w:val="0"/>
              <w:adjustRightInd w:val="0"/>
              <w:spacing w:after="0" w:line="360" w:lineRule="auto"/>
              <w:rPr>
                <w:rFonts w:cs="Arial"/>
                <w:b/>
                <w:sz w:val="24"/>
                <w:szCs w:val="24"/>
              </w:rPr>
            </w:pPr>
            <w:r w:rsidRPr="002C25A2">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vAlign w:val="center"/>
          </w:tcPr>
          <w:p w14:paraId="17102B62" w14:textId="77777777" w:rsidR="00612F11" w:rsidRPr="002C25A2" w:rsidRDefault="00612F11" w:rsidP="002C25A2">
            <w:pPr>
              <w:spacing w:after="0" w:line="360" w:lineRule="auto"/>
              <w:rPr>
                <w:rFonts w:cs="Arial"/>
                <w:sz w:val="24"/>
                <w:szCs w:val="24"/>
              </w:rPr>
            </w:pPr>
            <w:r w:rsidRPr="002C25A2">
              <w:rPr>
                <w:rFonts w:cs="Arial"/>
                <w:sz w:val="24"/>
                <w:szCs w:val="24"/>
              </w:rPr>
              <w:t>Jest gotów do przestrzegania zasad „Dobrej Praktyki Rolniczej” i zasad etyki zawodowej.</w:t>
            </w:r>
          </w:p>
        </w:tc>
        <w:tc>
          <w:tcPr>
            <w:tcW w:w="2128" w:type="dxa"/>
            <w:tcBorders>
              <w:top w:val="single" w:sz="2" w:space="0" w:color="000000"/>
              <w:left w:val="single" w:sz="6" w:space="0" w:color="auto"/>
              <w:bottom w:val="single" w:sz="2" w:space="0" w:color="000000"/>
              <w:right w:val="single" w:sz="6" w:space="0" w:color="auto"/>
            </w:tcBorders>
          </w:tcPr>
          <w:p w14:paraId="625CFD94" w14:textId="77777777" w:rsidR="00612F11" w:rsidRPr="002C25A2" w:rsidRDefault="00612F11" w:rsidP="002C25A2">
            <w:pPr>
              <w:autoSpaceDE w:val="0"/>
              <w:autoSpaceDN w:val="0"/>
              <w:adjustRightInd w:val="0"/>
              <w:spacing w:after="0" w:line="360" w:lineRule="auto"/>
              <w:rPr>
                <w:rFonts w:cs="Arial"/>
                <w:b/>
                <w:sz w:val="24"/>
                <w:szCs w:val="24"/>
              </w:rPr>
            </w:pPr>
            <w:r w:rsidRPr="002C25A2">
              <w:rPr>
                <w:rFonts w:cs="Arial"/>
                <w:sz w:val="24"/>
                <w:szCs w:val="24"/>
              </w:rPr>
              <w:t>K_K03</w:t>
            </w:r>
          </w:p>
        </w:tc>
      </w:tr>
      <w:tr w:rsidR="00612F11" w:rsidRPr="002C25A2" w14:paraId="78E692E2" w14:textId="77777777" w:rsidTr="00612F11">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tcPr>
          <w:p w14:paraId="53CF2123"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4C3719D3" w14:textId="77777777" w:rsidR="00612F11" w:rsidRPr="002C25A2" w:rsidRDefault="00612F11" w:rsidP="002C25A2">
            <w:pPr>
              <w:spacing w:after="0" w:line="360" w:lineRule="auto"/>
              <w:rPr>
                <w:rFonts w:cs="Arial"/>
                <w:sz w:val="24"/>
                <w:szCs w:val="24"/>
              </w:rPr>
            </w:pPr>
            <w:r w:rsidRPr="002C25A2">
              <w:rPr>
                <w:rFonts w:cs="Arial"/>
                <w:sz w:val="24"/>
                <w:szCs w:val="24"/>
              </w:rPr>
              <w:t>wykład, ćwiczenia</w:t>
            </w:r>
          </w:p>
        </w:tc>
      </w:tr>
      <w:tr w:rsidR="00612F11" w:rsidRPr="002C25A2" w14:paraId="041F7316" w14:textId="77777777" w:rsidTr="00612F1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409DE322"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br w:type="page"/>
              <w:t xml:space="preserve">Wymagania wstępne i dodatkowe: </w:t>
            </w:r>
          </w:p>
        </w:tc>
      </w:tr>
      <w:tr w:rsidR="00612F11" w:rsidRPr="002C25A2" w14:paraId="1004EAEB"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58EBD67" w14:textId="77777777" w:rsidR="00612F11" w:rsidRPr="002C25A2" w:rsidRDefault="00612F11" w:rsidP="002C25A2">
            <w:pPr>
              <w:spacing w:after="0" w:line="360" w:lineRule="auto"/>
              <w:rPr>
                <w:rFonts w:cs="Arial"/>
                <w:sz w:val="24"/>
                <w:szCs w:val="24"/>
              </w:rPr>
            </w:pPr>
            <w:r w:rsidRPr="002C25A2">
              <w:rPr>
                <w:rFonts w:cs="Arial"/>
                <w:sz w:val="24"/>
                <w:szCs w:val="24"/>
              </w:rPr>
              <w:t>Wymagana wiedza z zakresu: botaniki, agroekologii, technologii uprawy roślin rolniczych</w:t>
            </w:r>
          </w:p>
        </w:tc>
      </w:tr>
      <w:tr w:rsidR="00612F11" w:rsidRPr="002C25A2" w14:paraId="62DAF368"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27B4EC53"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Treści modułu kształcenia:</w:t>
            </w:r>
          </w:p>
        </w:tc>
      </w:tr>
      <w:tr w:rsidR="00612F11" w:rsidRPr="002C25A2" w14:paraId="4184326B"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4B8D306" w14:textId="77777777" w:rsidR="00612F11" w:rsidRPr="002C25A2" w:rsidRDefault="00612F11" w:rsidP="002C25A2">
            <w:pPr>
              <w:spacing w:after="0" w:line="360" w:lineRule="auto"/>
              <w:ind w:left="357"/>
              <w:rPr>
                <w:rFonts w:cs="Arial"/>
                <w:sz w:val="24"/>
                <w:szCs w:val="24"/>
              </w:rPr>
            </w:pPr>
            <w:r w:rsidRPr="002C25A2">
              <w:rPr>
                <w:rFonts w:cs="Arial"/>
                <w:sz w:val="24"/>
                <w:szCs w:val="24"/>
              </w:rPr>
              <w:t xml:space="preserve">Znaczenie rolnictwa ekologicznego. Rolnictwo ekologiczne a ekonomika gospodarstw. Uprawa i pielęgnacja roli w rolnictwie ekologicznym. Żywienie roślin w ujęciu rolnictwa ekologicznego, nawożenie w praktyce. Uprawa roślin w rolnictwie ekologicznym: pastewnych i wysiewanych na nawozy zielone, zbożowych, okopowych, </w:t>
            </w:r>
            <w:proofErr w:type="spellStart"/>
            <w:r w:rsidRPr="002C25A2">
              <w:rPr>
                <w:rFonts w:cs="Arial"/>
                <w:sz w:val="24"/>
                <w:szCs w:val="24"/>
              </w:rPr>
              <w:t>bobowatych</w:t>
            </w:r>
            <w:proofErr w:type="spellEnd"/>
            <w:r w:rsidRPr="002C25A2">
              <w:rPr>
                <w:rFonts w:cs="Arial"/>
                <w:sz w:val="24"/>
                <w:szCs w:val="24"/>
              </w:rPr>
              <w:t xml:space="preserve">, traw na gruntach ornych. Opracowywanie płodozmianów z bilansem składników mineralnych i odpowiednim nawożeniem. Ochrona roślin w rolnictwie ekologicznym. Podstawy chowu zwierząt w gospodarstwie ekologicznym. Znaczenie pszczół w gospodarstwie ekologicznym. Kontrola w rolnictwie </w:t>
            </w:r>
            <w:r w:rsidRPr="002C25A2">
              <w:rPr>
                <w:rFonts w:cs="Arial"/>
                <w:sz w:val="24"/>
                <w:szCs w:val="24"/>
              </w:rPr>
              <w:lastRenderedPageBreak/>
              <w:t xml:space="preserve">ekologicznym. Przestawienie gospodarstwa na metody ekologiczne Certyfikacja gospodarstwa ekologicznego. Znaczenie rolnictwa biodynamicznego i rys historyczny. Zasady rolnictwa biodynamicznego. Kulturowy wymiar rolnictwa biodynamicznego. Praktyczne posługiwanie się kalendarzem biodynamicznym „Dni siewu”. Kompost – sporządzanie i zastosowanie w praktyce. Zasady przygotowania i zastosowania preparatów biodynamicznych w rolnictwie. Jakość żywności z rolnictwa </w:t>
            </w:r>
            <w:proofErr w:type="spellStart"/>
            <w:r w:rsidRPr="002C25A2">
              <w:rPr>
                <w:rFonts w:cs="Arial"/>
                <w:sz w:val="24"/>
                <w:szCs w:val="24"/>
              </w:rPr>
              <w:t>ekologicznego-biodynamicznego</w:t>
            </w:r>
            <w:proofErr w:type="spellEnd"/>
            <w:r w:rsidRPr="002C25A2">
              <w:rPr>
                <w:rFonts w:cs="Arial"/>
                <w:sz w:val="24"/>
                <w:szCs w:val="24"/>
              </w:rPr>
              <w:t xml:space="preserve">. Rynek produktów </w:t>
            </w:r>
            <w:proofErr w:type="spellStart"/>
            <w:r w:rsidRPr="002C25A2">
              <w:rPr>
                <w:rFonts w:cs="Arial"/>
                <w:sz w:val="24"/>
                <w:szCs w:val="24"/>
              </w:rPr>
              <w:t>ekologicznych-biodynamicznych</w:t>
            </w:r>
            <w:proofErr w:type="spellEnd"/>
            <w:r w:rsidRPr="002C25A2">
              <w:rPr>
                <w:rFonts w:cs="Arial"/>
                <w:sz w:val="24"/>
                <w:szCs w:val="24"/>
              </w:rPr>
              <w:t>. Rolnictwo biodynamiczne a ochrona środowiska.</w:t>
            </w:r>
          </w:p>
        </w:tc>
      </w:tr>
      <w:tr w:rsidR="00612F11" w:rsidRPr="002C25A2" w14:paraId="177CC18F"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78F1747"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lastRenderedPageBreak/>
              <w:t>Literatura podstawowa:</w:t>
            </w:r>
          </w:p>
        </w:tc>
      </w:tr>
      <w:tr w:rsidR="00612F11" w:rsidRPr="002C25A2" w14:paraId="67563515"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81A385C" w14:textId="77777777" w:rsidR="00612F11" w:rsidRPr="002C25A2" w:rsidRDefault="00612F11" w:rsidP="002C25A2">
            <w:pPr>
              <w:pStyle w:val="Akapitzlist"/>
              <w:numPr>
                <w:ilvl w:val="0"/>
                <w:numId w:val="40"/>
              </w:numPr>
              <w:autoSpaceDE w:val="0"/>
              <w:autoSpaceDN w:val="0"/>
              <w:adjustRightInd w:val="0"/>
              <w:spacing w:after="0" w:line="360" w:lineRule="auto"/>
              <w:rPr>
                <w:rFonts w:cs="Arial"/>
                <w:sz w:val="24"/>
                <w:szCs w:val="24"/>
              </w:rPr>
            </w:pPr>
            <w:r w:rsidRPr="002C25A2">
              <w:rPr>
                <w:rFonts w:cs="Arial"/>
                <w:sz w:val="24"/>
                <w:szCs w:val="24"/>
              </w:rPr>
              <w:t xml:space="preserve">Górny M. 1992: Ekofilozofia rolnictwa. Wyd. </w:t>
            </w:r>
            <w:proofErr w:type="spellStart"/>
            <w:r w:rsidRPr="002C25A2">
              <w:rPr>
                <w:rFonts w:cs="Arial"/>
                <w:sz w:val="24"/>
                <w:szCs w:val="24"/>
              </w:rPr>
              <w:t>Ekoland</w:t>
            </w:r>
            <w:proofErr w:type="spellEnd"/>
            <w:r w:rsidRPr="002C25A2">
              <w:rPr>
                <w:rFonts w:cs="Arial"/>
                <w:sz w:val="24"/>
                <w:szCs w:val="24"/>
              </w:rPr>
              <w:t xml:space="preserve"> Krosno.</w:t>
            </w:r>
          </w:p>
          <w:p w14:paraId="10F0D7C0" w14:textId="77777777" w:rsidR="00612F11" w:rsidRPr="002C25A2" w:rsidRDefault="00612F11" w:rsidP="002C25A2">
            <w:pPr>
              <w:pStyle w:val="Akapitzlist"/>
              <w:numPr>
                <w:ilvl w:val="0"/>
                <w:numId w:val="40"/>
              </w:numPr>
              <w:autoSpaceDE w:val="0"/>
              <w:autoSpaceDN w:val="0"/>
              <w:adjustRightInd w:val="0"/>
              <w:spacing w:after="0" w:line="360" w:lineRule="auto"/>
              <w:rPr>
                <w:rFonts w:cs="Arial"/>
                <w:sz w:val="24"/>
                <w:szCs w:val="24"/>
              </w:rPr>
            </w:pPr>
            <w:proofErr w:type="spellStart"/>
            <w:r w:rsidRPr="002C25A2">
              <w:rPr>
                <w:rFonts w:cs="Arial"/>
                <w:sz w:val="24"/>
                <w:szCs w:val="24"/>
              </w:rPr>
              <w:t>Osetek</w:t>
            </w:r>
            <w:proofErr w:type="spellEnd"/>
            <w:r w:rsidRPr="002C25A2">
              <w:rPr>
                <w:rFonts w:cs="Arial"/>
                <w:sz w:val="24"/>
                <w:szCs w:val="24"/>
              </w:rPr>
              <w:t xml:space="preserve"> J., </w:t>
            </w:r>
            <w:proofErr w:type="spellStart"/>
            <w:r w:rsidRPr="002C25A2">
              <w:rPr>
                <w:rFonts w:cs="Arial"/>
                <w:sz w:val="24"/>
                <w:szCs w:val="24"/>
              </w:rPr>
              <w:t>Osetek</w:t>
            </w:r>
            <w:proofErr w:type="spellEnd"/>
            <w:r w:rsidRPr="002C25A2">
              <w:rPr>
                <w:rFonts w:cs="Arial"/>
                <w:sz w:val="24"/>
                <w:szCs w:val="24"/>
              </w:rPr>
              <w:t xml:space="preserve"> J. 1989: Rolnictwo i ogrodnictwo biodynamiczne. Wyd. Otylia, Nakło.</w:t>
            </w:r>
          </w:p>
          <w:p w14:paraId="02918851" w14:textId="77777777" w:rsidR="00612F11" w:rsidRPr="002C25A2" w:rsidRDefault="00612F11" w:rsidP="002C25A2">
            <w:pPr>
              <w:pStyle w:val="Akapitzlist"/>
              <w:numPr>
                <w:ilvl w:val="0"/>
                <w:numId w:val="40"/>
              </w:numPr>
              <w:autoSpaceDE w:val="0"/>
              <w:autoSpaceDN w:val="0"/>
              <w:adjustRightInd w:val="0"/>
              <w:spacing w:after="0" w:line="360" w:lineRule="auto"/>
              <w:rPr>
                <w:rFonts w:cs="Arial"/>
                <w:sz w:val="24"/>
                <w:szCs w:val="24"/>
              </w:rPr>
            </w:pPr>
            <w:r w:rsidRPr="002C25A2">
              <w:rPr>
                <w:rFonts w:cs="Arial"/>
                <w:sz w:val="24"/>
                <w:szCs w:val="24"/>
              </w:rPr>
              <w:t xml:space="preserve">Płaza A., Gąsiorowska B., Rzążewska E., 2020: Wsiewki roślin </w:t>
            </w:r>
            <w:proofErr w:type="spellStart"/>
            <w:r w:rsidRPr="002C25A2">
              <w:rPr>
                <w:rFonts w:cs="Arial"/>
                <w:sz w:val="24"/>
                <w:szCs w:val="24"/>
              </w:rPr>
              <w:t>bobowatych</w:t>
            </w:r>
            <w:proofErr w:type="spellEnd"/>
            <w:r w:rsidRPr="002C25A2">
              <w:rPr>
                <w:rFonts w:cs="Arial"/>
                <w:sz w:val="24"/>
                <w:szCs w:val="24"/>
              </w:rPr>
              <w:t xml:space="preserve"> i ich mieszanek z trawami źródłem azotu biologicznego dla ziemniaka jadalnego. UPH w Siedlcach, Siedlce.</w:t>
            </w:r>
          </w:p>
          <w:p w14:paraId="24273B4F" w14:textId="77777777" w:rsidR="00612F11" w:rsidRPr="002C25A2" w:rsidRDefault="00612F11" w:rsidP="002C25A2">
            <w:pPr>
              <w:pStyle w:val="Akapitzlist"/>
              <w:numPr>
                <w:ilvl w:val="0"/>
                <w:numId w:val="40"/>
              </w:numPr>
              <w:autoSpaceDE w:val="0"/>
              <w:autoSpaceDN w:val="0"/>
              <w:adjustRightInd w:val="0"/>
              <w:spacing w:after="0" w:line="360" w:lineRule="auto"/>
              <w:rPr>
                <w:rFonts w:cs="Arial"/>
                <w:sz w:val="24"/>
                <w:szCs w:val="24"/>
              </w:rPr>
            </w:pPr>
            <w:r w:rsidRPr="002C25A2">
              <w:rPr>
                <w:rFonts w:cs="Arial"/>
                <w:sz w:val="24"/>
                <w:szCs w:val="24"/>
              </w:rPr>
              <w:t xml:space="preserve">Rolnictwo ekologiczne w praktyce. Red. nauk. U. </w:t>
            </w:r>
            <w:proofErr w:type="spellStart"/>
            <w:r w:rsidRPr="002C25A2">
              <w:rPr>
                <w:rFonts w:cs="Arial"/>
                <w:sz w:val="24"/>
                <w:szCs w:val="24"/>
              </w:rPr>
              <w:t>Sołtysiak.Stowarzyszenie</w:t>
            </w:r>
            <w:proofErr w:type="spellEnd"/>
            <w:r w:rsidRPr="002C25A2">
              <w:rPr>
                <w:rFonts w:cs="Arial"/>
                <w:sz w:val="24"/>
                <w:szCs w:val="24"/>
              </w:rPr>
              <w:t xml:space="preserve"> </w:t>
            </w:r>
            <w:proofErr w:type="spellStart"/>
            <w:r w:rsidRPr="002C25A2">
              <w:rPr>
                <w:rFonts w:cs="Arial"/>
                <w:sz w:val="24"/>
                <w:szCs w:val="24"/>
              </w:rPr>
              <w:t>Ekoland</w:t>
            </w:r>
            <w:proofErr w:type="spellEnd"/>
            <w:r w:rsidRPr="002C25A2">
              <w:rPr>
                <w:rFonts w:cs="Arial"/>
                <w:sz w:val="24"/>
                <w:szCs w:val="24"/>
              </w:rPr>
              <w:t>, Warszawa,1994.</w:t>
            </w:r>
          </w:p>
          <w:p w14:paraId="101AFBCE" w14:textId="77777777" w:rsidR="00612F11" w:rsidRPr="002C25A2" w:rsidRDefault="00612F11" w:rsidP="002C25A2">
            <w:pPr>
              <w:pStyle w:val="Akapitzlist"/>
              <w:numPr>
                <w:ilvl w:val="0"/>
                <w:numId w:val="40"/>
              </w:numPr>
              <w:autoSpaceDE w:val="0"/>
              <w:autoSpaceDN w:val="0"/>
              <w:adjustRightInd w:val="0"/>
              <w:spacing w:after="0" w:line="360" w:lineRule="auto"/>
              <w:rPr>
                <w:rFonts w:cs="Arial"/>
                <w:sz w:val="24"/>
                <w:szCs w:val="24"/>
              </w:rPr>
            </w:pPr>
            <w:proofErr w:type="spellStart"/>
            <w:r w:rsidRPr="002C25A2">
              <w:rPr>
                <w:rFonts w:cs="Arial"/>
                <w:sz w:val="24"/>
                <w:szCs w:val="24"/>
              </w:rPr>
              <w:t>Siebeneicher</w:t>
            </w:r>
            <w:proofErr w:type="spellEnd"/>
            <w:r w:rsidRPr="002C25A2">
              <w:rPr>
                <w:rFonts w:cs="Arial"/>
                <w:sz w:val="24"/>
                <w:szCs w:val="24"/>
              </w:rPr>
              <w:t xml:space="preserve"> G. E. 1997: Podręcznik rolnictwa ekologicznego. Wyd. PWN, Warszawa.</w:t>
            </w:r>
          </w:p>
          <w:p w14:paraId="763AB77E" w14:textId="77777777" w:rsidR="00612F11" w:rsidRPr="002C25A2" w:rsidRDefault="00612F11" w:rsidP="002C25A2">
            <w:pPr>
              <w:pStyle w:val="Akapitzlist"/>
              <w:numPr>
                <w:ilvl w:val="0"/>
                <w:numId w:val="40"/>
              </w:numPr>
              <w:spacing w:after="0" w:line="360" w:lineRule="auto"/>
              <w:rPr>
                <w:rFonts w:cs="Arial"/>
                <w:sz w:val="24"/>
                <w:szCs w:val="24"/>
              </w:rPr>
            </w:pPr>
            <w:proofErr w:type="spellStart"/>
            <w:r w:rsidRPr="002C25A2">
              <w:rPr>
                <w:rFonts w:cs="Arial"/>
                <w:sz w:val="24"/>
                <w:szCs w:val="24"/>
              </w:rPr>
              <w:t>Thum</w:t>
            </w:r>
            <w:proofErr w:type="spellEnd"/>
            <w:r w:rsidRPr="002C25A2">
              <w:rPr>
                <w:rFonts w:cs="Arial"/>
                <w:sz w:val="24"/>
                <w:szCs w:val="24"/>
              </w:rPr>
              <w:t xml:space="preserve"> M. 1995 – 2012: Kalendarz biodynamiczny „Dni siewu”. Wyd. Otylia, Nakło.</w:t>
            </w:r>
          </w:p>
          <w:p w14:paraId="459E5CAD" w14:textId="77777777" w:rsidR="00612F11" w:rsidRPr="002C25A2" w:rsidRDefault="00612F11" w:rsidP="002C25A2">
            <w:pPr>
              <w:pStyle w:val="Akapitzlist"/>
              <w:numPr>
                <w:ilvl w:val="0"/>
                <w:numId w:val="40"/>
              </w:numPr>
              <w:spacing w:after="0" w:line="360" w:lineRule="auto"/>
              <w:rPr>
                <w:rFonts w:cs="Arial"/>
                <w:sz w:val="24"/>
                <w:szCs w:val="24"/>
              </w:rPr>
            </w:pPr>
            <w:r w:rsidRPr="002C25A2">
              <w:rPr>
                <w:rFonts w:cs="Arial"/>
                <w:sz w:val="24"/>
                <w:szCs w:val="24"/>
              </w:rPr>
              <w:t>Uprawa roślin pod red. A. Koteckiego. Tom I-III, Wyd. UP we Wrocławiu, 2020.</w:t>
            </w:r>
          </w:p>
        </w:tc>
      </w:tr>
      <w:tr w:rsidR="00612F11" w:rsidRPr="002C25A2" w14:paraId="260B8591"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13F5778"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Literatura dodatkowa:</w:t>
            </w:r>
          </w:p>
        </w:tc>
      </w:tr>
      <w:tr w:rsidR="00612F11" w:rsidRPr="002C25A2" w14:paraId="05F8B7C4"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230FBF9A" w14:textId="77777777" w:rsidR="00612F11" w:rsidRPr="002C25A2" w:rsidRDefault="00612F11" w:rsidP="002C25A2">
            <w:pPr>
              <w:pStyle w:val="Akapitzlist"/>
              <w:numPr>
                <w:ilvl w:val="0"/>
                <w:numId w:val="41"/>
              </w:numPr>
              <w:autoSpaceDE w:val="0"/>
              <w:autoSpaceDN w:val="0"/>
              <w:adjustRightInd w:val="0"/>
              <w:spacing w:after="0" w:line="360" w:lineRule="auto"/>
              <w:rPr>
                <w:rFonts w:cs="Arial"/>
                <w:sz w:val="24"/>
                <w:szCs w:val="24"/>
              </w:rPr>
            </w:pPr>
            <w:proofErr w:type="spellStart"/>
            <w:r w:rsidRPr="002C25A2">
              <w:rPr>
                <w:rFonts w:cs="Arial"/>
                <w:sz w:val="24"/>
                <w:szCs w:val="24"/>
              </w:rPr>
              <w:t>Wistinghausen</w:t>
            </w:r>
            <w:proofErr w:type="spellEnd"/>
            <w:r w:rsidRPr="002C25A2">
              <w:rPr>
                <w:rFonts w:cs="Arial"/>
                <w:sz w:val="24"/>
                <w:szCs w:val="24"/>
              </w:rPr>
              <w:t xml:space="preserve"> Ch.,</w:t>
            </w:r>
            <w:r w:rsidRPr="002C25A2">
              <w:rPr>
                <w:rFonts w:cs="Arial"/>
                <w:b/>
                <w:sz w:val="24"/>
                <w:szCs w:val="24"/>
              </w:rPr>
              <w:t xml:space="preserve"> </w:t>
            </w:r>
            <w:proofErr w:type="spellStart"/>
            <w:r w:rsidRPr="002C25A2">
              <w:rPr>
                <w:rFonts w:cs="Arial"/>
                <w:sz w:val="24"/>
                <w:szCs w:val="24"/>
              </w:rPr>
              <w:t>Scheibe</w:t>
            </w:r>
            <w:proofErr w:type="spellEnd"/>
            <w:r w:rsidRPr="002C25A2">
              <w:rPr>
                <w:rFonts w:cs="Arial"/>
                <w:sz w:val="24"/>
                <w:szCs w:val="24"/>
              </w:rPr>
              <w:t xml:space="preserve"> W., </w:t>
            </w:r>
            <w:proofErr w:type="spellStart"/>
            <w:r w:rsidRPr="002C25A2">
              <w:rPr>
                <w:rFonts w:cs="Arial"/>
                <w:sz w:val="24"/>
                <w:szCs w:val="24"/>
              </w:rPr>
              <w:t>Heilmann</w:t>
            </w:r>
            <w:proofErr w:type="spellEnd"/>
            <w:r w:rsidRPr="002C25A2">
              <w:rPr>
                <w:rFonts w:cs="Arial"/>
                <w:sz w:val="24"/>
                <w:szCs w:val="24"/>
              </w:rPr>
              <w:t xml:space="preserve"> H. 1990: Wprowadzenie do praktycznego stosowania preparatów biodynamicznych. Wyd. Otylia Nakło.</w:t>
            </w:r>
          </w:p>
          <w:p w14:paraId="2E364C11" w14:textId="77777777" w:rsidR="00612F11" w:rsidRPr="002C25A2" w:rsidRDefault="00612F11" w:rsidP="002C25A2">
            <w:pPr>
              <w:pStyle w:val="Akapitzlist"/>
              <w:numPr>
                <w:ilvl w:val="0"/>
                <w:numId w:val="41"/>
              </w:numPr>
              <w:autoSpaceDE w:val="0"/>
              <w:autoSpaceDN w:val="0"/>
              <w:adjustRightInd w:val="0"/>
              <w:spacing w:after="0" w:line="360" w:lineRule="auto"/>
              <w:rPr>
                <w:rFonts w:cs="Arial"/>
                <w:sz w:val="24"/>
                <w:szCs w:val="24"/>
              </w:rPr>
            </w:pPr>
            <w:proofErr w:type="spellStart"/>
            <w:r w:rsidRPr="002C25A2">
              <w:rPr>
                <w:rFonts w:cs="Arial"/>
                <w:sz w:val="24"/>
                <w:szCs w:val="24"/>
              </w:rPr>
              <w:t>Thum</w:t>
            </w:r>
            <w:proofErr w:type="spellEnd"/>
            <w:r w:rsidRPr="002C25A2">
              <w:rPr>
                <w:rFonts w:cs="Arial"/>
                <w:sz w:val="24"/>
                <w:szCs w:val="24"/>
              </w:rPr>
              <w:t xml:space="preserve"> M. 1995: Chwasty w świetle badań konstelacyjnych i homeopatycznych. Wyd. Otylia, Nakło.</w:t>
            </w:r>
          </w:p>
          <w:p w14:paraId="7410E8D6" w14:textId="77777777" w:rsidR="00612F11" w:rsidRPr="002C25A2" w:rsidRDefault="00612F11" w:rsidP="002C25A2">
            <w:pPr>
              <w:pStyle w:val="Akapitzlist"/>
              <w:numPr>
                <w:ilvl w:val="0"/>
                <w:numId w:val="41"/>
              </w:numPr>
              <w:autoSpaceDE w:val="0"/>
              <w:autoSpaceDN w:val="0"/>
              <w:adjustRightInd w:val="0"/>
              <w:spacing w:after="0" w:line="360" w:lineRule="auto"/>
              <w:rPr>
                <w:rFonts w:cs="Arial"/>
                <w:sz w:val="24"/>
                <w:szCs w:val="24"/>
              </w:rPr>
            </w:pPr>
            <w:proofErr w:type="spellStart"/>
            <w:r w:rsidRPr="002C25A2">
              <w:rPr>
                <w:rFonts w:cs="Arial"/>
                <w:sz w:val="24"/>
                <w:szCs w:val="24"/>
              </w:rPr>
              <w:t>Uzbiak</w:t>
            </w:r>
            <w:proofErr w:type="spellEnd"/>
            <w:r w:rsidRPr="002C25A2">
              <w:rPr>
                <w:rFonts w:cs="Arial"/>
                <w:sz w:val="24"/>
                <w:szCs w:val="24"/>
              </w:rPr>
              <w:t xml:space="preserve"> P. 1991: Rolnictwo i ogrodnictwo organiczne. Wyd. Agra, Warszawa.</w:t>
            </w:r>
          </w:p>
          <w:p w14:paraId="47C15094" w14:textId="77777777" w:rsidR="00612F11" w:rsidRPr="002C25A2" w:rsidRDefault="00612F11" w:rsidP="002C25A2">
            <w:pPr>
              <w:pStyle w:val="Akapitzlist"/>
              <w:numPr>
                <w:ilvl w:val="0"/>
                <w:numId w:val="41"/>
              </w:numPr>
              <w:autoSpaceDE w:val="0"/>
              <w:autoSpaceDN w:val="0"/>
              <w:adjustRightInd w:val="0"/>
              <w:spacing w:after="0" w:line="360" w:lineRule="auto"/>
              <w:rPr>
                <w:rFonts w:cs="Arial"/>
                <w:sz w:val="24"/>
                <w:szCs w:val="24"/>
              </w:rPr>
            </w:pPr>
            <w:r w:rsidRPr="002C25A2">
              <w:rPr>
                <w:rFonts w:cs="Arial"/>
                <w:sz w:val="24"/>
                <w:szCs w:val="24"/>
              </w:rPr>
              <w:t xml:space="preserve">Sołtysiak U. 1993: Rolnictwo ekologiczne. Od producenta do konsumenta. Wyd. </w:t>
            </w:r>
            <w:proofErr w:type="spellStart"/>
            <w:r w:rsidRPr="002C25A2">
              <w:rPr>
                <w:rFonts w:cs="Arial"/>
                <w:sz w:val="24"/>
                <w:szCs w:val="24"/>
              </w:rPr>
              <w:t>Ekoland</w:t>
            </w:r>
            <w:proofErr w:type="spellEnd"/>
            <w:r w:rsidRPr="002C25A2">
              <w:rPr>
                <w:rFonts w:cs="Arial"/>
                <w:sz w:val="24"/>
                <w:szCs w:val="24"/>
              </w:rPr>
              <w:t>, Warszawa.</w:t>
            </w:r>
          </w:p>
          <w:p w14:paraId="5E3D1AE6" w14:textId="77777777" w:rsidR="00612F11" w:rsidRPr="002C25A2" w:rsidRDefault="00612F11" w:rsidP="002C25A2">
            <w:pPr>
              <w:pStyle w:val="Akapitzlist"/>
              <w:numPr>
                <w:ilvl w:val="0"/>
                <w:numId w:val="41"/>
              </w:numPr>
              <w:autoSpaceDE w:val="0"/>
              <w:autoSpaceDN w:val="0"/>
              <w:adjustRightInd w:val="0"/>
              <w:spacing w:after="0" w:line="360" w:lineRule="auto"/>
              <w:rPr>
                <w:rFonts w:cs="Arial"/>
                <w:sz w:val="24"/>
                <w:szCs w:val="24"/>
              </w:rPr>
            </w:pPr>
            <w:proofErr w:type="spellStart"/>
            <w:r w:rsidRPr="002C25A2">
              <w:rPr>
                <w:rFonts w:cs="Arial"/>
                <w:sz w:val="24"/>
                <w:szCs w:val="24"/>
              </w:rPr>
              <w:t>Bernath</w:t>
            </w:r>
            <w:proofErr w:type="spellEnd"/>
            <w:r w:rsidRPr="002C25A2">
              <w:rPr>
                <w:rFonts w:cs="Arial"/>
                <w:sz w:val="24"/>
                <w:szCs w:val="24"/>
              </w:rPr>
              <w:t xml:space="preserve"> K. 1992: Uprawa roślin pastewnych. Wyd. </w:t>
            </w:r>
            <w:proofErr w:type="spellStart"/>
            <w:r w:rsidRPr="002C25A2">
              <w:rPr>
                <w:rFonts w:cs="Arial"/>
                <w:sz w:val="24"/>
                <w:szCs w:val="24"/>
              </w:rPr>
              <w:t>Ekoland</w:t>
            </w:r>
            <w:proofErr w:type="spellEnd"/>
            <w:r w:rsidRPr="002C25A2">
              <w:rPr>
                <w:rFonts w:cs="Arial"/>
                <w:sz w:val="24"/>
                <w:szCs w:val="24"/>
              </w:rPr>
              <w:t>, Przysiek k/Torunia.</w:t>
            </w:r>
          </w:p>
          <w:p w14:paraId="693DE14A" w14:textId="77777777" w:rsidR="00612F11" w:rsidRPr="002C25A2" w:rsidRDefault="00612F11" w:rsidP="002C25A2">
            <w:pPr>
              <w:pStyle w:val="Akapitzlist"/>
              <w:numPr>
                <w:ilvl w:val="0"/>
                <w:numId w:val="41"/>
              </w:numPr>
              <w:autoSpaceDE w:val="0"/>
              <w:autoSpaceDN w:val="0"/>
              <w:adjustRightInd w:val="0"/>
              <w:spacing w:after="0" w:line="360" w:lineRule="auto"/>
              <w:rPr>
                <w:rFonts w:cs="Arial"/>
                <w:sz w:val="24"/>
                <w:szCs w:val="24"/>
              </w:rPr>
            </w:pPr>
            <w:proofErr w:type="spellStart"/>
            <w:r w:rsidRPr="002C25A2">
              <w:rPr>
                <w:rFonts w:cs="Arial"/>
                <w:sz w:val="24"/>
                <w:szCs w:val="24"/>
              </w:rPr>
              <w:t>Preuschen</w:t>
            </w:r>
            <w:proofErr w:type="spellEnd"/>
            <w:r w:rsidRPr="002C25A2">
              <w:rPr>
                <w:rFonts w:cs="Arial"/>
                <w:sz w:val="24"/>
                <w:szCs w:val="24"/>
              </w:rPr>
              <w:t xml:space="preserve"> G. 1992: Mechanizacja chroniąca glebę. Wyd. </w:t>
            </w:r>
            <w:proofErr w:type="spellStart"/>
            <w:r w:rsidRPr="002C25A2">
              <w:rPr>
                <w:rFonts w:cs="Arial"/>
                <w:sz w:val="24"/>
                <w:szCs w:val="24"/>
              </w:rPr>
              <w:t>Ekoland</w:t>
            </w:r>
            <w:proofErr w:type="spellEnd"/>
            <w:r w:rsidRPr="002C25A2">
              <w:rPr>
                <w:rFonts w:cs="Arial"/>
                <w:sz w:val="24"/>
                <w:szCs w:val="24"/>
              </w:rPr>
              <w:t>, Przysiek k/Torunia.</w:t>
            </w:r>
          </w:p>
        </w:tc>
      </w:tr>
      <w:tr w:rsidR="00612F11" w:rsidRPr="002C25A2" w14:paraId="1138F57B"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1AE928D"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Planowane formy/działania/metody dydaktyczne:</w:t>
            </w:r>
          </w:p>
        </w:tc>
      </w:tr>
      <w:tr w:rsidR="00612F11" w:rsidRPr="002C25A2" w14:paraId="72104D2D"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12E2362" w14:textId="77777777" w:rsidR="00612F11" w:rsidRPr="002C25A2" w:rsidRDefault="00612F11" w:rsidP="002C25A2">
            <w:pPr>
              <w:autoSpaceDE w:val="0"/>
              <w:autoSpaceDN w:val="0"/>
              <w:adjustRightInd w:val="0"/>
              <w:spacing w:after="0" w:line="360" w:lineRule="auto"/>
              <w:rPr>
                <w:rFonts w:cs="Arial"/>
                <w:sz w:val="24"/>
                <w:szCs w:val="24"/>
              </w:rPr>
            </w:pPr>
            <w:r w:rsidRPr="002C25A2">
              <w:rPr>
                <w:rFonts w:cs="Arial"/>
                <w:sz w:val="24"/>
                <w:szCs w:val="24"/>
              </w:rPr>
              <w:t>Wykład - metoda podająca z wykorzystaniem prezentacji multimedialnej; ćwiczenia laboratoryjne - metoda aktywizująca i praktyczna, tj. analiza materiału roślinnego, praca w podgrupach, prezentacja multimedialna z określonej tematyki.</w:t>
            </w:r>
          </w:p>
        </w:tc>
      </w:tr>
      <w:tr w:rsidR="00612F11" w:rsidRPr="002C25A2" w14:paraId="683BE402"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66DAABC"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Sposoby weryfikacji efektów uczenia się osiąganych przez studenta:</w:t>
            </w:r>
          </w:p>
        </w:tc>
      </w:tr>
      <w:tr w:rsidR="00612F11" w:rsidRPr="002C25A2" w14:paraId="0EF8468E"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CA7085A" w14:textId="77777777" w:rsidR="00612F11" w:rsidRPr="002C25A2" w:rsidRDefault="00612F11" w:rsidP="002C25A2">
            <w:pPr>
              <w:spacing w:after="0" w:line="360" w:lineRule="auto"/>
              <w:rPr>
                <w:rFonts w:cs="Arial"/>
                <w:sz w:val="24"/>
                <w:szCs w:val="24"/>
              </w:rPr>
            </w:pPr>
            <w:r w:rsidRPr="002C25A2">
              <w:rPr>
                <w:rFonts w:cs="Arial"/>
                <w:sz w:val="24"/>
                <w:szCs w:val="24"/>
              </w:rPr>
              <w:lastRenderedPageBreak/>
              <w:t>2 kolokwia w semestrze. Weryfikacja efektów W_01; W_02, W-03; W-04; U_01; U_02; U-03</w:t>
            </w:r>
          </w:p>
        </w:tc>
      </w:tr>
      <w:tr w:rsidR="00612F11" w:rsidRPr="002C25A2" w14:paraId="498E0DBE"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65B7719A"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Forma i warunki zaliczenia:</w:t>
            </w:r>
          </w:p>
        </w:tc>
      </w:tr>
      <w:tr w:rsidR="00612F11" w:rsidRPr="002C25A2" w14:paraId="6D028007"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69B201F8" w14:textId="77777777" w:rsidR="00612F11" w:rsidRPr="002C25A2" w:rsidRDefault="00612F11" w:rsidP="002C25A2">
            <w:pPr>
              <w:spacing w:after="0" w:line="360" w:lineRule="auto"/>
              <w:ind w:left="0"/>
              <w:rPr>
                <w:rFonts w:cs="Arial"/>
                <w:sz w:val="24"/>
                <w:szCs w:val="24"/>
              </w:rPr>
            </w:pPr>
            <w:r w:rsidRPr="002C25A2">
              <w:rPr>
                <w:rFonts w:cs="Arial"/>
                <w:sz w:val="24"/>
                <w:szCs w:val="24"/>
              </w:rPr>
              <w:t xml:space="preserve">Warunek uzyskania zaliczenia przedmiotu: uzyskanie co najmniej 26 punktów (na 50 możliwych) z każdego z kolokwiów. Możliwość dwukrotnej poprawy kolokwium w trakcie zajęć w semestrze. Przedział punktacji: 0-50% pkt. </w:t>
            </w:r>
            <w:proofErr w:type="spellStart"/>
            <w:r w:rsidRPr="002C25A2">
              <w:rPr>
                <w:rFonts w:cs="Arial"/>
                <w:sz w:val="24"/>
                <w:szCs w:val="24"/>
              </w:rPr>
              <w:t>ndst</w:t>
            </w:r>
            <w:proofErr w:type="spellEnd"/>
            <w:r w:rsidRPr="002C25A2">
              <w:rPr>
                <w:rFonts w:cs="Arial"/>
                <w:sz w:val="24"/>
                <w:szCs w:val="24"/>
              </w:rPr>
              <w:t xml:space="preserve">; 51-60% pkt. </w:t>
            </w:r>
            <w:proofErr w:type="spellStart"/>
            <w:r w:rsidRPr="002C25A2">
              <w:rPr>
                <w:rFonts w:cs="Arial"/>
                <w:sz w:val="24"/>
                <w:szCs w:val="24"/>
              </w:rPr>
              <w:t>dost</w:t>
            </w:r>
            <w:proofErr w:type="spellEnd"/>
            <w:r w:rsidRPr="002C25A2">
              <w:rPr>
                <w:rFonts w:cs="Arial"/>
                <w:sz w:val="24"/>
                <w:szCs w:val="24"/>
              </w:rPr>
              <w:t xml:space="preserve">.; 61-70% </w:t>
            </w:r>
            <w:proofErr w:type="spellStart"/>
            <w:r w:rsidRPr="002C25A2">
              <w:rPr>
                <w:rFonts w:cs="Arial"/>
                <w:sz w:val="24"/>
                <w:szCs w:val="24"/>
              </w:rPr>
              <w:t>dost</w:t>
            </w:r>
            <w:proofErr w:type="spellEnd"/>
            <w:r w:rsidRPr="002C25A2">
              <w:rPr>
                <w:rFonts w:cs="Arial"/>
                <w:sz w:val="24"/>
                <w:szCs w:val="24"/>
              </w:rPr>
              <w:t xml:space="preserve">. +; 71-80% </w:t>
            </w:r>
            <w:proofErr w:type="spellStart"/>
            <w:r w:rsidRPr="002C25A2">
              <w:rPr>
                <w:rFonts w:cs="Arial"/>
                <w:sz w:val="24"/>
                <w:szCs w:val="24"/>
              </w:rPr>
              <w:t>db</w:t>
            </w:r>
            <w:proofErr w:type="spellEnd"/>
            <w:r w:rsidRPr="002C25A2">
              <w:rPr>
                <w:rFonts w:cs="Arial"/>
                <w:sz w:val="24"/>
                <w:szCs w:val="24"/>
              </w:rPr>
              <w:t xml:space="preserve">; 81-90% </w:t>
            </w:r>
            <w:proofErr w:type="spellStart"/>
            <w:r w:rsidRPr="002C25A2">
              <w:rPr>
                <w:rFonts w:cs="Arial"/>
                <w:sz w:val="24"/>
                <w:szCs w:val="24"/>
              </w:rPr>
              <w:t>db</w:t>
            </w:r>
            <w:proofErr w:type="spellEnd"/>
            <w:r w:rsidRPr="002C25A2">
              <w:rPr>
                <w:rFonts w:cs="Arial"/>
                <w:sz w:val="24"/>
                <w:szCs w:val="24"/>
              </w:rPr>
              <w:t xml:space="preserve"> +; 91-100% bdb.</w:t>
            </w:r>
          </w:p>
        </w:tc>
      </w:tr>
      <w:tr w:rsidR="00612F11" w:rsidRPr="002C25A2" w14:paraId="6FB9C439"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13F66CD4"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Bilans punktów ECTS:</w:t>
            </w:r>
          </w:p>
        </w:tc>
      </w:tr>
      <w:tr w:rsidR="00612F11" w:rsidRPr="002C25A2" w14:paraId="3EA926D8" w14:textId="77777777" w:rsidTr="00612F11">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4A9BC49"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Studia stacjonarne</w:t>
            </w:r>
          </w:p>
        </w:tc>
      </w:tr>
      <w:tr w:rsidR="00612F11" w:rsidRPr="002C25A2" w14:paraId="3C5B7815" w14:textId="77777777" w:rsidTr="00612F1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7A43FCA4"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D40070E"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612F11" w:rsidRPr="002C25A2" w14:paraId="636E6969"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C1A88DC" w14:textId="77777777" w:rsidR="00612F11" w:rsidRPr="002C25A2" w:rsidRDefault="00612F11" w:rsidP="002C25A2">
            <w:pPr>
              <w:spacing w:after="0" w:line="360" w:lineRule="auto"/>
              <w:rPr>
                <w:rFonts w:cs="Arial"/>
                <w:sz w:val="24"/>
                <w:szCs w:val="24"/>
              </w:rPr>
            </w:pPr>
            <w:r w:rsidRPr="002C25A2">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101217C" w14:textId="77777777" w:rsidR="00612F11" w:rsidRPr="002C25A2" w:rsidRDefault="00612F11" w:rsidP="002C25A2">
            <w:pPr>
              <w:spacing w:after="0" w:line="360" w:lineRule="auto"/>
              <w:rPr>
                <w:rFonts w:cs="Arial"/>
                <w:bCs/>
                <w:sz w:val="24"/>
                <w:szCs w:val="24"/>
              </w:rPr>
            </w:pPr>
            <w:r w:rsidRPr="002C25A2">
              <w:rPr>
                <w:rFonts w:cs="Arial"/>
                <w:bCs/>
                <w:sz w:val="24"/>
                <w:szCs w:val="24"/>
              </w:rPr>
              <w:t>63</w:t>
            </w:r>
          </w:p>
        </w:tc>
      </w:tr>
      <w:tr w:rsidR="00612F11" w:rsidRPr="002C25A2" w14:paraId="2EE15858"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DCED968" w14:textId="77777777" w:rsidR="00612F11" w:rsidRPr="002C25A2" w:rsidRDefault="00612F11" w:rsidP="002C25A2">
            <w:pPr>
              <w:spacing w:after="0" w:line="360" w:lineRule="auto"/>
              <w:rPr>
                <w:rFonts w:cs="Arial"/>
                <w:sz w:val="24"/>
                <w:szCs w:val="24"/>
              </w:rPr>
            </w:pPr>
            <w:r w:rsidRPr="002C25A2">
              <w:rPr>
                <w:rFonts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37732B7" w14:textId="77777777" w:rsidR="00612F11" w:rsidRPr="002C25A2" w:rsidRDefault="00612F11" w:rsidP="002C25A2">
            <w:pPr>
              <w:spacing w:after="0" w:line="360" w:lineRule="auto"/>
              <w:rPr>
                <w:rFonts w:cs="Arial"/>
                <w:sz w:val="24"/>
                <w:szCs w:val="24"/>
              </w:rPr>
            </w:pPr>
            <w:r w:rsidRPr="002C25A2">
              <w:rPr>
                <w:rFonts w:cs="Arial"/>
                <w:sz w:val="24"/>
                <w:szCs w:val="24"/>
              </w:rPr>
              <w:t>30</w:t>
            </w:r>
          </w:p>
        </w:tc>
      </w:tr>
      <w:tr w:rsidR="00612F11" w:rsidRPr="002C25A2" w14:paraId="2C863C51"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606F4D9" w14:textId="77777777" w:rsidR="00612F11" w:rsidRPr="002C25A2" w:rsidRDefault="00612F11" w:rsidP="002C25A2">
            <w:pPr>
              <w:spacing w:after="0" w:line="360" w:lineRule="auto"/>
              <w:rPr>
                <w:rFonts w:cs="Arial"/>
                <w:sz w:val="24"/>
                <w:szCs w:val="24"/>
              </w:rPr>
            </w:pPr>
            <w:r w:rsidRPr="002C25A2">
              <w:rPr>
                <w:rFonts w:cs="Arial"/>
                <w:sz w:val="24"/>
                <w:szCs w:val="24"/>
              </w:rPr>
              <w:t>- 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3EBEA3F" w14:textId="77777777" w:rsidR="00612F11" w:rsidRPr="002C25A2" w:rsidRDefault="00612F11" w:rsidP="002C25A2">
            <w:pPr>
              <w:spacing w:after="0" w:line="360" w:lineRule="auto"/>
              <w:rPr>
                <w:rFonts w:cs="Arial"/>
                <w:sz w:val="24"/>
                <w:szCs w:val="24"/>
              </w:rPr>
            </w:pPr>
            <w:r w:rsidRPr="002C25A2">
              <w:rPr>
                <w:rFonts w:cs="Arial"/>
                <w:sz w:val="24"/>
                <w:szCs w:val="24"/>
              </w:rPr>
              <w:t>30</w:t>
            </w:r>
          </w:p>
        </w:tc>
      </w:tr>
      <w:tr w:rsidR="00612F11" w:rsidRPr="002C25A2" w14:paraId="43C36ED4"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4C4C991" w14:textId="77777777" w:rsidR="00612F11" w:rsidRPr="002C25A2" w:rsidRDefault="00612F11" w:rsidP="002C25A2">
            <w:pPr>
              <w:spacing w:after="0" w:line="360" w:lineRule="auto"/>
              <w:rPr>
                <w:rFonts w:cs="Arial"/>
                <w:sz w:val="24"/>
                <w:szCs w:val="24"/>
              </w:rPr>
            </w:pPr>
            <w:r w:rsidRPr="002C25A2">
              <w:rPr>
                <w:rFonts w:cs="Arial"/>
                <w:bCs/>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C7586DB" w14:textId="77777777" w:rsidR="00612F11" w:rsidRPr="002C25A2" w:rsidRDefault="00612F11" w:rsidP="002C25A2">
            <w:pPr>
              <w:spacing w:after="0" w:line="360" w:lineRule="auto"/>
              <w:rPr>
                <w:rFonts w:cs="Arial"/>
                <w:sz w:val="24"/>
                <w:szCs w:val="24"/>
              </w:rPr>
            </w:pPr>
            <w:r w:rsidRPr="002C25A2">
              <w:rPr>
                <w:rFonts w:cs="Arial"/>
                <w:sz w:val="24"/>
                <w:szCs w:val="24"/>
              </w:rPr>
              <w:t>3</w:t>
            </w:r>
          </w:p>
        </w:tc>
      </w:tr>
      <w:tr w:rsidR="00612F11" w:rsidRPr="002C25A2" w14:paraId="5B6FAE79"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B7F8AD1" w14:textId="77777777" w:rsidR="00612F11" w:rsidRPr="002C25A2" w:rsidRDefault="00612F11" w:rsidP="002C25A2">
            <w:pPr>
              <w:spacing w:after="0" w:line="360" w:lineRule="auto"/>
              <w:rPr>
                <w:rFonts w:cs="Arial"/>
                <w:sz w:val="24"/>
                <w:szCs w:val="24"/>
              </w:rPr>
            </w:pPr>
            <w:r w:rsidRPr="002C25A2">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6FD3890" w14:textId="77777777" w:rsidR="00612F11" w:rsidRPr="002C25A2" w:rsidRDefault="00612F11" w:rsidP="002C25A2">
            <w:pPr>
              <w:spacing w:after="0" w:line="360" w:lineRule="auto"/>
              <w:rPr>
                <w:rFonts w:cs="Arial"/>
                <w:bCs/>
                <w:sz w:val="24"/>
                <w:szCs w:val="24"/>
              </w:rPr>
            </w:pPr>
            <w:r w:rsidRPr="002C25A2">
              <w:rPr>
                <w:rFonts w:cs="Arial"/>
                <w:bCs/>
                <w:sz w:val="24"/>
                <w:szCs w:val="24"/>
              </w:rPr>
              <w:t>62</w:t>
            </w:r>
          </w:p>
        </w:tc>
      </w:tr>
      <w:tr w:rsidR="00612F11" w:rsidRPr="002C25A2" w14:paraId="061C924B"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68540B4" w14:textId="77777777" w:rsidR="00612F11" w:rsidRPr="002C25A2" w:rsidRDefault="00612F11" w:rsidP="002C25A2">
            <w:pPr>
              <w:pStyle w:val="Nagwek2"/>
              <w:spacing w:before="120" w:line="360" w:lineRule="auto"/>
              <w:rPr>
                <w:rFonts w:ascii="Arial" w:hAnsi="Arial" w:cs="Arial"/>
                <w:b/>
                <w:bCs/>
                <w:color w:val="auto"/>
                <w:sz w:val="24"/>
                <w:szCs w:val="24"/>
              </w:rPr>
            </w:pPr>
            <w:r w:rsidRPr="002C25A2">
              <w:rPr>
                <w:rFonts w:ascii="Arial" w:hAnsi="Arial" w:cs="Arial"/>
                <w:color w:val="auto"/>
                <w:sz w:val="24"/>
                <w:szCs w:val="24"/>
              </w:rPr>
              <w:t>- samodzielne przygotowanie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110370C" w14:textId="77777777" w:rsidR="00612F11" w:rsidRPr="002C25A2" w:rsidRDefault="00612F11" w:rsidP="002C25A2">
            <w:pPr>
              <w:spacing w:after="0" w:line="360" w:lineRule="auto"/>
              <w:ind w:left="131"/>
              <w:rPr>
                <w:rFonts w:cs="Arial"/>
                <w:sz w:val="24"/>
                <w:szCs w:val="24"/>
              </w:rPr>
            </w:pPr>
            <w:r w:rsidRPr="002C25A2">
              <w:rPr>
                <w:rFonts w:cs="Arial"/>
                <w:sz w:val="24"/>
                <w:szCs w:val="24"/>
              </w:rPr>
              <w:t>10</w:t>
            </w:r>
          </w:p>
        </w:tc>
      </w:tr>
      <w:tr w:rsidR="00612F11" w:rsidRPr="002C25A2" w14:paraId="0362E140"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124ECF0" w14:textId="77777777" w:rsidR="00612F11" w:rsidRPr="002C25A2" w:rsidRDefault="00612F11" w:rsidP="002C25A2">
            <w:pPr>
              <w:pStyle w:val="Nagwek2"/>
              <w:spacing w:before="120" w:line="360" w:lineRule="auto"/>
              <w:rPr>
                <w:rFonts w:ascii="Arial" w:hAnsi="Arial" w:cs="Arial"/>
                <w:b/>
                <w:bCs/>
                <w:color w:val="auto"/>
                <w:sz w:val="24"/>
                <w:szCs w:val="24"/>
              </w:rPr>
            </w:pPr>
            <w:r w:rsidRPr="002C25A2">
              <w:rPr>
                <w:rFonts w:ascii="Arial" w:hAnsi="Arial" w:cs="Arial"/>
                <w:color w:val="auto"/>
                <w:sz w:val="24"/>
                <w:szCs w:val="24"/>
              </w:rPr>
              <w:t>- samodzielne przygotowanie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0A274AD" w14:textId="77777777" w:rsidR="00612F11" w:rsidRPr="002C25A2" w:rsidRDefault="00612F11" w:rsidP="002C25A2">
            <w:pPr>
              <w:pStyle w:val="Nagwek3"/>
              <w:spacing w:before="120" w:line="360" w:lineRule="auto"/>
              <w:ind w:left="131"/>
              <w:rPr>
                <w:rFonts w:ascii="Arial" w:hAnsi="Arial" w:cs="Arial"/>
                <w:b/>
                <w:bCs/>
                <w:color w:val="auto"/>
              </w:rPr>
            </w:pPr>
            <w:r w:rsidRPr="002C25A2">
              <w:rPr>
                <w:rFonts w:ascii="Arial" w:hAnsi="Arial" w:cs="Arial"/>
                <w:color w:val="auto"/>
              </w:rPr>
              <w:t>20</w:t>
            </w:r>
          </w:p>
        </w:tc>
      </w:tr>
      <w:tr w:rsidR="00612F11" w:rsidRPr="002C25A2" w14:paraId="3DF5D77D"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36803E9" w14:textId="77777777" w:rsidR="00612F11" w:rsidRPr="002C25A2" w:rsidRDefault="00612F11" w:rsidP="002C25A2">
            <w:pPr>
              <w:pStyle w:val="Nagwek2"/>
              <w:spacing w:before="120" w:line="360" w:lineRule="auto"/>
              <w:rPr>
                <w:rFonts w:ascii="Arial" w:hAnsi="Arial" w:cs="Arial"/>
                <w:color w:val="auto"/>
                <w:sz w:val="24"/>
                <w:szCs w:val="24"/>
              </w:rPr>
            </w:pPr>
            <w:r w:rsidRPr="002C25A2">
              <w:rPr>
                <w:rFonts w:ascii="Arial" w:hAnsi="Arial" w:cs="Arial"/>
                <w:color w:val="auto"/>
                <w:sz w:val="24"/>
                <w:szCs w:val="24"/>
              </w:rPr>
              <w:t>- przygotowanie do zaliczenia wykładów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86AA2D6" w14:textId="77777777" w:rsidR="00612F11" w:rsidRPr="002C25A2" w:rsidRDefault="00612F11" w:rsidP="002C25A2">
            <w:pPr>
              <w:pStyle w:val="Nagwek3"/>
              <w:spacing w:before="120" w:line="360" w:lineRule="auto"/>
              <w:ind w:left="131"/>
              <w:rPr>
                <w:rFonts w:ascii="Arial" w:hAnsi="Arial" w:cs="Arial"/>
                <w:b/>
                <w:bCs/>
                <w:color w:val="auto"/>
              </w:rPr>
            </w:pPr>
            <w:r w:rsidRPr="002C25A2">
              <w:rPr>
                <w:rFonts w:ascii="Arial" w:hAnsi="Arial" w:cs="Arial"/>
                <w:color w:val="auto"/>
              </w:rPr>
              <w:t>32</w:t>
            </w:r>
          </w:p>
        </w:tc>
      </w:tr>
      <w:tr w:rsidR="00612F11" w:rsidRPr="002C25A2" w14:paraId="78645FF8"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B58B7E5" w14:textId="77777777" w:rsidR="00612F11" w:rsidRPr="002C25A2" w:rsidRDefault="00612F11" w:rsidP="002C25A2">
            <w:pPr>
              <w:pStyle w:val="Nagwek2"/>
              <w:spacing w:before="120" w:line="360" w:lineRule="auto"/>
              <w:rPr>
                <w:rFonts w:ascii="Arial" w:hAnsi="Arial" w:cs="Arial"/>
                <w:color w:val="auto"/>
                <w:sz w:val="24"/>
                <w:szCs w:val="24"/>
              </w:rPr>
            </w:pPr>
            <w:r w:rsidRPr="002C25A2">
              <w:rPr>
                <w:rFonts w:ascii="Arial" w:hAnsi="Arial" w:cs="Arial"/>
                <w:color w:val="auto"/>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5938BBB" w14:textId="77777777" w:rsidR="00612F11" w:rsidRPr="002C25A2" w:rsidRDefault="00612F11" w:rsidP="002C25A2">
            <w:pPr>
              <w:pStyle w:val="Nagwek3"/>
              <w:spacing w:before="120" w:line="360" w:lineRule="auto"/>
              <w:ind w:left="131"/>
              <w:rPr>
                <w:rFonts w:ascii="Arial" w:hAnsi="Arial" w:cs="Arial"/>
                <w:b/>
                <w:color w:val="auto"/>
              </w:rPr>
            </w:pPr>
            <w:r w:rsidRPr="002C25A2">
              <w:rPr>
                <w:rFonts w:ascii="Arial" w:hAnsi="Arial" w:cs="Arial"/>
                <w:color w:val="auto"/>
              </w:rPr>
              <w:t>125</w:t>
            </w:r>
          </w:p>
        </w:tc>
      </w:tr>
      <w:tr w:rsidR="00612F11" w:rsidRPr="002C25A2" w14:paraId="342A8874"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DC2A188" w14:textId="77777777" w:rsidR="00612F11" w:rsidRPr="002C25A2" w:rsidRDefault="00612F11" w:rsidP="002C25A2">
            <w:pPr>
              <w:spacing w:after="0" w:line="360" w:lineRule="auto"/>
              <w:rPr>
                <w:rFonts w:cs="Arial"/>
                <w:b/>
                <w:bCs/>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EBBC2BC" w14:textId="77777777" w:rsidR="00612F11" w:rsidRPr="002C25A2" w:rsidRDefault="00612F11" w:rsidP="002C25A2">
            <w:pPr>
              <w:spacing w:after="0" w:line="360" w:lineRule="auto"/>
              <w:rPr>
                <w:rFonts w:cs="Arial"/>
                <w:bCs/>
                <w:sz w:val="24"/>
                <w:szCs w:val="24"/>
              </w:rPr>
            </w:pPr>
            <w:r w:rsidRPr="002C25A2">
              <w:rPr>
                <w:rFonts w:cs="Arial"/>
                <w:bCs/>
                <w:sz w:val="24"/>
                <w:szCs w:val="24"/>
              </w:rPr>
              <w:t>5</w:t>
            </w:r>
          </w:p>
        </w:tc>
      </w:tr>
      <w:tr w:rsidR="00612F11" w:rsidRPr="002C25A2" w14:paraId="4577A8F6" w14:textId="77777777" w:rsidTr="00612F1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EC1A22E"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Studia niestacjonarne</w:t>
            </w:r>
          </w:p>
        </w:tc>
      </w:tr>
      <w:tr w:rsidR="00612F11" w:rsidRPr="002C25A2" w14:paraId="4B30FAC2" w14:textId="77777777" w:rsidTr="00612F1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A99AE93"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14CB02A4"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612F11" w:rsidRPr="002C25A2" w14:paraId="0874DFD8"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3110D29F" w14:textId="77777777" w:rsidR="00612F11" w:rsidRPr="002C25A2" w:rsidRDefault="00612F11" w:rsidP="002C25A2">
            <w:pPr>
              <w:spacing w:after="0" w:line="360" w:lineRule="auto"/>
              <w:rPr>
                <w:rFonts w:cs="Arial"/>
                <w:sz w:val="24"/>
                <w:szCs w:val="24"/>
              </w:rPr>
            </w:pPr>
            <w:r w:rsidRPr="002C25A2">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D6CF80C" w14:textId="77777777" w:rsidR="00612F11" w:rsidRPr="002C25A2" w:rsidRDefault="00612F11" w:rsidP="002C25A2">
            <w:pPr>
              <w:spacing w:after="0" w:line="360" w:lineRule="auto"/>
              <w:rPr>
                <w:rFonts w:cs="Arial"/>
                <w:bCs/>
                <w:sz w:val="24"/>
                <w:szCs w:val="24"/>
              </w:rPr>
            </w:pPr>
            <w:r w:rsidRPr="002C25A2">
              <w:rPr>
                <w:rFonts w:cs="Arial"/>
                <w:bCs/>
                <w:sz w:val="24"/>
                <w:szCs w:val="24"/>
              </w:rPr>
              <w:t>39</w:t>
            </w:r>
          </w:p>
        </w:tc>
      </w:tr>
      <w:tr w:rsidR="00612F11" w:rsidRPr="002C25A2" w14:paraId="25EE75A4"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6BC2223" w14:textId="77777777" w:rsidR="00612F11" w:rsidRPr="002C25A2" w:rsidRDefault="00612F11" w:rsidP="002C25A2">
            <w:pPr>
              <w:spacing w:after="0" w:line="360" w:lineRule="auto"/>
              <w:rPr>
                <w:rFonts w:cs="Arial"/>
                <w:sz w:val="24"/>
                <w:szCs w:val="24"/>
              </w:rPr>
            </w:pPr>
            <w:r w:rsidRPr="002C25A2">
              <w:rPr>
                <w:rFonts w:cs="Arial"/>
                <w:sz w:val="24"/>
                <w:szCs w:val="24"/>
              </w:rPr>
              <w:t>- udział w wykładach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A7642D2" w14:textId="77777777" w:rsidR="00612F11" w:rsidRPr="002C25A2" w:rsidRDefault="00612F11" w:rsidP="002C25A2">
            <w:pPr>
              <w:spacing w:after="0" w:line="360" w:lineRule="auto"/>
              <w:rPr>
                <w:rFonts w:cs="Arial"/>
                <w:sz w:val="24"/>
                <w:szCs w:val="24"/>
              </w:rPr>
            </w:pPr>
            <w:r w:rsidRPr="002C25A2">
              <w:rPr>
                <w:rFonts w:cs="Arial"/>
                <w:sz w:val="24"/>
                <w:szCs w:val="24"/>
              </w:rPr>
              <w:t>16</w:t>
            </w:r>
          </w:p>
        </w:tc>
      </w:tr>
      <w:tr w:rsidR="00612F11" w:rsidRPr="002C25A2" w14:paraId="1BED7A78"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823D817" w14:textId="77777777" w:rsidR="00612F11" w:rsidRPr="002C25A2" w:rsidRDefault="00612F11" w:rsidP="002C25A2">
            <w:pPr>
              <w:spacing w:after="0" w:line="360" w:lineRule="auto"/>
              <w:rPr>
                <w:rFonts w:cs="Arial"/>
                <w:sz w:val="24"/>
                <w:szCs w:val="24"/>
              </w:rPr>
            </w:pPr>
            <w:r w:rsidRPr="002C25A2">
              <w:rPr>
                <w:rFonts w:cs="Arial"/>
                <w:sz w:val="24"/>
                <w:szCs w:val="24"/>
              </w:rPr>
              <w:t>- udział w ćwiczeniach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225B716" w14:textId="77777777" w:rsidR="00612F11" w:rsidRPr="002C25A2" w:rsidRDefault="00612F11" w:rsidP="002C25A2">
            <w:pPr>
              <w:spacing w:after="0" w:line="360" w:lineRule="auto"/>
              <w:rPr>
                <w:rFonts w:cs="Arial"/>
                <w:sz w:val="24"/>
                <w:szCs w:val="24"/>
              </w:rPr>
            </w:pPr>
            <w:r w:rsidRPr="002C25A2">
              <w:rPr>
                <w:rFonts w:cs="Arial"/>
                <w:sz w:val="24"/>
                <w:szCs w:val="24"/>
              </w:rPr>
              <w:t>20</w:t>
            </w:r>
          </w:p>
        </w:tc>
      </w:tr>
      <w:tr w:rsidR="00612F11" w:rsidRPr="002C25A2" w14:paraId="7A665FF1"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0801F45" w14:textId="77777777" w:rsidR="00612F11" w:rsidRPr="002C25A2" w:rsidRDefault="00612F11" w:rsidP="002C25A2">
            <w:pPr>
              <w:spacing w:after="0" w:line="360" w:lineRule="auto"/>
              <w:rPr>
                <w:rFonts w:cs="Arial"/>
                <w:bCs/>
                <w:sz w:val="24"/>
                <w:szCs w:val="24"/>
              </w:rPr>
            </w:pPr>
            <w:r w:rsidRPr="002C25A2">
              <w:rPr>
                <w:rFonts w:cs="Arial"/>
                <w:bCs/>
                <w:sz w:val="24"/>
                <w:szCs w:val="24"/>
              </w:rPr>
              <w:t>- udział w konsultacjach</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E3C4D18" w14:textId="77777777" w:rsidR="00612F11" w:rsidRPr="002C25A2" w:rsidRDefault="00612F11" w:rsidP="002C25A2">
            <w:pPr>
              <w:spacing w:after="0" w:line="360" w:lineRule="auto"/>
              <w:rPr>
                <w:rFonts w:cs="Arial"/>
                <w:sz w:val="24"/>
                <w:szCs w:val="24"/>
              </w:rPr>
            </w:pPr>
            <w:r w:rsidRPr="002C25A2">
              <w:rPr>
                <w:rFonts w:cs="Arial"/>
                <w:sz w:val="24"/>
                <w:szCs w:val="24"/>
              </w:rPr>
              <w:t>3</w:t>
            </w:r>
          </w:p>
        </w:tc>
      </w:tr>
      <w:tr w:rsidR="00612F11" w:rsidRPr="002C25A2" w14:paraId="01F2C73D"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47B9E21" w14:textId="77777777" w:rsidR="00612F11" w:rsidRPr="002C25A2" w:rsidRDefault="00612F11" w:rsidP="002C25A2">
            <w:pPr>
              <w:spacing w:after="0" w:line="360" w:lineRule="auto"/>
              <w:rPr>
                <w:rFonts w:cs="Arial"/>
                <w:sz w:val="24"/>
                <w:szCs w:val="24"/>
              </w:rPr>
            </w:pPr>
            <w:r w:rsidRPr="002C25A2">
              <w:rPr>
                <w:rFonts w:cs="Arial"/>
                <w:sz w:val="24"/>
                <w:szCs w:val="24"/>
              </w:rPr>
              <w:lastRenderedPageBreak/>
              <w:t>2. 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56E424F" w14:textId="77777777" w:rsidR="00612F11" w:rsidRPr="002C25A2" w:rsidRDefault="00612F11" w:rsidP="002C25A2">
            <w:pPr>
              <w:spacing w:after="0" w:line="360" w:lineRule="auto"/>
              <w:rPr>
                <w:rFonts w:cs="Arial"/>
                <w:bCs/>
                <w:sz w:val="24"/>
                <w:szCs w:val="24"/>
              </w:rPr>
            </w:pPr>
            <w:r w:rsidRPr="002C25A2">
              <w:rPr>
                <w:rFonts w:cs="Arial"/>
                <w:bCs/>
                <w:sz w:val="24"/>
                <w:szCs w:val="24"/>
              </w:rPr>
              <w:t>86</w:t>
            </w:r>
          </w:p>
        </w:tc>
      </w:tr>
      <w:tr w:rsidR="00612F11" w:rsidRPr="002C25A2" w14:paraId="6C1074F5"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9D23046" w14:textId="77777777" w:rsidR="00612F11" w:rsidRPr="002C25A2" w:rsidRDefault="00612F11" w:rsidP="002C25A2">
            <w:pPr>
              <w:spacing w:after="0" w:line="360" w:lineRule="auto"/>
              <w:rPr>
                <w:rFonts w:cs="Arial"/>
                <w:sz w:val="24"/>
                <w:szCs w:val="24"/>
              </w:rPr>
            </w:pPr>
            <w:r w:rsidRPr="002C25A2">
              <w:rPr>
                <w:rFonts w:cs="Arial"/>
                <w:sz w:val="24"/>
                <w:szCs w:val="24"/>
              </w:rPr>
              <w:t>- samodzielne przygotowanie do ćwiczeń</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F92C159" w14:textId="77777777" w:rsidR="00612F11" w:rsidRPr="002C25A2" w:rsidRDefault="00612F11" w:rsidP="002C25A2">
            <w:pPr>
              <w:spacing w:after="0" w:line="360" w:lineRule="auto"/>
              <w:rPr>
                <w:rFonts w:cs="Arial"/>
                <w:sz w:val="24"/>
                <w:szCs w:val="24"/>
              </w:rPr>
            </w:pPr>
            <w:r w:rsidRPr="002C25A2">
              <w:rPr>
                <w:rFonts w:cs="Arial"/>
                <w:sz w:val="24"/>
                <w:szCs w:val="24"/>
              </w:rPr>
              <w:t>15</w:t>
            </w:r>
          </w:p>
        </w:tc>
      </w:tr>
      <w:tr w:rsidR="00612F11" w:rsidRPr="002C25A2" w14:paraId="0DE72CC9"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E63BE22" w14:textId="77777777" w:rsidR="00612F11" w:rsidRPr="002C25A2" w:rsidRDefault="00612F11" w:rsidP="002C25A2">
            <w:pPr>
              <w:pStyle w:val="Nagwek2"/>
              <w:spacing w:before="120" w:line="360" w:lineRule="auto"/>
              <w:rPr>
                <w:rFonts w:ascii="Arial" w:hAnsi="Arial" w:cs="Arial"/>
                <w:b/>
                <w:bCs/>
                <w:color w:val="auto"/>
                <w:sz w:val="24"/>
                <w:szCs w:val="24"/>
              </w:rPr>
            </w:pPr>
            <w:r w:rsidRPr="002C25A2">
              <w:rPr>
                <w:rFonts w:ascii="Arial" w:hAnsi="Arial" w:cs="Arial"/>
                <w:color w:val="auto"/>
                <w:sz w:val="24"/>
                <w:szCs w:val="24"/>
              </w:rPr>
              <w:t>- samodzielne przygotowanie do kolokwiów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382042D" w14:textId="77777777" w:rsidR="00612F11" w:rsidRPr="002C25A2" w:rsidRDefault="00612F11" w:rsidP="002C25A2">
            <w:pPr>
              <w:spacing w:after="0" w:line="360" w:lineRule="auto"/>
              <w:rPr>
                <w:rFonts w:cs="Arial"/>
                <w:sz w:val="24"/>
                <w:szCs w:val="24"/>
              </w:rPr>
            </w:pPr>
            <w:r w:rsidRPr="002C25A2">
              <w:rPr>
                <w:rFonts w:cs="Arial"/>
                <w:sz w:val="24"/>
                <w:szCs w:val="24"/>
              </w:rPr>
              <w:t>26</w:t>
            </w:r>
          </w:p>
        </w:tc>
      </w:tr>
      <w:tr w:rsidR="00612F11" w:rsidRPr="002C25A2" w14:paraId="037240BF"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8ADC6D9" w14:textId="77777777" w:rsidR="00612F11" w:rsidRPr="002C25A2" w:rsidRDefault="00612F11" w:rsidP="002C25A2">
            <w:pPr>
              <w:pStyle w:val="Nagwek2"/>
              <w:spacing w:before="120" w:line="360" w:lineRule="auto"/>
              <w:rPr>
                <w:rFonts w:ascii="Arial" w:hAnsi="Arial" w:cs="Arial"/>
                <w:color w:val="auto"/>
                <w:sz w:val="24"/>
                <w:szCs w:val="24"/>
              </w:rPr>
            </w:pPr>
            <w:r w:rsidRPr="002C25A2">
              <w:rPr>
                <w:rFonts w:ascii="Arial" w:hAnsi="Arial" w:cs="Arial"/>
                <w:color w:val="auto"/>
                <w:sz w:val="24"/>
                <w:szCs w:val="24"/>
              </w:rPr>
              <w:t>- przygotowanie do zaliczenia wykładów</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DB27D00" w14:textId="77777777" w:rsidR="00612F11" w:rsidRPr="002C25A2" w:rsidRDefault="00612F11" w:rsidP="002C25A2">
            <w:pPr>
              <w:pStyle w:val="Nagwek3"/>
              <w:spacing w:before="120" w:line="360" w:lineRule="auto"/>
              <w:ind w:left="131"/>
              <w:rPr>
                <w:rFonts w:ascii="Arial" w:hAnsi="Arial" w:cs="Arial"/>
                <w:b/>
                <w:bCs/>
                <w:color w:val="auto"/>
              </w:rPr>
            </w:pPr>
            <w:r w:rsidRPr="002C25A2">
              <w:rPr>
                <w:rFonts w:ascii="Arial" w:hAnsi="Arial" w:cs="Arial"/>
                <w:color w:val="auto"/>
              </w:rPr>
              <w:t>45</w:t>
            </w:r>
          </w:p>
        </w:tc>
      </w:tr>
      <w:tr w:rsidR="00612F11" w:rsidRPr="002C25A2" w14:paraId="7A7CBC1E" w14:textId="77777777" w:rsidTr="00612F11">
        <w:trPr>
          <w:trHeight w:val="360"/>
        </w:trPr>
        <w:tc>
          <w:tcPr>
            <w:tcW w:w="5218" w:type="dxa"/>
            <w:gridSpan w:val="10"/>
            <w:tcBorders>
              <w:top w:val="single" w:sz="6" w:space="0" w:color="auto"/>
              <w:left w:val="single" w:sz="6" w:space="0" w:color="auto"/>
              <w:bottom w:val="single" w:sz="6" w:space="0" w:color="auto"/>
              <w:right w:val="single" w:sz="6" w:space="0" w:color="auto"/>
            </w:tcBorders>
            <w:shd w:val="clear" w:color="auto" w:fill="auto"/>
            <w:vAlign w:val="center"/>
          </w:tcPr>
          <w:p w14:paraId="512A8766" w14:textId="77777777" w:rsidR="00612F11" w:rsidRPr="002C25A2" w:rsidRDefault="00612F11" w:rsidP="002C25A2">
            <w:pPr>
              <w:pStyle w:val="Nagwek2"/>
              <w:spacing w:before="120" w:line="360" w:lineRule="auto"/>
              <w:rPr>
                <w:rFonts w:ascii="Arial" w:hAnsi="Arial" w:cs="Arial"/>
                <w:b/>
                <w:bCs/>
                <w:color w:val="auto"/>
                <w:sz w:val="24"/>
                <w:szCs w:val="24"/>
              </w:rPr>
            </w:pPr>
            <w:r w:rsidRPr="002C25A2">
              <w:rPr>
                <w:rFonts w:ascii="Arial" w:hAnsi="Arial" w:cs="Arial"/>
                <w:color w:val="auto"/>
                <w:sz w:val="24"/>
                <w:szCs w:val="24"/>
              </w:rPr>
              <w:t>- 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bottom"/>
          </w:tcPr>
          <w:p w14:paraId="67992DBE" w14:textId="77777777" w:rsidR="00612F11" w:rsidRPr="002C25A2" w:rsidRDefault="00612F11" w:rsidP="002C25A2">
            <w:pPr>
              <w:pStyle w:val="Nagwek3"/>
              <w:spacing w:before="120" w:line="360" w:lineRule="auto"/>
              <w:ind w:left="131"/>
              <w:rPr>
                <w:rFonts w:ascii="Arial" w:hAnsi="Arial" w:cs="Arial"/>
                <w:b/>
                <w:bCs/>
                <w:color w:val="auto"/>
              </w:rPr>
            </w:pPr>
            <w:r w:rsidRPr="002C25A2">
              <w:rPr>
                <w:rFonts w:ascii="Arial" w:hAnsi="Arial" w:cs="Arial"/>
                <w:color w:val="auto"/>
              </w:rPr>
              <w:t>125</w:t>
            </w:r>
          </w:p>
        </w:tc>
      </w:tr>
      <w:tr w:rsidR="00612F11" w:rsidRPr="002C25A2" w14:paraId="6FBB1AC9"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E49D2E5" w14:textId="77777777" w:rsidR="00612F11" w:rsidRPr="002C25A2" w:rsidRDefault="00612F11" w:rsidP="002C25A2">
            <w:pPr>
              <w:spacing w:after="0" w:line="360" w:lineRule="auto"/>
              <w:rPr>
                <w:rFonts w:cs="Arial"/>
                <w:b/>
                <w:bCs/>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12C68BF" w14:textId="77777777" w:rsidR="00612F11" w:rsidRPr="002C25A2" w:rsidRDefault="00612F11" w:rsidP="002C25A2">
            <w:pPr>
              <w:spacing w:after="0" w:line="360" w:lineRule="auto"/>
              <w:rPr>
                <w:rFonts w:cs="Arial"/>
                <w:bCs/>
                <w:sz w:val="24"/>
                <w:szCs w:val="24"/>
              </w:rPr>
            </w:pPr>
            <w:r w:rsidRPr="002C25A2">
              <w:rPr>
                <w:rFonts w:cs="Arial"/>
                <w:bCs/>
                <w:sz w:val="24"/>
                <w:szCs w:val="24"/>
              </w:rPr>
              <w:t>5</w:t>
            </w:r>
          </w:p>
        </w:tc>
      </w:tr>
    </w:tbl>
    <w:p w14:paraId="77FF8215" w14:textId="77777777" w:rsidR="00612F11" w:rsidRPr="002C25A2" w:rsidRDefault="00612F11" w:rsidP="002C25A2">
      <w:pPr>
        <w:spacing w:line="360" w:lineRule="auto"/>
        <w:rPr>
          <w:rFonts w:cs="Arial"/>
          <w:sz w:val="24"/>
          <w:szCs w:val="24"/>
        </w:rPr>
      </w:pPr>
    </w:p>
    <w:p w14:paraId="202E6394" w14:textId="77777777" w:rsidR="00612F11" w:rsidRPr="002C25A2" w:rsidRDefault="00612F11" w:rsidP="002C25A2">
      <w:pPr>
        <w:spacing w:line="360" w:lineRule="auto"/>
        <w:rPr>
          <w:rFonts w:cs="Arial"/>
          <w:sz w:val="24"/>
          <w:szCs w:val="24"/>
        </w:rPr>
      </w:pPr>
      <w:r w:rsidRPr="002C25A2">
        <w:rPr>
          <w:rFonts w:cs="Arial"/>
          <w:sz w:val="24"/>
          <w:szCs w:val="24"/>
        </w:rPr>
        <w:br w:type="page"/>
      </w:r>
    </w:p>
    <w:p w14:paraId="2EAEF9A9" w14:textId="77777777" w:rsidR="00441208" w:rsidRPr="002C25A2" w:rsidRDefault="00E7680A" w:rsidP="002C25A2">
      <w:pPr>
        <w:pStyle w:val="sylabusyspistreci"/>
        <w:spacing w:before="120" w:line="360" w:lineRule="auto"/>
        <w:rPr>
          <w:rFonts w:ascii="Arial" w:hAnsi="Arial"/>
          <w:sz w:val="24"/>
          <w:szCs w:val="24"/>
        </w:rPr>
      </w:pPr>
      <w:bookmarkStart w:id="11" w:name="_Toc180657133"/>
      <w:r w:rsidRPr="002C25A2">
        <w:rPr>
          <w:rFonts w:ascii="Arial" w:hAnsi="Arial"/>
          <w:sz w:val="24"/>
          <w:szCs w:val="24"/>
        </w:rPr>
        <w:lastRenderedPageBreak/>
        <w:t>Moduł wybieralny z zakresu ochrony środowiska przyrodniczego</w:t>
      </w:r>
      <w:bookmarkEnd w:id="11"/>
    </w:p>
    <w:p w14:paraId="09AC9A85" w14:textId="77777777" w:rsidR="00441208" w:rsidRPr="002C25A2" w:rsidRDefault="00441208" w:rsidP="002C25A2">
      <w:pPr>
        <w:spacing w:line="360" w:lineRule="auto"/>
        <w:rPr>
          <w:rFonts w:cs="Arial"/>
          <w:sz w:val="24"/>
          <w:szCs w:val="24"/>
        </w:rPr>
      </w:pPr>
    </w:p>
    <w:tbl>
      <w:tblPr>
        <w:tblW w:w="10665" w:type="dxa"/>
        <w:tblInd w:w="5" w:type="dxa"/>
        <w:tblLayout w:type="fixed"/>
        <w:tblCellMar>
          <w:left w:w="30" w:type="dxa"/>
          <w:right w:w="30" w:type="dxa"/>
        </w:tblCellMar>
        <w:tblLook w:val="04A0" w:firstRow="1" w:lastRow="0" w:firstColumn="1" w:lastColumn="0" w:noHBand="0" w:noVBand="1"/>
        <w:tblCaption w:val="Sylabus dla przedmiotu ochrona zasobów przyrodniczych,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5"/>
        <w:gridCol w:w="141"/>
        <w:gridCol w:w="425"/>
        <w:gridCol w:w="567"/>
        <w:gridCol w:w="262"/>
        <w:gridCol w:w="164"/>
        <w:gridCol w:w="141"/>
        <w:gridCol w:w="567"/>
        <w:gridCol w:w="955"/>
        <w:gridCol w:w="829"/>
        <w:gridCol w:w="1478"/>
        <w:gridCol w:w="1258"/>
        <w:gridCol w:w="585"/>
        <w:gridCol w:w="2128"/>
      </w:tblGrid>
      <w:tr w:rsidR="00612F11" w:rsidRPr="002C25A2" w14:paraId="3A959F3F" w14:textId="77777777" w:rsidTr="00612F11">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hideMark/>
          </w:tcPr>
          <w:p w14:paraId="3DB096CA" w14:textId="77777777" w:rsidR="00612F11" w:rsidRPr="002C25A2" w:rsidRDefault="00612F11" w:rsidP="002C25A2">
            <w:pPr>
              <w:pStyle w:val="Nagwek1"/>
              <w:spacing w:line="360" w:lineRule="auto"/>
              <w:rPr>
                <w:rFonts w:cs="Arial"/>
                <w:sz w:val="24"/>
                <w:szCs w:val="24"/>
              </w:rPr>
            </w:pPr>
            <w:r w:rsidRPr="002C25A2">
              <w:rPr>
                <w:rFonts w:cs="Arial"/>
                <w:b w:val="0"/>
                <w:bCs w:val="0"/>
                <w:sz w:val="24"/>
                <w:szCs w:val="24"/>
              </w:rPr>
              <w:br w:type="page"/>
            </w:r>
            <w:r w:rsidRPr="002C25A2">
              <w:rPr>
                <w:rFonts w:cs="Arial"/>
                <w:sz w:val="24"/>
                <w:szCs w:val="24"/>
              </w:rPr>
              <w:t>Sylabus przedmiotu / modułu kształcenia</w:t>
            </w:r>
          </w:p>
        </w:tc>
      </w:tr>
      <w:tr w:rsidR="00612F11" w:rsidRPr="002C25A2" w14:paraId="78F54B2F" w14:textId="77777777" w:rsidTr="00612F11">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hideMark/>
          </w:tcPr>
          <w:p w14:paraId="190B01E4" w14:textId="77777777" w:rsidR="00612F11" w:rsidRPr="002C25A2" w:rsidRDefault="00612F11" w:rsidP="002C25A2">
            <w:pPr>
              <w:pStyle w:val="Tytukomrki"/>
              <w:spacing w:line="360" w:lineRule="auto"/>
              <w:rPr>
                <w:sz w:val="24"/>
                <w:szCs w:val="24"/>
              </w:rPr>
            </w:pPr>
            <w:r w:rsidRPr="002C25A2">
              <w:rPr>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hideMark/>
          </w:tcPr>
          <w:p w14:paraId="56543EAD" w14:textId="77777777" w:rsidR="00612F11" w:rsidRPr="002C25A2" w:rsidRDefault="00612F11" w:rsidP="002C25A2">
            <w:pPr>
              <w:pStyle w:val="sylab2"/>
              <w:spacing w:before="120" w:line="360" w:lineRule="auto"/>
              <w:rPr>
                <w:rFonts w:ascii="Arial" w:hAnsi="Arial"/>
                <w:sz w:val="24"/>
                <w:szCs w:val="24"/>
              </w:rPr>
            </w:pPr>
            <w:r w:rsidRPr="002C25A2">
              <w:rPr>
                <w:rFonts w:ascii="Arial" w:hAnsi="Arial"/>
                <w:sz w:val="24"/>
                <w:szCs w:val="24"/>
              </w:rPr>
              <w:t xml:space="preserve"> </w:t>
            </w:r>
            <w:bookmarkStart w:id="12" w:name="_Toc180657134"/>
            <w:r w:rsidRPr="002C25A2">
              <w:rPr>
                <w:rFonts w:ascii="Arial" w:hAnsi="Arial"/>
                <w:sz w:val="24"/>
                <w:szCs w:val="24"/>
              </w:rPr>
              <w:t>Ochrona zasobów przyrodniczych</w:t>
            </w:r>
            <w:bookmarkEnd w:id="12"/>
          </w:p>
        </w:tc>
      </w:tr>
      <w:tr w:rsidR="00612F11" w:rsidRPr="002C25A2" w14:paraId="0A00B6CD" w14:textId="77777777" w:rsidTr="00612F11">
        <w:trPr>
          <w:trHeight w:val="454"/>
        </w:trPr>
        <w:tc>
          <w:tcPr>
            <w:tcW w:w="3434" w:type="dxa"/>
            <w:gridSpan w:val="8"/>
            <w:tcBorders>
              <w:top w:val="single" w:sz="6" w:space="0" w:color="auto"/>
              <w:left w:val="single" w:sz="6" w:space="0" w:color="auto"/>
              <w:bottom w:val="nil"/>
              <w:right w:val="single" w:sz="6" w:space="0" w:color="auto"/>
            </w:tcBorders>
            <w:shd w:val="clear" w:color="auto" w:fill="DBE5F1"/>
            <w:vAlign w:val="center"/>
            <w:hideMark/>
          </w:tcPr>
          <w:p w14:paraId="75525031" w14:textId="77777777" w:rsidR="00612F11" w:rsidRPr="002C25A2" w:rsidRDefault="00612F11" w:rsidP="002C25A2">
            <w:pPr>
              <w:pStyle w:val="Tytukomrki"/>
              <w:spacing w:line="360" w:lineRule="auto"/>
              <w:rPr>
                <w:sz w:val="24"/>
                <w:szCs w:val="24"/>
              </w:rPr>
            </w:pPr>
            <w:r w:rsidRPr="002C25A2">
              <w:rPr>
                <w:sz w:val="24"/>
                <w:szCs w:val="24"/>
              </w:rPr>
              <w:t xml:space="preserve">Nazwa w języku angielskim: </w:t>
            </w:r>
          </w:p>
        </w:tc>
        <w:tc>
          <w:tcPr>
            <w:tcW w:w="7233" w:type="dxa"/>
            <w:gridSpan w:val="6"/>
            <w:tcBorders>
              <w:top w:val="single" w:sz="6" w:space="0" w:color="auto"/>
              <w:left w:val="single" w:sz="6" w:space="0" w:color="auto"/>
              <w:bottom w:val="nil"/>
              <w:right w:val="single" w:sz="6" w:space="0" w:color="auto"/>
            </w:tcBorders>
            <w:vAlign w:val="center"/>
            <w:hideMark/>
          </w:tcPr>
          <w:p w14:paraId="71DB6D65" w14:textId="77777777" w:rsidR="00612F11" w:rsidRPr="002C25A2" w:rsidRDefault="00612F11" w:rsidP="002C25A2">
            <w:pPr>
              <w:pStyle w:val="Tytukomrki"/>
              <w:spacing w:line="360" w:lineRule="auto"/>
              <w:rPr>
                <w:sz w:val="24"/>
                <w:szCs w:val="24"/>
                <w:lang w:val="en-US"/>
              </w:rPr>
            </w:pPr>
            <w:proofErr w:type="spellStart"/>
            <w:r w:rsidRPr="002C25A2">
              <w:rPr>
                <w:sz w:val="24"/>
                <w:szCs w:val="24"/>
              </w:rPr>
              <w:t>Protection</w:t>
            </w:r>
            <w:proofErr w:type="spellEnd"/>
            <w:r w:rsidRPr="002C25A2">
              <w:rPr>
                <w:sz w:val="24"/>
                <w:szCs w:val="24"/>
              </w:rPr>
              <w:t xml:space="preserve"> of </w:t>
            </w:r>
            <w:proofErr w:type="spellStart"/>
            <w:r w:rsidRPr="002C25A2">
              <w:rPr>
                <w:sz w:val="24"/>
                <w:szCs w:val="24"/>
              </w:rPr>
              <w:t>natural</w:t>
            </w:r>
            <w:proofErr w:type="spellEnd"/>
            <w:r w:rsidRPr="002C25A2">
              <w:rPr>
                <w:sz w:val="24"/>
                <w:szCs w:val="24"/>
              </w:rPr>
              <w:t xml:space="preserve"> </w:t>
            </w:r>
            <w:proofErr w:type="spellStart"/>
            <w:r w:rsidRPr="002C25A2">
              <w:rPr>
                <w:sz w:val="24"/>
                <w:szCs w:val="24"/>
              </w:rPr>
              <w:t>resources</w:t>
            </w:r>
            <w:proofErr w:type="spellEnd"/>
          </w:p>
        </w:tc>
      </w:tr>
      <w:tr w:rsidR="00612F11" w:rsidRPr="002C25A2" w14:paraId="42BBEB2D" w14:textId="77777777" w:rsidTr="00612F11">
        <w:trPr>
          <w:trHeight w:val="454"/>
        </w:trPr>
        <w:tc>
          <w:tcPr>
            <w:tcW w:w="2300" w:type="dxa"/>
            <w:gridSpan w:val="4"/>
            <w:tcBorders>
              <w:top w:val="single" w:sz="6" w:space="0" w:color="auto"/>
              <w:left w:val="single" w:sz="6" w:space="0" w:color="auto"/>
              <w:bottom w:val="single" w:sz="6" w:space="0" w:color="auto"/>
              <w:right w:val="single" w:sz="6" w:space="0" w:color="auto"/>
            </w:tcBorders>
            <w:shd w:val="clear" w:color="auto" w:fill="DBE5F1"/>
            <w:vAlign w:val="center"/>
            <w:hideMark/>
          </w:tcPr>
          <w:p w14:paraId="58719ABB" w14:textId="77777777" w:rsidR="00612F11" w:rsidRPr="002C25A2" w:rsidRDefault="00612F11" w:rsidP="002C25A2">
            <w:pPr>
              <w:pStyle w:val="Tytukomrki"/>
              <w:spacing w:line="360" w:lineRule="auto"/>
              <w:rPr>
                <w:sz w:val="24"/>
                <w:szCs w:val="24"/>
              </w:rPr>
            </w:pPr>
            <w:r w:rsidRPr="002C25A2">
              <w:rPr>
                <w:sz w:val="24"/>
                <w:szCs w:val="24"/>
              </w:rPr>
              <w:t xml:space="preserve">Język wykładowy: </w:t>
            </w:r>
          </w:p>
        </w:tc>
        <w:tc>
          <w:tcPr>
            <w:tcW w:w="8367" w:type="dxa"/>
            <w:gridSpan w:val="10"/>
            <w:tcBorders>
              <w:top w:val="single" w:sz="6" w:space="0" w:color="auto"/>
              <w:left w:val="single" w:sz="6" w:space="0" w:color="auto"/>
              <w:bottom w:val="single" w:sz="6" w:space="0" w:color="auto"/>
              <w:right w:val="single" w:sz="6" w:space="0" w:color="auto"/>
            </w:tcBorders>
            <w:vAlign w:val="center"/>
            <w:hideMark/>
          </w:tcPr>
          <w:p w14:paraId="1949E3FC"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polski</w:t>
            </w:r>
          </w:p>
        </w:tc>
      </w:tr>
      <w:tr w:rsidR="00612F11" w:rsidRPr="002C25A2" w14:paraId="6F6BAA02" w14:textId="77777777" w:rsidTr="00612F11">
        <w:trPr>
          <w:trHeight w:val="454"/>
        </w:trPr>
        <w:tc>
          <w:tcPr>
            <w:tcW w:w="6696" w:type="dxa"/>
            <w:gridSpan w:val="11"/>
            <w:tcBorders>
              <w:top w:val="single" w:sz="6" w:space="0" w:color="auto"/>
              <w:left w:val="single" w:sz="6" w:space="0" w:color="auto"/>
              <w:bottom w:val="nil"/>
              <w:right w:val="single" w:sz="6" w:space="0" w:color="auto"/>
            </w:tcBorders>
            <w:shd w:val="clear" w:color="auto" w:fill="DBE5F1"/>
            <w:vAlign w:val="center"/>
            <w:hideMark/>
          </w:tcPr>
          <w:p w14:paraId="3E39F2C4" w14:textId="77777777" w:rsidR="00612F11" w:rsidRPr="002C25A2" w:rsidRDefault="00612F11" w:rsidP="002C25A2">
            <w:pPr>
              <w:pStyle w:val="Tytukomrki"/>
              <w:spacing w:line="360" w:lineRule="auto"/>
              <w:rPr>
                <w:sz w:val="24"/>
                <w:szCs w:val="24"/>
              </w:rPr>
            </w:pPr>
            <w:r w:rsidRPr="002C25A2">
              <w:rPr>
                <w:sz w:val="24"/>
                <w:szCs w:val="24"/>
              </w:rPr>
              <w:t xml:space="preserve">Kierunek studiów, dla którego przedmiot jest oferowany: </w:t>
            </w:r>
          </w:p>
        </w:tc>
        <w:tc>
          <w:tcPr>
            <w:tcW w:w="3971" w:type="dxa"/>
            <w:gridSpan w:val="3"/>
            <w:tcBorders>
              <w:top w:val="single" w:sz="6" w:space="0" w:color="auto"/>
              <w:left w:val="single" w:sz="6" w:space="0" w:color="auto"/>
              <w:bottom w:val="nil"/>
              <w:right w:val="single" w:sz="6" w:space="0" w:color="auto"/>
            </w:tcBorders>
            <w:vAlign w:val="center"/>
            <w:hideMark/>
          </w:tcPr>
          <w:p w14:paraId="502325BD"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rolnictwo</w:t>
            </w:r>
          </w:p>
        </w:tc>
      </w:tr>
      <w:tr w:rsidR="00612F11" w:rsidRPr="002C25A2" w14:paraId="0D9E80D6" w14:textId="77777777" w:rsidTr="00612F11">
        <w:trPr>
          <w:trHeight w:val="454"/>
        </w:trPr>
        <w:tc>
          <w:tcPr>
            <w:tcW w:w="2726" w:type="dxa"/>
            <w:gridSpan w:val="6"/>
            <w:tcBorders>
              <w:top w:val="single" w:sz="6" w:space="0" w:color="auto"/>
              <w:left w:val="single" w:sz="6" w:space="0" w:color="auto"/>
              <w:bottom w:val="nil"/>
              <w:right w:val="single" w:sz="6" w:space="0" w:color="auto"/>
            </w:tcBorders>
            <w:shd w:val="clear" w:color="auto" w:fill="DBE5F1"/>
            <w:vAlign w:val="center"/>
            <w:hideMark/>
          </w:tcPr>
          <w:p w14:paraId="10661394" w14:textId="77777777" w:rsidR="00612F11" w:rsidRPr="002C25A2" w:rsidRDefault="00612F11" w:rsidP="002C25A2">
            <w:pPr>
              <w:pStyle w:val="Tytukomrki"/>
              <w:spacing w:line="360" w:lineRule="auto"/>
              <w:rPr>
                <w:sz w:val="24"/>
                <w:szCs w:val="24"/>
              </w:rPr>
            </w:pPr>
            <w:r w:rsidRPr="002C25A2">
              <w:rPr>
                <w:sz w:val="24"/>
                <w:szCs w:val="24"/>
              </w:rPr>
              <w:t xml:space="preserve">Jednostka realizująca: </w:t>
            </w:r>
          </w:p>
        </w:tc>
        <w:tc>
          <w:tcPr>
            <w:tcW w:w="7941" w:type="dxa"/>
            <w:gridSpan w:val="8"/>
            <w:tcBorders>
              <w:top w:val="single" w:sz="6" w:space="0" w:color="auto"/>
              <w:left w:val="single" w:sz="6" w:space="0" w:color="auto"/>
              <w:bottom w:val="nil"/>
              <w:right w:val="single" w:sz="6" w:space="0" w:color="auto"/>
            </w:tcBorders>
            <w:vAlign w:val="center"/>
            <w:hideMark/>
          </w:tcPr>
          <w:p w14:paraId="3709CA31" w14:textId="77777777" w:rsidR="00612F11" w:rsidRPr="002C25A2" w:rsidRDefault="00612F11" w:rsidP="002C25A2">
            <w:pPr>
              <w:autoSpaceDE w:val="0"/>
              <w:autoSpaceDN w:val="0"/>
              <w:adjustRightInd w:val="0"/>
              <w:spacing w:after="0" w:line="360" w:lineRule="auto"/>
              <w:rPr>
                <w:rFonts w:cs="Arial"/>
                <w:b/>
                <w:color w:val="000000"/>
                <w:sz w:val="24"/>
                <w:szCs w:val="24"/>
              </w:rPr>
            </w:pPr>
            <w:r w:rsidRPr="002C25A2">
              <w:rPr>
                <w:rFonts w:cs="Arial"/>
                <w:color w:val="000000"/>
                <w:sz w:val="24"/>
                <w:szCs w:val="24"/>
              </w:rPr>
              <w:t xml:space="preserve"> Wydział Nauk Rolniczych</w:t>
            </w:r>
          </w:p>
        </w:tc>
      </w:tr>
      <w:tr w:rsidR="00612F11" w:rsidRPr="002C25A2" w14:paraId="21F79AE9" w14:textId="77777777" w:rsidTr="00612F11">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14C14CB7" w14:textId="77777777" w:rsidR="00612F11" w:rsidRPr="002C25A2" w:rsidRDefault="00612F11" w:rsidP="002C25A2">
            <w:pPr>
              <w:pStyle w:val="Tytukomrki"/>
              <w:spacing w:line="360" w:lineRule="auto"/>
              <w:rPr>
                <w:sz w:val="24"/>
                <w:szCs w:val="24"/>
              </w:rPr>
            </w:pPr>
            <w:r w:rsidRPr="002C25A2">
              <w:rPr>
                <w:sz w:val="24"/>
                <w:szCs w:val="24"/>
              </w:rPr>
              <w:t xml:space="preserve">Rodzaj przedmiotu/modułu kształcenia (obowiązkowy/fakultatywny): </w:t>
            </w:r>
          </w:p>
        </w:tc>
        <w:tc>
          <w:tcPr>
            <w:tcW w:w="2713" w:type="dxa"/>
            <w:gridSpan w:val="2"/>
            <w:tcBorders>
              <w:top w:val="single" w:sz="6" w:space="0" w:color="auto"/>
              <w:left w:val="single" w:sz="6" w:space="0" w:color="auto"/>
              <w:bottom w:val="nil"/>
              <w:right w:val="single" w:sz="6" w:space="0" w:color="auto"/>
            </w:tcBorders>
            <w:vAlign w:val="center"/>
            <w:hideMark/>
          </w:tcPr>
          <w:p w14:paraId="56A8BA15"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fakultatywny</w:t>
            </w:r>
          </w:p>
        </w:tc>
      </w:tr>
      <w:tr w:rsidR="00612F11" w:rsidRPr="002C25A2" w14:paraId="0F204C7F" w14:textId="77777777" w:rsidTr="00612F11">
        <w:trPr>
          <w:trHeight w:val="454"/>
        </w:trPr>
        <w:tc>
          <w:tcPr>
            <w:tcW w:w="7954" w:type="dxa"/>
            <w:gridSpan w:val="12"/>
            <w:tcBorders>
              <w:top w:val="single" w:sz="6" w:space="0" w:color="auto"/>
              <w:left w:val="single" w:sz="6" w:space="0" w:color="auto"/>
              <w:bottom w:val="nil"/>
              <w:right w:val="single" w:sz="6" w:space="0" w:color="auto"/>
            </w:tcBorders>
            <w:shd w:val="clear" w:color="auto" w:fill="DBE5F1"/>
            <w:vAlign w:val="center"/>
            <w:hideMark/>
          </w:tcPr>
          <w:p w14:paraId="32FEA9F9" w14:textId="77777777" w:rsidR="00612F11" w:rsidRPr="002C25A2" w:rsidRDefault="00612F11" w:rsidP="002C25A2">
            <w:pPr>
              <w:pStyle w:val="Tytukomrki"/>
              <w:spacing w:line="360" w:lineRule="auto"/>
              <w:rPr>
                <w:sz w:val="24"/>
                <w:szCs w:val="24"/>
              </w:rPr>
            </w:pPr>
            <w:r w:rsidRPr="002C25A2">
              <w:rPr>
                <w:sz w:val="24"/>
                <w:szCs w:val="24"/>
              </w:rPr>
              <w:t xml:space="preserve">Poziom modułu kształcenia (np. pierwszego lub drugiego stopnia): </w:t>
            </w:r>
          </w:p>
        </w:tc>
        <w:tc>
          <w:tcPr>
            <w:tcW w:w="2713" w:type="dxa"/>
            <w:gridSpan w:val="2"/>
            <w:tcBorders>
              <w:top w:val="single" w:sz="6" w:space="0" w:color="auto"/>
              <w:left w:val="single" w:sz="6" w:space="0" w:color="auto"/>
              <w:bottom w:val="nil"/>
              <w:right w:val="single" w:sz="6" w:space="0" w:color="auto"/>
            </w:tcBorders>
            <w:vAlign w:val="center"/>
            <w:hideMark/>
          </w:tcPr>
          <w:p w14:paraId="6ECB7A50"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Pierwszego stopnia</w:t>
            </w:r>
          </w:p>
        </w:tc>
      </w:tr>
      <w:tr w:rsidR="00612F11" w:rsidRPr="002C25A2" w14:paraId="474D2435" w14:textId="77777777" w:rsidTr="00612F11">
        <w:trPr>
          <w:trHeight w:val="454"/>
        </w:trPr>
        <w:tc>
          <w:tcPr>
            <w:tcW w:w="1733" w:type="dxa"/>
            <w:gridSpan w:val="3"/>
            <w:tcBorders>
              <w:top w:val="single" w:sz="6" w:space="0" w:color="auto"/>
              <w:left w:val="single" w:sz="6" w:space="0" w:color="auto"/>
              <w:bottom w:val="nil"/>
              <w:right w:val="single" w:sz="6" w:space="0" w:color="auto"/>
            </w:tcBorders>
            <w:shd w:val="clear" w:color="auto" w:fill="DBE5F1"/>
            <w:vAlign w:val="center"/>
            <w:hideMark/>
          </w:tcPr>
          <w:p w14:paraId="65235A4F" w14:textId="77777777" w:rsidR="00612F11" w:rsidRPr="002C25A2" w:rsidRDefault="00612F11" w:rsidP="002C25A2">
            <w:pPr>
              <w:pStyle w:val="Tytukomrki"/>
              <w:spacing w:line="360" w:lineRule="auto"/>
              <w:rPr>
                <w:sz w:val="24"/>
                <w:szCs w:val="24"/>
              </w:rPr>
            </w:pPr>
            <w:r w:rsidRPr="002C25A2">
              <w:rPr>
                <w:sz w:val="24"/>
                <w:szCs w:val="24"/>
              </w:rPr>
              <w:t xml:space="preserve">Rok studiów: </w:t>
            </w:r>
          </w:p>
        </w:tc>
        <w:tc>
          <w:tcPr>
            <w:tcW w:w="8934" w:type="dxa"/>
            <w:gridSpan w:val="11"/>
            <w:tcBorders>
              <w:top w:val="single" w:sz="6" w:space="0" w:color="auto"/>
              <w:left w:val="single" w:sz="6" w:space="0" w:color="auto"/>
              <w:bottom w:val="nil"/>
              <w:right w:val="single" w:sz="6" w:space="0" w:color="auto"/>
            </w:tcBorders>
            <w:vAlign w:val="center"/>
            <w:hideMark/>
          </w:tcPr>
          <w:p w14:paraId="184C6F0E"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IV</w:t>
            </w:r>
          </w:p>
        </w:tc>
      </w:tr>
      <w:tr w:rsidR="00612F11" w:rsidRPr="002C25A2" w14:paraId="0B82C610" w14:textId="77777777" w:rsidTr="00612F11">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hideMark/>
          </w:tcPr>
          <w:p w14:paraId="7572E0F7" w14:textId="77777777" w:rsidR="00612F11" w:rsidRPr="002C25A2" w:rsidRDefault="00612F11" w:rsidP="002C25A2">
            <w:pPr>
              <w:pStyle w:val="Tytukomrki"/>
              <w:spacing w:line="360" w:lineRule="auto"/>
              <w:rPr>
                <w:sz w:val="24"/>
                <w:szCs w:val="24"/>
              </w:rPr>
            </w:pPr>
            <w:r w:rsidRPr="002C25A2">
              <w:rPr>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hideMark/>
          </w:tcPr>
          <w:p w14:paraId="532D4A28"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7</w:t>
            </w:r>
          </w:p>
        </w:tc>
      </w:tr>
      <w:tr w:rsidR="00612F11" w:rsidRPr="002C25A2" w14:paraId="4422F716" w14:textId="77777777" w:rsidTr="00612F11">
        <w:trPr>
          <w:trHeight w:val="454"/>
        </w:trPr>
        <w:tc>
          <w:tcPr>
            <w:tcW w:w="2867" w:type="dxa"/>
            <w:gridSpan w:val="7"/>
            <w:tcBorders>
              <w:top w:val="single" w:sz="6" w:space="0" w:color="auto"/>
              <w:left w:val="single" w:sz="6" w:space="0" w:color="auto"/>
              <w:bottom w:val="nil"/>
              <w:right w:val="single" w:sz="6" w:space="0" w:color="auto"/>
            </w:tcBorders>
            <w:shd w:val="clear" w:color="auto" w:fill="DBE5F1"/>
            <w:vAlign w:val="center"/>
            <w:hideMark/>
          </w:tcPr>
          <w:p w14:paraId="32F50C03" w14:textId="77777777" w:rsidR="00612F11" w:rsidRPr="002C25A2" w:rsidRDefault="00612F11" w:rsidP="002C25A2">
            <w:pPr>
              <w:pStyle w:val="Tytukomrki"/>
              <w:spacing w:line="360" w:lineRule="auto"/>
              <w:rPr>
                <w:sz w:val="24"/>
                <w:szCs w:val="24"/>
              </w:rPr>
            </w:pPr>
            <w:r w:rsidRPr="002C25A2">
              <w:rPr>
                <w:sz w:val="24"/>
                <w:szCs w:val="24"/>
              </w:rPr>
              <w:t xml:space="preserve">Liczba punktów ECTS: </w:t>
            </w:r>
          </w:p>
        </w:tc>
        <w:tc>
          <w:tcPr>
            <w:tcW w:w="7800" w:type="dxa"/>
            <w:gridSpan w:val="7"/>
            <w:tcBorders>
              <w:top w:val="single" w:sz="6" w:space="0" w:color="auto"/>
              <w:left w:val="single" w:sz="6" w:space="0" w:color="auto"/>
              <w:bottom w:val="nil"/>
              <w:right w:val="single" w:sz="6" w:space="0" w:color="auto"/>
            </w:tcBorders>
            <w:vAlign w:val="center"/>
            <w:hideMark/>
          </w:tcPr>
          <w:p w14:paraId="7DDA8B67"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5</w:t>
            </w:r>
          </w:p>
        </w:tc>
      </w:tr>
      <w:tr w:rsidR="00612F11" w:rsidRPr="002C25A2" w14:paraId="0B04839F"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0C6DECD3" w14:textId="77777777" w:rsidR="00612F11" w:rsidRPr="002C25A2" w:rsidRDefault="00612F11" w:rsidP="002C25A2">
            <w:pPr>
              <w:pStyle w:val="Tytukomrki"/>
              <w:spacing w:line="360" w:lineRule="auto"/>
              <w:rPr>
                <w:sz w:val="24"/>
                <w:szCs w:val="24"/>
              </w:rPr>
            </w:pPr>
            <w:r w:rsidRPr="002C25A2">
              <w:rPr>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hideMark/>
          </w:tcPr>
          <w:p w14:paraId="7023085B"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Dr hab. Elżbieta </w:t>
            </w:r>
            <w:proofErr w:type="spellStart"/>
            <w:r w:rsidRPr="002C25A2">
              <w:rPr>
                <w:rFonts w:cs="Arial"/>
                <w:color w:val="000000"/>
                <w:sz w:val="24"/>
                <w:szCs w:val="24"/>
              </w:rPr>
              <w:t>Radzka</w:t>
            </w:r>
            <w:proofErr w:type="spellEnd"/>
            <w:r w:rsidRPr="002C25A2">
              <w:rPr>
                <w:rFonts w:cs="Arial"/>
                <w:color w:val="000000"/>
                <w:sz w:val="24"/>
                <w:szCs w:val="24"/>
              </w:rPr>
              <w:t>, prof. uczelni</w:t>
            </w:r>
          </w:p>
        </w:tc>
      </w:tr>
      <w:tr w:rsidR="00612F11" w:rsidRPr="002C25A2" w14:paraId="2427C11F"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473A2847" w14:textId="77777777" w:rsidR="00612F11" w:rsidRPr="002C25A2" w:rsidRDefault="00612F11" w:rsidP="002C25A2">
            <w:pPr>
              <w:pStyle w:val="Tytukomrki"/>
              <w:spacing w:line="360" w:lineRule="auto"/>
              <w:rPr>
                <w:sz w:val="24"/>
                <w:szCs w:val="24"/>
              </w:rPr>
            </w:pPr>
            <w:r w:rsidRPr="002C25A2">
              <w:rPr>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hideMark/>
          </w:tcPr>
          <w:p w14:paraId="1D280A81"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 xml:space="preserve"> Dr hab. Elżbieta </w:t>
            </w:r>
            <w:proofErr w:type="spellStart"/>
            <w:r w:rsidRPr="002C25A2">
              <w:rPr>
                <w:rFonts w:cs="Arial"/>
                <w:color w:val="000000"/>
                <w:sz w:val="24"/>
                <w:szCs w:val="24"/>
              </w:rPr>
              <w:t>Radzka</w:t>
            </w:r>
            <w:proofErr w:type="spellEnd"/>
            <w:r w:rsidRPr="002C25A2">
              <w:rPr>
                <w:rFonts w:cs="Arial"/>
                <w:color w:val="000000"/>
                <w:sz w:val="24"/>
                <w:szCs w:val="24"/>
              </w:rPr>
              <w:t>, Marcin Becher, prof. uczelni</w:t>
            </w:r>
          </w:p>
        </w:tc>
      </w:tr>
      <w:tr w:rsidR="00612F11" w:rsidRPr="002C25A2" w14:paraId="6C5BC4F0"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hideMark/>
          </w:tcPr>
          <w:p w14:paraId="242875F7" w14:textId="77777777" w:rsidR="00612F11" w:rsidRPr="002C25A2" w:rsidRDefault="00612F11" w:rsidP="002C25A2">
            <w:pPr>
              <w:pStyle w:val="Tytukomrki"/>
              <w:spacing w:line="360" w:lineRule="auto"/>
              <w:rPr>
                <w:sz w:val="24"/>
                <w:szCs w:val="24"/>
              </w:rPr>
            </w:pPr>
            <w:r w:rsidRPr="002C25A2">
              <w:rPr>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hideMark/>
          </w:tcPr>
          <w:p w14:paraId="3F4244F2" w14:textId="77777777" w:rsidR="00612F11" w:rsidRPr="002C25A2" w:rsidRDefault="00612F11" w:rsidP="002C25A2">
            <w:pPr>
              <w:autoSpaceDE w:val="0"/>
              <w:autoSpaceDN w:val="0"/>
              <w:adjustRightInd w:val="0"/>
              <w:spacing w:after="0" w:line="360" w:lineRule="auto"/>
              <w:rPr>
                <w:rFonts w:cs="Arial"/>
                <w:color w:val="000000"/>
                <w:sz w:val="24"/>
                <w:szCs w:val="24"/>
              </w:rPr>
            </w:pPr>
            <w:r w:rsidRPr="002C25A2">
              <w:rPr>
                <w:rFonts w:cs="Arial"/>
                <w:color w:val="000000"/>
                <w:sz w:val="24"/>
                <w:szCs w:val="24"/>
              </w:rPr>
              <w:t>Celem przedmiotu jest zapoznanie studenta z ochroną wód powierzchniowych i podziemnych, ochroną powietrza, a także z degradacją, ochroną i rekultywacją gruntów.</w:t>
            </w:r>
          </w:p>
        </w:tc>
      </w:tr>
      <w:tr w:rsidR="00612F11" w:rsidRPr="002C25A2" w14:paraId="3A25C20F" w14:textId="77777777" w:rsidTr="00612F11">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179F20E7" w14:textId="77777777" w:rsidR="00612F11" w:rsidRPr="002C25A2" w:rsidRDefault="00612F11" w:rsidP="002C25A2">
            <w:pPr>
              <w:pStyle w:val="Tytukomrki"/>
              <w:spacing w:line="360" w:lineRule="auto"/>
              <w:rPr>
                <w:sz w:val="24"/>
                <w:szCs w:val="24"/>
              </w:rPr>
            </w:pPr>
            <w:r w:rsidRPr="002C25A2">
              <w:rPr>
                <w:sz w:val="24"/>
                <w:szCs w:val="24"/>
              </w:rPr>
              <w:lastRenderedPageBreak/>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hideMark/>
          </w:tcPr>
          <w:p w14:paraId="4EBDFF2E" w14:textId="77777777" w:rsidR="00612F11" w:rsidRPr="002C25A2" w:rsidRDefault="00612F11" w:rsidP="002C25A2">
            <w:pPr>
              <w:pStyle w:val="Tytukomrki"/>
              <w:spacing w:line="360" w:lineRule="auto"/>
              <w:rPr>
                <w:sz w:val="24"/>
                <w:szCs w:val="24"/>
              </w:rPr>
            </w:pPr>
            <w:r w:rsidRPr="002C25A2">
              <w:rPr>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hideMark/>
          </w:tcPr>
          <w:p w14:paraId="69F36991" w14:textId="77777777" w:rsidR="00612F11" w:rsidRPr="002C25A2" w:rsidRDefault="00612F11" w:rsidP="002C25A2">
            <w:pPr>
              <w:pStyle w:val="Tytukomrki"/>
              <w:spacing w:line="360" w:lineRule="auto"/>
              <w:rPr>
                <w:sz w:val="24"/>
                <w:szCs w:val="24"/>
              </w:rPr>
            </w:pPr>
            <w:r w:rsidRPr="002C25A2">
              <w:rPr>
                <w:sz w:val="24"/>
                <w:szCs w:val="24"/>
              </w:rPr>
              <w:t>Symbol efektu kierunkowego</w:t>
            </w:r>
          </w:p>
        </w:tc>
      </w:tr>
      <w:tr w:rsidR="00612F11" w:rsidRPr="002C25A2" w14:paraId="0CE4C7AF" w14:textId="77777777" w:rsidTr="00612F11">
        <w:trPr>
          <w:trHeight w:val="290"/>
        </w:trPr>
        <w:tc>
          <w:tcPr>
            <w:tcW w:w="1166" w:type="dxa"/>
            <w:tcBorders>
              <w:top w:val="single" w:sz="4" w:space="0" w:color="auto"/>
              <w:left w:val="single" w:sz="6" w:space="0" w:color="auto"/>
              <w:bottom w:val="single" w:sz="2" w:space="0" w:color="000000"/>
              <w:right w:val="single" w:sz="6" w:space="0" w:color="auto"/>
            </w:tcBorders>
            <w:vAlign w:val="center"/>
            <w:hideMark/>
          </w:tcPr>
          <w:p w14:paraId="55927FE1" w14:textId="77777777" w:rsidR="00612F11" w:rsidRPr="002C25A2" w:rsidRDefault="00612F11" w:rsidP="002C25A2">
            <w:pPr>
              <w:autoSpaceDE w:val="0"/>
              <w:autoSpaceDN w:val="0"/>
              <w:adjustRightInd w:val="0"/>
              <w:spacing w:after="0" w:line="360" w:lineRule="auto"/>
              <w:rPr>
                <w:rFonts w:cs="Arial"/>
                <w:b/>
                <w:color w:val="000000"/>
                <w:sz w:val="24"/>
                <w:szCs w:val="24"/>
              </w:rPr>
            </w:pPr>
            <w:r w:rsidRPr="002C25A2">
              <w:rPr>
                <w:rFonts w:cs="Arial"/>
                <w:b/>
                <w:color w:val="000000"/>
                <w:sz w:val="24"/>
                <w:szCs w:val="24"/>
              </w:rPr>
              <w:t>K_W 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7040D10C" w14:textId="77777777" w:rsidR="00612F11" w:rsidRPr="002C25A2" w:rsidRDefault="00612F11" w:rsidP="002C25A2">
            <w:pPr>
              <w:spacing w:after="0" w:line="360" w:lineRule="auto"/>
              <w:rPr>
                <w:rFonts w:cs="Arial"/>
                <w:sz w:val="24"/>
                <w:szCs w:val="24"/>
              </w:rPr>
            </w:pPr>
            <w:r w:rsidRPr="002C25A2">
              <w:rPr>
                <w:rFonts w:cs="Arial"/>
                <w:sz w:val="24"/>
                <w:szCs w:val="24"/>
              </w:rPr>
              <w:t xml:space="preserve">Zna zagrożenia degradacji gruntów, zanieczyszczeń wód podziemnych i powierzchniowych oraz powietrza, a także zasady ochrony i rekultywacji </w:t>
            </w:r>
          </w:p>
        </w:tc>
        <w:tc>
          <w:tcPr>
            <w:tcW w:w="2128" w:type="dxa"/>
            <w:tcBorders>
              <w:top w:val="single" w:sz="2" w:space="0" w:color="000000"/>
              <w:left w:val="single" w:sz="6" w:space="0" w:color="auto"/>
              <w:bottom w:val="single" w:sz="2" w:space="0" w:color="000000"/>
              <w:right w:val="single" w:sz="6" w:space="0" w:color="auto"/>
            </w:tcBorders>
            <w:hideMark/>
          </w:tcPr>
          <w:p w14:paraId="01A0B24C" w14:textId="77777777" w:rsidR="00612F11" w:rsidRPr="002C25A2" w:rsidRDefault="00612F11" w:rsidP="002C25A2">
            <w:pPr>
              <w:autoSpaceDE w:val="0"/>
              <w:autoSpaceDN w:val="0"/>
              <w:adjustRightInd w:val="0"/>
              <w:spacing w:after="0" w:line="360" w:lineRule="auto"/>
              <w:rPr>
                <w:rFonts w:cs="Arial"/>
                <w:b/>
                <w:color w:val="000000"/>
                <w:sz w:val="24"/>
                <w:szCs w:val="24"/>
              </w:rPr>
            </w:pPr>
            <w:r w:rsidRPr="002C25A2">
              <w:rPr>
                <w:rFonts w:cs="Arial"/>
                <w:sz w:val="24"/>
                <w:szCs w:val="24"/>
              </w:rPr>
              <w:t>K_W_05, K_W_09,</w:t>
            </w:r>
          </w:p>
        </w:tc>
      </w:tr>
      <w:tr w:rsidR="00612F11" w:rsidRPr="002C25A2" w14:paraId="5509C248" w14:textId="77777777" w:rsidTr="00612F1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3FCD2F49" w14:textId="77777777" w:rsidR="00612F11" w:rsidRPr="002C25A2" w:rsidRDefault="00612F11"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3D9BD707" w14:textId="77777777" w:rsidR="00612F11" w:rsidRPr="002C25A2" w:rsidRDefault="00612F11" w:rsidP="002C25A2">
            <w:pPr>
              <w:pStyle w:val="Tytukomrki"/>
              <w:spacing w:line="360" w:lineRule="auto"/>
              <w:rPr>
                <w:sz w:val="24"/>
                <w:szCs w:val="24"/>
              </w:rPr>
            </w:pPr>
            <w:r w:rsidRPr="002C25A2">
              <w:rPr>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1E94FF10" w14:textId="77777777" w:rsidR="00612F11" w:rsidRPr="002C25A2" w:rsidRDefault="00612F11" w:rsidP="002C25A2">
            <w:pPr>
              <w:pStyle w:val="Tytukomrki"/>
              <w:spacing w:line="360" w:lineRule="auto"/>
              <w:rPr>
                <w:sz w:val="24"/>
                <w:szCs w:val="24"/>
              </w:rPr>
            </w:pPr>
            <w:r w:rsidRPr="002C25A2">
              <w:rPr>
                <w:sz w:val="24"/>
                <w:szCs w:val="24"/>
              </w:rPr>
              <w:t>Symbol efektu kierunkowego</w:t>
            </w:r>
          </w:p>
        </w:tc>
      </w:tr>
      <w:tr w:rsidR="00612F11" w:rsidRPr="002C25A2" w14:paraId="288EFA81"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726F2A35" w14:textId="77777777" w:rsidR="00612F11" w:rsidRPr="002C25A2" w:rsidRDefault="00612F11" w:rsidP="002C25A2">
            <w:pPr>
              <w:autoSpaceDE w:val="0"/>
              <w:autoSpaceDN w:val="0"/>
              <w:adjustRightInd w:val="0"/>
              <w:spacing w:after="0" w:line="360" w:lineRule="auto"/>
              <w:rPr>
                <w:rFonts w:cs="Arial"/>
                <w:b/>
                <w:color w:val="000000"/>
                <w:sz w:val="24"/>
                <w:szCs w:val="24"/>
              </w:rPr>
            </w:pPr>
            <w:r w:rsidRPr="002C25A2">
              <w:rPr>
                <w:rFonts w:cs="Arial"/>
                <w:b/>
                <w:color w:val="000000"/>
                <w:sz w:val="24"/>
                <w:szCs w:val="24"/>
              </w:rPr>
              <w:t>K_U 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DB31C3B" w14:textId="77777777" w:rsidR="00612F11" w:rsidRPr="002C25A2" w:rsidRDefault="00612F11" w:rsidP="002C25A2">
            <w:pPr>
              <w:spacing w:after="0" w:line="360" w:lineRule="auto"/>
              <w:rPr>
                <w:rFonts w:cs="Arial"/>
                <w:sz w:val="24"/>
                <w:szCs w:val="24"/>
              </w:rPr>
            </w:pPr>
            <w:r w:rsidRPr="002C25A2">
              <w:rPr>
                <w:rFonts w:cs="Arial"/>
                <w:sz w:val="24"/>
                <w:szCs w:val="24"/>
              </w:rPr>
              <w:t xml:space="preserve">Rozpoznaje i analizuje zagrożenia degradujące grunty, potrafi ocenić stopień ich degradacji oraz planować działania rekultywacyjne. </w:t>
            </w:r>
          </w:p>
        </w:tc>
        <w:tc>
          <w:tcPr>
            <w:tcW w:w="2128" w:type="dxa"/>
            <w:tcBorders>
              <w:top w:val="single" w:sz="2" w:space="0" w:color="000000"/>
              <w:left w:val="single" w:sz="6" w:space="0" w:color="auto"/>
              <w:bottom w:val="single" w:sz="2" w:space="0" w:color="000000"/>
              <w:right w:val="single" w:sz="6" w:space="0" w:color="auto"/>
            </w:tcBorders>
            <w:hideMark/>
          </w:tcPr>
          <w:p w14:paraId="4B4EC957" w14:textId="77777777" w:rsidR="00612F11" w:rsidRPr="002C25A2" w:rsidRDefault="00612F11" w:rsidP="002C25A2">
            <w:pPr>
              <w:autoSpaceDE w:val="0"/>
              <w:autoSpaceDN w:val="0"/>
              <w:adjustRightInd w:val="0"/>
              <w:spacing w:after="0" w:line="360" w:lineRule="auto"/>
              <w:rPr>
                <w:rFonts w:cs="Arial"/>
                <w:b/>
                <w:color w:val="000000"/>
                <w:sz w:val="24"/>
                <w:szCs w:val="24"/>
              </w:rPr>
            </w:pPr>
            <w:r w:rsidRPr="002C25A2">
              <w:rPr>
                <w:rFonts w:cs="Arial"/>
                <w:sz w:val="24"/>
                <w:szCs w:val="24"/>
              </w:rPr>
              <w:t>K_U_01, K_U_08</w:t>
            </w:r>
          </w:p>
        </w:tc>
      </w:tr>
      <w:tr w:rsidR="00612F11" w:rsidRPr="002C25A2" w14:paraId="7130B1B2"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102CEFEC" w14:textId="77777777" w:rsidR="00612F11" w:rsidRPr="002C25A2" w:rsidRDefault="00612F11" w:rsidP="002C25A2">
            <w:pPr>
              <w:autoSpaceDE w:val="0"/>
              <w:autoSpaceDN w:val="0"/>
              <w:adjustRightInd w:val="0"/>
              <w:spacing w:after="0" w:line="360" w:lineRule="auto"/>
              <w:rPr>
                <w:rFonts w:cs="Arial"/>
                <w:b/>
                <w:color w:val="000000"/>
                <w:sz w:val="24"/>
                <w:szCs w:val="24"/>
              </w:rPr>
            </w:pPr>
            <w:r w:rsidRPr="002C25A2">
              <w:rPr>
                <w:rFonts w:cs="Arial"/>
                <w:b/>
                <w:color w:val="000000"/>
                <w:sz w:val="24"/>
                <w:szCs w:val="24"/>
              </w:rPr>
              <w:t>K_U 02</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26FCE809" w14:textId="77777777" w:rsidR="00612F11" w:rsidRPr="002C25A2" w:rsidRDefault="00612F11" w:rsidP="002C25A2">
            <w:pPr>
              <w:spacing w:after="0" w:line="360" w:lineRule="auto"/>
              <w:rPr>
                <w:rFonts w:cs="Arial"/>
                <w:sz w:val="24"/>
                <w:szCs w:val="24"/>
              </w:rPr>
            </w:pPr>
            <w:r w:rsidRPr="002C25A2">
              <w:rPr>
                <w:rFonts w:cs="Arial"/>
                <w:color w:val="000000"/>
                <w:sz w:val="24"/>
                <w:szCs w:val="24"/>
              </w:rPr>
              <w:t>potrafi pozyskiwać właściwe informacje, planować i przeprowadzać eksperymenty, symulacje komputerowe, interpretować uzyskane wyniki dotyczące ochrony wód i powietrza</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4F5E56B1" w14:textId="77777777" w:rsidR="00612F11" w:rsidRPr="002C25A2" w:rsidRDefault="00612F11" w:rsidP="002C25A2">
            <w:pPr>
              <w:autoSpaceDE w:val="0"/>
              <w:autoSpaceDN w:val="0"/>
              <w:adjustRightInd w:val="0"/>
              <w:spacing w:after="0" w:line="360" w:lineRule="auto"/>
              <w:rPr>
                <w:rFonts w:cs="Arial"/>
                <w:b/>
                <w:color w:val="000000"/>
                <w:sz w:val="24"/>
                <w:szCs w:val="24"/>
              </w:rPr>
            </w:pPr>
            <w:r w:rsidRPr="002C25A2">
              <w:rPr>
                <w:rFonts w:cs="Arial"/>
                <w:sz w:val="24"/>
                <w:szCs w:val="24"/>
              </w:rPr>
              <w:t>K_U_01, K_U_05</w:t>
            </w:r>
          </w:p>
        </w:tc>
      </w:tr>
      <w:tr w:rsidR="00612F11" w:rsidRPr="002C25A2" w14:paraId="7F6AC327" w14:textId="77777777" w:rsidTr="00612F1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741DDAFE" w14:textId="77777777" w:rsidR="00612F11" w:rsidRPr="002C25A2" w:rsidRDefault="00612F11" w:rsidP="002C25A2">
            <w:pPr>
              <w:pStyle w:val="Tytukomrki"/>
              <w:spacing w:line="360" w:lineRule="auto"/>
              <w:rPr>
                <w:sz w:val="24"/>
                <w:szCs w:val="24"/>
              </w:rPr>
            </w:pPr>
            <w:r w:rsidRPr="002C25A2">
              <w:rPr>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hideMark/>
          </w:tcPr>
          <w:p w14:paraId="386740AE" w14:textId="77777777" w:rsidR="00612F11" w:rsidRPr="002C25A2" w:rsidRDefault="00612F11" w:rsidP="002C25A2">
            <w:pPr>
              <w:pStyle w:val="Tytukomrki"/>
              <w:spacing w:line="360" w:lineRule="auto"/>
              <w:rPr>
                <w:sz w:val="24"/>
                <w:szCs w:val="24"/>
              </w:rPr>
            </w:pPr>
            <w:r w:rsidRPr="002C25A2">
              <w:rPr>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hideMark/>
          </w:tcPr>
          <w:p w14:paraId="6C29172B" w14:textId="77777777" w:rsidR="00612F11" w:rsidRPr="002C25A2" w:rsidRDefault="00612F11" w:rsidP="002C25A2">
            <w:pPr>
              <w:pStyle w:val="Tytukomrki"/>
              <w:spacing w:line="360" w:lineRule="auto"/>
              <w:rPr>
                <w:sz w:val="24"/>
                <w:szCs w:val="24"/>
              </w:rPr>
            </w:pPr>
            <w:r w:rsidRPr="002C25A2">
              <w:rPr>
                <w:sz w:val="24"/>
                <w:szCs w:val="24"/>
              </w:rPr>
              <w:t>Symbol efektu kierunkowego</w:t>
            </w:r>
          </w:p>
        </w:tc>
      </w:tr>
      <w:tr w:rsidR="00612F11" w:rsidRPr="002C25A2" w14:paraId="08A0EFA9"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hideMark/>
          </w:tcPr>
          <w:p w14:paraId="3DCDBD28" w14:textId="77777777" w:rsidR="00612F11" w:rsidRPr="002C25A2" w:rsidRDefault="00612F11" w:rsidP="002C25A2">
            <w:pPr>
              <w:autoSpaceDE w:val="0"/>
              <w:autoSpaceDN w:val="0"/>
              <w:adjustRightInd w:val="0"/>
              <w:spacing w:after="0" w:line="360" w:lineRule="auto"/>
              <w:rPr>
                <w:rFonts w:cs="Arial"/>
                <w:b/>
                <w:color w:val="000000"/>
                <w:sz w:val="24"/>
                <w:szCs w:val="24"/>
              </w:rPr>
            </w:pPr>
            <w:r w:rsidRPr="002C25A2">
              <w:rPr>
                <w:rFonts w:cs="Arial"/>
                <w:b/>
                <w:color w:val="000000"/>
                <w:sz w:val="24"/>
                <w:szCs w:val="24"/>
              </w:rPr>
              <w:t>K_K 01</w:t>
            </w:r>
          </w:p>
        </w:tc>
        <w:tc>
          <w:tcPr>
            <w:tcW w:w="7373" w:type="dxa"/>
            <w:gridSpan w:val="12"/>
            <w:tcBorders>
              <w:top w:val="single" w:sz="2" w:space="0" w:color="000000"/>
              <w:left w:val="single" w:sz="6" w:space="0" w:color="auto"/>
              <w:bottom w:val="single" w:sz="2" w:space="0" w:color="000000"/>
              <w:right w:val="single" w:sz="6" w:space="0" w:color="auto"/>
            </w:tcBorders>
            <w:hideMark/>
          </w:tcPr>
          <w:p w14:paraId="18DE8977" w14:textId="77777777" w:rsidR="00612F11" w:rsidRPr="002C25A2" w:rsidRDefault="00612F11" w:rsidP="002C25A2">
            <w:pPr>
              <w:spacing w:after="0" w:line="360" w:lineRule="auto"/>
              <w:rPr>
                <w:rFonts w:cs="Arial"/>
                <w:sz w:val="24"/>
                <w:szCs w:val="24"/>
              </w:rPr>
            </w:pPr>
            <w:r w:rsidRPr="002C25A2">
              <w:rPr>
                <w:rFonts w:cs="Arial"/>
                <w:sz w:val="24"/>
                <w:szCs w:val="24"/>
              </w:rPr>
              <w:t>Zdaje sobie sprawę z konieczności aktualizacji wiedzy. Jest świadomy skutków przyrodniczych, ekonomicznych i społecznych działań związanych z degradacją i ochroną wód, powietrza oraz rekultywacją gruntów.</w:t>
            </w:r>
          </w:p>
        </w:tc>
        <w:tc>
          <w:tcPr>
            <w:tcW w:w="2128" w:type="dxa"/>
            <w:tcBorders>
              <w:top w:val="single" w:sz="2" w:space="0" w:color="000000"/>
              <w:left w:val="single" w:sz="6" w:space="0" w:color="auto"/>
              <w:bottom w:val="single" w:sz="2" w:space="0" w:color="000000"/>
              <w:right w:val="single" w:sz="6" w:space="0" w:color="auto"/>
            </w:tcBorders>
            <w:vAlign w:val="center"/>
            <w:hideMark/>
          </w:tcPr>
          <w:p w14:paraId="2C4C5D38" w14:textId="77777777" w:rsidR="00612F11" w:rsidRPr="002C25A2" w:rsidRDefault="00612F11" w:rsidP="002C25A2">
            <w:pPr>
              <w:autoSpaceDE w:val="0"/>
              <w:autoSpaceDN w:val="0"/>
              <w:adjustRightInd w:val="0"/>
              <w:spacing w:after="0" w:line="360" w:lineRule="auto"/>
              <w:rPr>
                <w:rFonts w:cs="Arial"/>
                <w:b/>
                <w:color w:val="000000"/>
                <w:sz w:val="24"/>
                <w:szCs w:val="24"/>
              </w:rPr>
            </w:pPr>
            <w:r w:rsidRPr="002C25A2">
              <w:rPr>
                <w:rFonts w:cs="Arial"/>
                <w:sz w:val="24"/>
                <w:szCs w:val="24"/>
              </w:rPr>
              <w:t>K_K_01, K_K_04</w:t>
            </w:r>
          </w:p>
        </w:tc>
      </w:tr>
      <w:tr w:rsidR="00612F11" w:rsidRPr="002C25A2" w14:paraId="6311B7D9" w14:textId="77777777" w:rsidTr="00612F11">
        <w:trPr>
          <w:trHeight w:val="454"/>
        </w:trPr>
        <w:tc>
          <w:tcPr>
            <w:tcW w:w="2562" w:type="dxa"/>
            <w:gridSpan w:val="5"/>
            <w:tcBorders>
              <w:top w:val="single" w:sz="6" w:space="0" w:color="auto"/>
              <w:left w:val="single" w:sz="6" w:space="0" w:color="auto"/>
              <w:bottom w:val="single" w:sz="6" w:space="0" w:color="auto"/>
              <w:right w:val="single" w:sz="4" w:space="0" w:color="auto"/>
            </w:tcBorders>
            <w:shd w:val="clear" w:color="auto" w:fill="DBE5F1"/>
            <w:vAlign w:val="center"/>
            <w:hideMark/>
          </w:tcPr>
          <w:p w14:paraId="2116D05B" w14:textId="77777777" w:rsidR="00612F11" w:rsidRPr="002C25A2" w:rsidRDefault="00612F11" w:rsidP="002C25A2">
            <w:pPr>
              <w:pStyle w:val="Tytukomrki"/>
              <w:spacing w:line="360" w:lineRule="auto"/>
              <w:rPr>
                <w:sz w:val="24"/>
                <w:szCs w:val="24"/>
              </w:rPr>
            </w:pPr>
            <w:r w:rsidRPr="002C25A2">
              <w:rPr>
                <w:sz w:val="24"/>
                <w:szCs w:val="24"/>
              </w:rPr>
              <w:t>Forma i typy zajęć:</w:t>
            </w:r>
          </w:p>
        </w:tc>
        <w:tc>
          <w:tcPr>
            <w:tcW w:w="8105" w:type="dxa"/>
            <w:gridSpan w:val="9"/>
            <w:tcBorders>
              <w:top w:val="single" w:sz="6" w:space="0" w:color="auto"/>
              <w:left w:val="single" w:sz="4" w:space="0" w:color="auto"/>
              <w:bottom w:val="single" w:sz="6" w:space="0" w:color="auto"/>
              <w:right w:val="single" w:sz="6" w:space="0" w:color="auto"/>
            </w:tcBorders>
            <w:vAlign w:val="center"/>
          </w:tcPr>
          <w:p w14:paraId="0344021D" w14:textId="77777777" w:rsidR="00612F11" w:rsidRPr="002C25A2" w:rsidRDefault="00612F11" w:rsidP="002C25A2">
            <w:pPr>
              <w:autoSpaceDE w:val="0"/>
              <w:autoSpaceDN w:val="0"/>
              <w:adjustRightInd w:val="0"/>
              <w:spacing w:after="0" w:line="360" w:lineRule="auto"/>
              <w:rPr>
                <w:rFonts w:cs="Arial"/>
                <w:b/>
                <w:color w:val="000000"/>
                <w:sz w:val="24"/>
                <w:szCs w:val="24"/>
              </w:rPr>
            </w:pPr>
          </w:p>
        </w:tc>
      </w:tr>
      <w:tr w:rsidR="00612F11" w:rsidRPr="002C25A2" w14:paraId="1F3A25E6" w14:textId="77777777" w:rsidTr="00612F1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39C6EB35" w14:textId="77777777" w:rsidR="00612F11" w:rsidRPr="002C25A2" w:rsidRDefault="00612F11" w:rsidP="002C25A2">
            <w:pPr>
              <w:pStyle w:val="Tytukomrki"/>
              <w:spacing w:line="360" w:lineRule="auto"/>
              <w:rPr>
                <w:sz w:val="24"/>
                <w:szCs w:val="24"/>
              </w:rPr>
            </w:pPr>
            <w:r w:rsidRPr="002C25A2">
              <w:rPr>
                <w:b w:val="0"/>
                <w:sz w:val="24"/>
                <w:szCs w:val="24"/>
              </w:rPr>
              <w:br w:type="page"/>
            </w:r>
            <w:r w:rsidRPr="002C25A2">
              <w:rPr>
                <w:sz w:val="24"/>
                <w:szCs w:val="24"/>
              </w:rPr>
              <w:t>Wymagania wstępne i dodatkowe:</w:t>
            </w:r>
          </w:p>
        </w:tc>
      </w:tr>
      <w:tr w:rsidR="00612F11" w:rsidRPr="002C25A2" w14:paraId="0C1427D8"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14CCB3A3" w14:textId="77777777" w:rsidR="00612F11" w:rsidRPr="002C25A2" w:rsidRDefault="00612F11" w:rsidP="002C25A2">
            <w:pPr>
              <w:spacing w:after="0" w:line="360" w:lineRule="auto"/>
              <w:ind w:left="340"/>
              <w:rPr>
                <w:rFonts w:cs="Arial"/>
                <w:sz w:val="24"/>
                <w:szCs w:val="24"/>
              </w:rPr>
            </w:pPr>
            <w:r w:rsidRPr="002C25A2">
              <w:rPr>
                <w:rFonts w:cs="Arial"/>
                <w:sz w:val="24"/>
                <w:szCs w:val="24"/>
              </w:rPr>
              <w:t>znajomość podstaw nauk przyrodniczych</w:t>
            </w:r>
          </w:p>
        </w:tc>
      </w:tr>
      <w:tr w:rsidR="00612F11" w:rsidRPr="002C25A2" w14:paraId="219137A1"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C4942B6" w14:textId="77777777" w:rsidR="00612F11" w:rsidRPr="002C25A2" w:rsidRDefault="00612F11" w:rsidP="002C25A2">
            <w:pPr>
              <w:pStyle w:val="Tytukomrki"/>
              <w:spacing w:line="360" w:lineRule="auto"/>
              <w:rPr>
                <w:sz w:val="24"/>
                <w:szCs w:val="24"/>
              </w:rPr>
            </w:pPr>
            <w:r w:rsidRPr="002C25A2">
              <w:rPr>
                <w:sz w:val="24"/>
                <w:szCs w:val="24"/>
              </w:rPr>
              <w:t>Treści modułu kształcenia:</w:t>
            </w:r>
          </w:p>
        </w:tc>
      </w:tr>
      <w:tr w:rsidR="00612F11" w:rsidRPr="002C25A2" w14:paraId="0CA57BD0"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B0FEA89" w14:textId="77777777" w:rsidR="00612F11" w:rsidRPr="002C25A2" w:rsidRDefault="00612F11" w:rsidP="002C25A2">
            <w:pPr>
              <w:spacing w:after="0" w:line="360" w:lineRule="auto"/>
              <w:rPr>
                <w:rFonts w:cs="Arial"/>
                <w:sz w:val="24"/>
                <w:szCs w:val="24"/>
              </w:rPr>
            </w:pPr>
            <w:r w:rsidRPr="002C25A2">
              <w:rPr>
                <w:rFonts w:cs="Arial"/>
                <w:sz w:val="24"/>
                <w:szCs w:val="24"/>
              </w:rPr>
              <w:t xml:space="preserve">Systemy i metody oceny jakości wód powierzchniowych i podziemnych. Klasyfikacja czynników i warunków degradacji jakości wód podziemnych. Rodzaje i sposoby ochrony wód podziemnych. Ochrona wód powierzchniowych- retencja krajobrazowa, zbiornikowa, stawowa, melioracje, oczyszczalnie ścieków. Metody rewitalizacji i rekultywacji rzek i jezior, zalety i wady metod chemicznych i biologicznych. Podstawowe obiekty hydrotechniczne i ich wpływ na środowisko wodne. Ochrona wód morskich. Pojęcia podstawowe z zakresu ochrony i zanieczyszczenia </w:t>
            </w:r>
            <w:r w:rsidRPr="002C25A2">
              <w:rPr>
                <w:rFonts w:cs="Arial"/>
                <w:sz w:val="24"/>
                <w:szCs w:val="24"/>
              </w:rPr>
              <w:lastRenderedPageBreak/>
              <w:t xml:space="preserve">powietrza atmosferycznego. Rodzaje i źródła zanieczyszczeń powietrza. Czynniki wpływające na stan zanieczyszczenia atmosfery. Wpływ zjawisk meteorologicznych na rozprzestrzenianie się zanieczyszczeń. Skutki zanieczyszczenia atmosfery. Globalne zagrożenia atmosfery (efekt cieplarniany, dziura ozonowa, kwaśne deszcze, smog). Regulacje prawne dotyczące ochrony powietrza i monitoring. Określanie stężeń zanieczyszczeń gazowych i poziomów dopuszczalnych. Metody, technologie i urządzenia do zatrzymywania zanieczyszczeń pyłowych i gazowych powstających w źródłach emisji. Metody zbierania informacji o emisji zanieczyszczeń. Analiza przestrzennych rozkładów koncentracji poszczególnych zanieczyszczeń. Statystyczna interpretacja wyników badań. Wykonanie oceny jakości powietrza i inwentaryzacja wielkości emisji na wybranym obszarze. Degradacja powierzchni ziemi w Polsce. Cechy litosfery na tle jej podatności/oporności na czynniki degradujące. Formy i procesy degradacji gleby (zasklepianie, erozja, ubytek materii organicznej, degradacja </w:t>
            </w:r>
            <w:proofErr w:type="spellStart"/>
            <w:r w:rsidRPr="002C25A2">
              <w:rPr>
                <w:rFonts w:cs="Arial"/>
                <w:sz w:val="24"/>
                <w:szCs w:val="24"/>
              </w:rPr>
              <w:t>geomechaniczna</w:t>
            </w:r>
            <w:proofErr w:type="spellEnd"/>
            <w:r w:rsidRPr="002C25A2">
              <w:rPr>
                <w:rFonts w:cs="Arial"/>
                <w:sz w:val="24"/>
                <w:szCs w:val="24"/>
              </w:rPr>
              <w:t xml:space="preserve"> i hydrologiczna, zawodnienie gleb, zagęszczenie gleb, degradacja chemiczna, degradacja biologiczna). Ocena stanu degradacji gleb w Polsce i na świecie. Źródła informacji o degradacji gleb. Ochrona i rekultywacja gruntów w prawodawstwie polskim. Ochrona gleb w świetle polityki międzynarodowej. Ochrona gleb w Unii Europejskiej – perspektywa Dyrektywy glebowej. Zmiany właściwości gleb pod wpływem rolnictwa. Ochrona gruntów w Kodeksie Dobrej Praktyki Rolniczej.</w:t>
            </w:r>
          </w:p>
        </w:tc>
      </w:tr>
      <w:tr w:rsidR="00612F11" w:rsidRPr="002C25A2" w14:paraId="5E75890A"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438B9F92" w14:textId="77777777" w:rsidR="00612F11" w:rsidRPr="002C25A2" w:rsidRDefault="00612F11" w:rsidP="002C25A2">
            <w:pPr>
              <w:pStyle w:val="Tytukomrki"/>
              <w:spacing w:line="360" w:lineRule="auto"/>
              <w:rPr>
                <w:sz w:val="24"/>
                <w:szCs w:val="24"/>
              </w:rPr>
            </w:pPr>
            <w:r w:rsidRPr="002C25A2">
              <w:rPr>
                <w:sz w:val="24"/>
                <w:szCs w:val="24"/>
              </w:rPr>
              <w:lastRenderedPageBreak/>
              <w:t>Literatura podstawowa:</w:t>
            </w:r>
          </w:p>
        </w:tc>
      </w:tr>
      <w:tr w:rsidR="00612F11" w:rsidRPr="002C25A2" w14:paraId="308BFA3C"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5E173F24" w14:textId="77777777" w:rsidR="00612F11" w:rsidRPr="002C25A2" w:rsidRDefault="00612F11" w:rsidP="002C25A2">
            <w:pPr>
              <w:numPr>
                <w:ilvl w:val="0"/>
                <w:numId w:val="13"/>
              </w:numPr>
              <w:spacing w:after="0" w:line="360" w:lineRule="auto"/>
              <w:rPr>
                <w:rFonts w:cs="Arial"/>
                <w:sz w:val="24"/>
                <w:szCs w:val="24"/>
              </w:rPr>
            </w:pPr>
            <w:r w:rsidRPr="002C25A2">
              <w:rPr>
                <w:rFonts w:cs="Arial"/>
                <w:sz w:val="24"/>
                <w:szCs w:val="24"/>
              </w:rPr>
              <w:t>Chełmicki W. (1997) – Degradacja i ochrona wód. Cz. I. UJ, Kraków</w:t>
            </w:r>
          </w:p>
          <w:p w14:paraId="3CDE213E" w14:textId="77777777" w:rsidR="00612F11" w:rsidRPr="002C25A2" w:rsidRDefault="00612F11" w:rsidP="002C25A2">
            <w:pPr>
              <w:numPr>
                <w:ilvl w:val="0"/>
                <w:numId w:val="13"/>
              </w:numPr>
              <w:spacing w:after="0" w:line="360" w:lineRule="auto"/>
              <w:rPr>
                <w:rFonts w:cs="Arial"/>
                <w:sz w:val="24"/>
                <w:szCs w:val="24"/>
              </w:rPr>
            </w:pPr>
            <w:r w:rsidRPr="002C25A2">
              <w:rPr>
                <w:rFonts w:cs="Arial"/>
                <w:sz w:val="24"/>
                <w:szCs w:val="24"/>
              </w:rPr>
              <w:t>Kleczkowski, A. S., (red.), 1984, Ochrona wód podziemnych, Wyd. Geol., Warszawa</w:t>
            </w:r>
          </w:p>
          <w:p w14:paraId="30AE2735" w14:textId="77777777" w:rsidR="00612F11" w:rsidRPr="002C25A2" w:rsidRDefault="00612F11" w:rsidP="002C25A2">
            <w:pPr>
              <w:numPr>
                <w:ilvl w:val="0"/>
                <w:numId w:val="13"/>
              </w:numPr>
              <w:spacing w:after="0" w:line="360" w:lineRule="auto"/>
              <w:rPr>
                <w:rFonts w:cs="Arial"/>
                <w:sz w:val="24"/>
                <w:szCs w:val="24"/>
              </w:rPr>
            </w:pPr>
            <w:r w:rsidRPr="002C25A2">
              <w:rPr>
                <w:rFonts w:cs="Arial"/>
                <w:sz w:val="24"/>
                <w:szCs w:val="24"/>
              </w:rPr>
              <w:t xml:space="preserve">Kacperski W.T., 2003. Inżynieria środowiska. Ochrona powietrza. Wydaw. Politechniki Radomskiej. </w:t>
            </w:r>
          </w:p>
          <w:p w14:paraId="2422F45F" w14:textId="77777777" w:rsidR="00612F11" w:rsidRPr="002C25A2" w:rsidRDefault="00612F11" w:rsidP="002C25A2">
            <w:pPr>
              <w:numPr>
                <w:ilvl w:val="0"/>
                <w:numId w:val="13"/>
              </w:numPr>
              <w:spacing w:after="0" w:line="360" w:lineRule="auto"/>
              <w:rPr>
                <w:rFonts w:cs="Arial"/>
                <w:sz w:val="24"/>
                <w:szCs w:val="24"/>
              </w:rPr>
            </w:pPr>
            <w:r w:rsidRPr="002C25A2">
              <w:rPr>
                <w:rFonts w:cs="Arial"/>
                <w:sz w:val="24"/>
                <w:szCs w:val="24"/>
              </w:rPr>
              <w:t>Mazur M., 2004. Systemy ochrony powietrza. Wydaw. AGH, Kraków.</w:t>
            </w:r>
          </w:p>
          <w:p w14:paraId="6C05AB5D" w14:textId="77777777" w:rsidR="00612F11" w:rsidRPr="002C25A2" w:rsidRDefault="00612F11" w:rsidP="002C25A2">
            <w:pPr>
              <w:numPr>
                <w:ilvl w:val="0"/>
                <w:numId w:val="13"/>
              </w:numPr>
              <w:spacing w:after="0" w:line="360" w:lineRule="auto"/>
              <w:rPr>
                <w:rFonts w:cs="Arial"/>
                <w:sz w:val="24"/>
                <w:szCs w:val="24"/>
              </w:rPr>
            </w:pPr>
            <w:r w:rsidRPr="002C25A2">
              <w:rPr>
                <w:rFonts w:cs="Arial"/>
                <w:sz w:val="24"/>
                <w:szCs w:val="24"/>
              </w:rPr>
              <w:t>Karczewska A. 2012. Ochrona gleb i rekultywacja terenów zdegradowanych. Wyd. UP, Wrocław.</w:t>
            </w:r>
          </w:p>
        </w:tc>
      </w:tr>
      <w:tr w:rsidR="00612F11" w:rsidRPr="002C25A2" w14:paraId="2875468C"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50B958F" w14:textId="77777777" w:rsidR="00612F11" w:rsidRPr="002C25A2" w:rsidRDefault="00612F11" w:rsidP="002C25A2">
            <w:pPr>
              <w:pStyle w:val="Tytukomrki"/>
              <w:spacing w:line="360" w:lineRule="auto"/>
              <w:rPr>
                <w:sz w:val="24"/>
                <w:szCs w:val="24"/>
              </w:rPr>
            </w:pPr>
            <w:r w:rsidRPr="002C25A2">
              <w:rPr>
                <w:sz w:val="24"/>
                <w:szCs w:val="24"/>
              </w:rPr>
              <w:t>Literatura dodatkowa:</w:t>
            </w:r>
          </w:p>
        </w:tc>
      </w:tr>
      <w:tr w:rsidR="00612F11" w:rsidRPr="002C25A2" w14:paraId="37C4BA40"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36203A28" w14:textId="77777777" w:rsidR="00612F11" w:rsidRPr="002C25A2" w:rsidRDefault="00612F11" w:rsidP="002C25A2">
            <w:pPr>
              <w:numPr>
                <w:ilvl w:val="0"/>
                <w:numId w:val="33"/>
              </w:numPr>
              <w:spacing w:after="0" w:line="360" w:lineRule="auto"/>
              <w:rPr>
                <w:rFonts w:cs="Arial"/>
                <w:sz w:val="24"/>
                <w:szCs w:val="24"/>
              </w:rPr>
            </w:pPr>
            <w:r w:rsidRPr="002C25A2">
              <w:rPr>
                <w:rFonts w:cs="Arial"/>
                <w:sz w:val="24"/>
                <w:szCs w:val="24"/>
              </w:rPr>
              <w:t xml:space="preserve">Allen J. D., 1998, Ekologia wód płynących, Wyd. Nauk. PWN, Warszawa. </w:t>
            </w:r>
          </w:p>
          <w:p w14:paraId="0D63ED72" w14:textId="77777777" w:rsidR="00612F11" w:rsidRPr="002C25A2" w:rsidRDefault="00612F11" w:rsidP="002C25A2">
            <w:pPr>
              <w:numPr>
                <w:ilvl w:val="0"/>
                <w:numId w:val="33"/>
              </w:numPr>
              <w:spacing w:after="0" w:line="360" w:lineRule="auto"/>
              <w:rPr>
                <w:rFonts w:cs="Arial"/>
                <w:sz w:val="24"/>
                <w:szCs w:val="24"/>
              </w:rPr>
            </w:pPr>
            <w:r w:rsidRPr="002C25A2">
              <w:rPr>
                <w:rFonts w:cs="Arial"/>
                <w:sz w:val="24"/>
                <w:szCs w:val="24"/>
              </w:rPr>
              <w:t xml:space="preserve">Ciepielowski A., 1999, Podstawy gospodarowania wodą. Wyd. SGGW, Warszawa. </w:t>
            </w:r>
          </w:p>
          <w:p w14:paraId="4D98EAE1" w14:textId="77777777" w:rsidR="00612F11" w:rsidRPr="002C25A2" w:rsidRDefault="00612F11" w:rsidP="002C25A2">
            <w:pPr>
              <w:numPr>
                <w:ilvl w:val="0"/>
                <w:numId w:val="33"/>
              </w:numPr>
              <w:spacing w:after="0" w:line="360" w:lineRule="auto"/>
              <w:rPr>
                <w:rFonts w:cs="Arial"/>
                <w:sz w:val="24"/>
                <w:szCs w:val="24"/>
              </w:rPr>
            </w:pPr>
            <w:proofErr w:type="spellStart"/>
            <w:r w:rsidRPr="002C25A2">
              <w:rPr>
                <w:rFonts w:cs="Arial"/>
                <w:sz w:val="24"/>
                <w:szCs w:val="24"/>
              </w:rPr>
              <w:t>Dojlido</w:t>
            </w:r>
            <w:proofErr w:type="spellEnd"/>
            <w:r w:rsidRPr="002C25A2">
              <w:rPr>
                <w:rFonts w:cs="Arial"/>
                <w:sz w:val="24"/>
                <w:szCs w:val="24"/>
              </w:rPr>
              <w:t xml:space="preserve"> J., 1995, Chemia wód powierzchniowych, Wyd. Ekonomia i Środowisko, Warszawa</w:t>
            </w:r>
          </w:p>
          <w:p w14:paraId="7E77A9FA" w14:textId="77777777" w:rsidR="00612F11" w:rsidRPr="002C25A2" w:rsidRDefault="00612F11" w:rsidP="002C25A2">
            <w:pPr>
              <w:numPr>
                <w:ilvl w:val="0"/>
                <w:numId w:val="33"/>
              </w:numPr>
              <w:spacing w:after="0" w:line="360" w:lineRule="auto"/>
              <w:rPr>
                <w:rFonts w:cs="Arial"/>
                <w:sz w:val="24"/>
                <w:szCs w:val="24"/>
              </w:rPr>
            </w:pPr>
            <w:r w:rsidRPr="002C25A2">
              <w:rPr>
                <w:rFonts w:cs="Arial"/>
                <w:sz w:val="24"/>
                <w:szCs w:val="24"/>
              </w:rPr>
              <w:t>Kajak Z., 1979, Eutrofizacja wód, PWN, Warszawa</w:t>
            </w:r>
          </w:p>
          <w:p w14:paraId="4FC0DFC5" w14:textId="77777777" w:rsidR="00612F11" w:rsidRPr="002C25A2" w:rsidRDefault="00612F11" w:rsidP="002C25A2">
            <w:pPr>
              <w:numPr>
                <w:ilvl w:val="0"/>
                <w:numId w:val="33"/>
              </w:numPr>
              <w:spacing w:after="0" w:line="360" w:lineRule="auto"/>
              <w:rPr>
                <w:rFonts w:cs="Arial"/>
                <w:sz w:val="24"/>
                <w:szCs w:val="24"/>
              </w:rPr>
            </w:pPr>
            <w:r w:rsidRPr="002C25A2">
              <w:rPr>
                <w:rFonts w:cs="Arial"/>
                <w:sz w:val="24"/>
                <w:szCs w:val="24"/>
              </w:rPr>
              <w:lastRenderedPageBreak/>
              <w:t>Czarnecka M., Koźmiński C., 2006. Meteorologia a zanieczyszczenie atmosfery.</w:t>
            </w:r>
          </w:p>
          <w:p w14:paraId="35555D76" w14:textId="77777777" w:rsidR="00612F11" w:rsidRPr="002C25A2" w:rsidRDefault="00612F11" w:rsidP="002C25A2">
            <w:pPr>
              <w:numPr>
                <w:ilvl w:val="0"/>
                <w:numId w:val="33"/>
              </w:numPr>
              <w:spacing w:after="0" w:line="360" w:lineRule="auto"/>
              <w:rPr>
                <w:rFonts w:cs="Arial"/>
                <w:sz w:val="24"/>
                <w:szCs w:val="24"/>
              </w:rPr>
            </w:pPr>
            <w:r w:rsidRPr="002C25A2">
              <w:rPr>
                <w:rFonts w:cs="Arial"/>
                <w:sz w:val="24"/>
                <w:szCs w:val="24"/>
              </w:rPr>
              <w:t>Maciak F. 2003. Ochrona i rekultywacja środowiska. Wyd. SGGW, Warszawa.</w:t>
            </w:r>
          </w:p>
          <w:p w14:paraId="26EF49FE" w14:textId="77777777" w:rsidR="00612F11" w:rsidRPr="002C25A2" w:rsidRDefault="00612F11" w:rsidP="002C25A2">
            <w:pPr>
              <w:numPr>
                <w:ilvl w:val="0"/>
                <w:numId w:val="33"/>
              </w:numPr>
              <w:spacing w:after="0" w:line="360" w:lineRule="auto"/>
              <w:rPr>
                <w:rFonts w:cs="Arial"/>
                <w:sz w:val="24"/>
                <w:szCs w:val="24"/>
              </w:rPr>
            </w:pPr>
            <w:r w:rsidRPr="002C25A2">
              <w:rPr>
                <w:rFonts w:cs="Arial"/>
                <w:sz w:val="24"/>
                <w:szCs w:val="24"/>
              </w:rPr>
              <w:t>USTAWA z dnia 3 lutego 1995 r. o ochronie gruntów rolnych i leśnych.</w:t>
            </w:r>
          </w:p>
          <w:p w14:paraId="44F64BBF" w14:textId="77777777" w:rsidR="00612F11" w:rsidRPr="002C25A2" w:rsidRDefault="00612F11" w:rsidP="002C25A2">
            <w:pPr>
              <w:numPr>
                <w:ilvl w:val="0"/>
                <w:numId w:val="33"/>
              </w:numPr>
              <w:spacing w:after="0" w:line="360" w:lineRule="auto"/>
              <w:rPr>
                <w:rFonts w:cs="Arial"/>
                <w:sz w:val="24"/>
                <w:szCs w:val="24"/>
              </w:rPr>
            </w:pPr>
            <w:r w:rsidRPr="002C25A2">
              <w:rPr>
                <w:rFonts w:cs="Arial"/>
                <w:sz w:val="24"/>
                <w:szCs w:val="24"/>
              </w:rPr>
              <w:t>ROZPORZĄDZENIE MINISTRA ŚRODOWISKA z dnia 1 września 2016r. w sprawie sposobu prowadzenia oceny zanieczyszczenia powierzchni ziemi.</w:t>
            </w:r>
          </w:p>
        </w:tc>
      </w:tr>
      <w:tr w:rsidR="00612F11" w:rsidRPr="002C25A2" w14:paraId="11FF2F77"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1129F741" w14:textId="77777777" w:rsidR="00612F11" w:rsidRPr="002C25A2" w:rsidRDefault="00612F11" w:rsidP="002C25A2">
            <w:pPr>
              <w:pStyle w:val="Tytukomrki"/>
              <w:spacing w:line="360" w:lineRule="auto"/>
              <w:rPr>
                <w:sz w:val="24"/>
                <w:szCs w:val="24"/>
              </w:rPr>
            </w:pPr>
            <w:r w:rsidRPr="002C25A2">
              <w:rPr>
                <w:sz w:val="24"/>
                <w:szCs w:val="24"/>
              </w:rPr>
              <w:lastRenderedPageBreak/>
              <w:t>Planowane formy/działania/metody dydaktyczne:</w:t>
            </w:r>
          </w:p>
        </w:tc>
      </w:tr>
      <w:tr w:rsidR="00612F11" w:rsidRPr="002C25A2" w14:paraId="09FA292D"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05CC9A36" w14:textId="77777777" w:rsidR="00612F11" w:rsidRPr="002C25A2" w:rsidRDefault="00612F11" w:rsidP="002C25A2">
            <w:pPr>
              <w:autoSpaceDE w:val="0"/>
              <w:autoSpaceDN w:val="0"/>
              <w:adjustRightInd w:val="0"/>
              <w:spacing w:after="100" w:line="360" w:lineRule="auto"/>
              <w:rPr>
                <w:rFonts w:cs="Arial"/>
                <w:color w:val="000000"/>
                <w:sz w:val="24"/>
                <w:szCs w:val="24"/>
              </w:rPr>
            </w:pPr>
            <w:r w:rsidRPr="002C25A2">
              <w:rPr>
                <w:rFonts w:cs="Arial"/>
                <w:color w:val="000000"/>
                <w:sz w:val="24"/>
                <w:szCs w:val="24"/>
              </w:rPr>
              <w:t>Wykład – metoda podająca z wykorzystaniem prezentacji multimedialnej;</w:t>
            </w:r>
          </w:p>
          <w:p w14:paraId="1544C304" w14:textId="77777777" w:rsidR="00612F11" w:rsidRPr="002C25A2" w:rsidRDefault="00612F11" w:rsidP="002C25A2">
            <w:pPr>
              <w:spacing w:after="0" w:line="360" w:lineRule="auto"/>
              <w:rPr>
                <w:rFonts w:cs="Arial"/>
                <w:sz w:val="24"/>
                <w:szCs w:val="24"/>
              </w:rPr>
            </w:pPr>
            <w:r w:rsidRPr="002C25A2">
              <w:rPr>
                <w:rFonts w:cs="Arial"/>
                <w:color w:val="000000"/>
                <w:sz w:val="24"/>
                <w:szCs w:val="24"/>
              </w:rPr>
              <w:t>Ćwiczenia – metoda aktywizująca i praktyczna – wykonywanie obliczeń</w:t>
            </w:r>
            <w:r w:rsidRPr="002C25A2">
              <w:rPr>
                <w:rFonts w:cs="Arial"/>
                <w:sz w:val="24"/>
                <w:szCs w:val="24"/>
              </w:rPr>
              <w:t>. Praca w grupach</w:t>
            </w:r>
          </w:p>
        </w:tc>
      </w:tr>
      <w:tr w:rsidR="00612F11" w:rsidRPr="002C25A2" w14:paraId="73946D16"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5D0A6A14" w14:textId="77777777" w:rsidR="00612F11" w:rsidRPr="002C25A2" w:rsidRDefault="00612F11" w:rsidP="002C25A2">
            <w:pPr>
              <w:pStyle w:val="Tytukomrki"/>
              <w:spacing w:line="360" w:lineRule="auto"/>
              <w:rPr>
                <w:sz w:val="24"/>
                <w:szCs w:val="24"/>
              </w:rPr>
            </w:pPr>
            <w:r w:rsidRPr="002C25A2">
              <w:rPr>
                <w:sz w:val="24"/>
                <w:szCs w:val="24"/>
              </w:rPr>
              <w:t>Sposoby weryfikacji efektów uczenia się osiąganych przez studenta:</w:t>
            </w:r>
          </w:p>
        </w:tc>
      </w:tr>
      <w:tr w:rsidR="00612F11" w:rsidRPr="002C25A2" w14:paraId="7EBB49FB"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2029CD72" w14:textId="77777777" w:rsidR="00612F11" w:rsidRPr="002C25A2" w:rsidRDefault="00612F11" w:rsidP="002C25A2">
            <w:pPr>
              <w:spacing w:after="0" w:line="360" w:lineRule="auto"/>
              <w:ind w:left="340"/>
              <w:rPr>
                <w:rFonts w:cs="Arial"/>
                <w:sz w:val="24"/>
                <w:szCs w:val="24"/>
              </w:rPr>
            </w:pPr>
            <w:r w:rsidRPr="002C25A2">
              <w:rPr>
                <w:rFonts w:cs="Arial"/>
                <w:color w:val="000000"/>
                <w:sz w:val="24"/>
                <w:szCs w:val="24"/>
              </w:rPr>
              <w:t xml:space="preserve">Kolokwia pisemne (sprawdzian testowy lub w postaci pytań)  </w:t>
            </w:r>
            <w:r w:rsidRPr="002C25A2">
              <w:rPr>
                <w:rFonts w:cs="Arial"/>
                <w:sz w:val="24"/>
                <w:szCs w:val="24"/>
              </w:rPr>
              <w:t xml:space="preserve">K_W01, </w:t>
            </w:r>
            <w:r w:rsidRPr="002C25A2">
              <w:rPr>
                <w:rFonts w:cs="Arial"/>
                <w:color w:val="000000"/>
                <w:sz w:val="24"/>
                <w:szCs w:val="24"/>
              </w:rPr>
              <w:t xml:space="preserve">K_U01, K_U02, </w:t>
            </w:r>
            <w:r w:rsidRPr="002C25A2">
              <w:rPr>
                <w:rFonts w:cs="Arial"/>
                <w:color w:val="000000"/>
                <w:sz w:val="24"/>
                <w:szCs w:val="24"/>
              </w:rPr>
              <w:br/>
              <w:t xml:space="preserve">Projekt badawczy K_W01, K_U01, K_K01, </w:t>
            </w:r>
          </w:p>
        </w:tc>
      </w:tr>
      <w:tr w:rsidR="00612F11" w:rsidRPr="002C25A2" w14:paraId="3951493B"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72120B88" w14:textId="77777777" w:rsidR="00612F11" w:rsidRPr="002C25A2" w:rsidRDefault="00612F11" w:rsidP="002C25A2">
            <w:pPr>
              <w:pStyle w:val="Tytukomrki"/>
              <w:spacing w:line="360" w:lineRule="auto"/>
              <w:rPr>
                <w:sz w:val="24"/>
                <w:szCs w:val="24"/>
              </w:rPr>
            </w:pPr>
            <w:r w:rsidRPr="002C25A2">
              <w:rPr>
                <w:sz w:val="24"/>
                <w:szCs w:val="24"/>
              </w:rPr>
              <w:t>Forma i warunki zaliczenia:</w:t>
            </w:r>
          </w:p>
        </w:tc>
      </w:tr>
      <w:tr w:rsidR="00612F11" w:rsidRPr="002C25A2" w14:paraId="3204EA9A"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hideMark/>
          </w:tcPr>
          <w:p w14:paraId="7E733AC4" w14:textId="77777777" w:rsidR="00612F11" w:rsidRPr="002C25A2" w:rsidRDefault="00612F11" w:rsidP="002C25A2">
            <w:pPr>
              <w:spacing w:after="0" w:line="360" w:lineRule="auto"/>
              <w:rPr>
                <w:rFonts w:cs="Arial"/>
                <w:sz w:val="24"/>
                <w:szCs w:val="24"/>
              </w:rPr>
            </w:pPr>
            <w:r w:rsidRPr="002C25A2">
              <w:rPr>
                <w:rFonts w:cs="Arial"/>
                <w:sz w:val="24"/>
                <w:szCs w:val="24"/>
              </w:rPr>
              <w:t>Sposób uzyskania punktów z poszczególnych form zaliczenia:</w:t>
            </w:r>
          </w:p>
          <w:p w14:paraId="25A26558" w14:textId="77777777" w:rsidR="00612F11" w:rsidRPr="002C25A2" w:rsidRDefault="00612F11" w:rsidP="002C25A2">
            <w:pPr>
              <w:spacing w:after="0" w:line="360" w:lineRule="auto"/>
              <w:rPr>
                <w:rFonts w:cs="Arial"/>
                <w:sz w:val="24"/>
                <w:szCs w:val="24"/>
              </w:rPr>
            </w:pPr>
            <w:r w:rsidRPr="002C25A2">
              <w:rPr>
                <w:rFonts w:cs="Arial"/>
                <w:sz w:val="24"/>
                <w:szCs w:val="24"/>
              </w:rPr>
              <w:t>Kolokwium I: 20 pkt.</w:t>
            </w:r>
          </w:p>
          <w:p w14:paraId="6216A96C" w14:textId="77777777" w:rsidR="00612F11" w:rsidRPr="002C25A2" w:rsidRDefault="00612F11" w:rsidP="002C25A2">
            <w:pPr>
              <w:spacing w:after="0" w:line="360" w:lineRule="auto"/>
              <w:rPr>
                <w:rFonts w:cs="Arial"/>
                <w:sz w:val="24"/>
                <w:szCs w:val="24"/>
              </w:rPr>
            </w:pPr>
            <w:r w:rsidRPr="002C25A2">
              <w:rPr>
                <w:rFonts w:cs="Arial"/>
                <w:sz w:val="24"/>
                <w:szCs w:val="24"/>
              </w:rPr>
              <w:t>Kolokwium II: 20 pkt.</w:t>
            </w:r>
          </w:p>
          <w:p w14:paraId="1A6E86E1" w14:textId="77777777" w:rsidR="00612F11" w:rsidRPr="002C25A2" w:rsidRDefault="00612F11" w:rsidP="002C25A2">
            <w:pPr>
              <w:spacing w:after="0" w:line="360" w:lineRule="auto"/>
              <w:rPr>
                <w:rFonts w:cs="Arial"/>
                <w:sz w:val="24"/>
                <w:szCs w:val="24"/>
              </w:rPr>
            </w:pPr>
            <w:r w:rsidRPr="002C25A2">
              <w:rPr>
                <w:rFonts w:cs="Arial"/>
                <w:sz w:val="24"/>
                <w:szCs w:val="24"/>
              </w:rPr>
              <w:t>Kolokwium III:20 pkt.</w:t>
            </w:r>
          </w:p>
          <w:p w14:paraId="1D3915C5" w14:textId="77777777" w:rsidR="00612F11" w:rsidRPr="002C25A2" w:rsidRDefault="00612F11" w:rsidP="002C25A2">
            <w:pPr>
              <w:spacing w:after="0" w:line="360" w:lineRule="auto"/>
              <w:rPr>
                <w:rFonts w:cs="Arial"/>
                <w:sz w:val="24"/>
                <w:szCs w:val="24"/>
              </w:rPr>
            </w:pPr>
            <w:r w:rsidRPr="002C25A2">
              <w:rPr>
                <w:rFonts w:cs="Arial"/>
                <w:sz w:val="24"/>
                <w:szCs w:val="24"/>
              </w:rPr>
              <w:t>Projekt badawczy 25pkt.</w:t>
            </w:r>
          </w:p>
        </w:tc>
      </w:tr>
      <w:tr w:rsidR="00612F11" w:rsidRPr="002C25A2" w14:paraId="489C4859"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01A8ED17" w14:textId="77777777" w:rsidR="00612F11" w:rsidRPr="002C25A2" w:rsidRDefault="00612F11" w:rsidP="002C25A2">
            <w:pPr>
              <w:pStyle w:val="Tytukomrki"/>
              <w:spacing w:line="360" w:lineRule="auto"/>
              <w:rPr>
                <w:sz w:val="24"/>
                <w:szCs w:val="24"/>
              </w:rPr>
            </w:pPr>
            <w:r w:rsidRPr="002C25A2">
              <w:rPr>
                <w:sz w:val="24"/>
                <w:szCs w:val="24"/>
              </w:rPr>
              <w:t>Bilans punktów ECTS:</w:t>
            </w:r>
          </w:p>
        </w:tc>
      </w:tr>
      <w:tr w:rsidR="00612F11" w:rsidRPr="002C25A2" w14:paraId="71BEB6B0" w14:textId="77777777" w:rsidTr="00612F11">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hideMark/>
          </w:tcPr>
          <w:p w14:paraId="2E9052A1" w14:textId="77777777" w:rsidR="00612F11" w:rsidRPr="002C25A2" w:rsidRDefault="00612F11" w:rsidP="002C25A2">
            <w:pPr>
              <w:pStyle w:val="Tytukomrki"/>
              <w:spacing w:line="360" w:lineRule="auto"/>
              <w:rPr>
                <w:b w:val="0"/>
                <w:bCs/>
                <w:sz w:val="24"/>
                <w:szCs w:val="24"/>
              </w:rPr>
            </w:pPr>
            <w:r w:rsidRPr="002C25A2">
              <w:rPr>
                <w:b w:val="0"/>
                <w:bCs/>
                <w:sz w:val="24"/>
                <w:szCs w:val="24"/>
              </w:rPr>
              <w:t>Studia stacjonarne</w:t>
            </w:r>
          </w:p>
        </w:tc>
      </w:tr>
      <w:tr w:rsidR="00612F11" w:rsidRPr="002C25A2" w14:paraId="0143AC57" w14:textId="77777777" w:rsidTr="00612F1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3C7373BA" w14:textId="77777777" w:rsidR="00612F11" w:rsidRPr="002C25A2" w:rsidRDefault="00612F11" w:rsidP="002C25A2">
            <w:pPr>
              <w:pStyle w:val="Tytukomrki"/>
              <w:spacing w:line="360" w:lineRule="auto"/>
              <w:rPr>
                <w:b w:val="0"/>
                <w:bCs/>
                <w:sz w:val="24"/>
                <w:szCs w:val="24"/>
              </w:rPr>
            </w:pPr>
            <w:r w:rsidRPr="002C25A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342B6EBA" w14:textId="77777777" w:rsidR="00612F11" w:rsidRPr="002C25A2" w:rsidRDefault="00612F11" w:rsidP="002C25A2">
            <w:pPr>
              <w:pStyle w:val="Tytukomrki"/>
              <w:spacing w:line="360" w:lineRule="auto"/>
              <w:rPr>
                <w:b w:val="0"/>
                <w:bCs/>
                <w:sz w:val="24"/>
                <w:szCs w:val="24"/>
              </w:rPr>
            </w:pPr>
            <w:r w:rsidRPr="002C25A2">
              <w:rPr>
                <w:b w:val="0"/>
                <w:bCs/>
                <w:sz w:val="24"/>
                <w:szCs w:val="24"/>
              </w:rPr>
              <w:t>Obciążenie studenta</w:t>
            </w:r>
          </w:p>
        </w:tc>
      </w:tr>
      <w:tr w:rsidR="00612F11" w:rsidRPr="002C25A2" w14:paraId="35DBE3D7"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C37461F" w14:textId="77777777" w:rsidR="00612F11" w:rsidRPr="002C25A2" w:rsidRDefault="00612F11" w:rsidP="002C25A2">
            <w:pPr>
              <w:spacing w:after="0" w:line="360" w:lineRule="auto"/>
              <w:rPr>
                <w:rFonts w:cs="Arial"/>
                <w:sz w:val="24"/>
                <w:szCs w:val="24"/>
              </w:rPr>
            </w:pPr>
            <w:r w:rsidRPr="002C25A2">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0F89D5CD" w14:textId="77777777" w:rsidR="00612F11" w:rsidRPr="002C25A2" w:rsidRDefault="00612F11" w:rsidP="002C25A2">
            <w:pPr>
              <w:spacing w:after="0" w:line="360" w:lineRule="auto"/>
              <w:rPr>
                <w:rFonts w:cs="Arial"/>
                <w:sz w:val="24"/>
                <w:szCs w:val="24"/>
              </w:rPr>
            </w:pPr>
          </w:p>
        </w:tc>
      </w:tr>
      <w:tr w:rsidR="00612F11" w:rsidRPr="002C25A2" w14:paraId="1B6F5A5C"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FC08071" w14:textId="77777777" w:rsidR="00612F11" w:rsidRPr="002C25A2" w:rsidRDefault="00612F11" w:rsidP="002C25A2">
            <w:pPr>
              <w:spacing w:after="0" w:line="360" w:lineRule="auto"/>
              <w:rPr>
                <w:rFonts w:cs="Arial"/>
                <w:sz w:val="24"/>
                <w:szCs w:val="24"/>
              </w:rPr>
            </w:pPr>
            <w:r w:rsidRPr="002C25A2">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70C3C3B" w14:textId="77777777" w:rsidR="00612F11" w:rsidRPr="002C25A2" w:rsidRDefault="00612F11" w:rsidP="002C25A2">
            <w:pPr>
              <w:spacing w:after="0" w:line="360" w:lineRule="auto"/>
              <w:rPr>
                <w:rFonts w:cs="Arial"/>
                <w:sz w:val="24"/>
                <w:szCs w:val="24"/>
              </w:rPr>
            </w:pPr>
            <w:r w:rsidRPr="002C25A2">
              <w:rPr>
                <w:rFonts w:cs="Arial"/>
                <w:sz w:val="24"/>
                <w:szCs w:val="24"/>
              </w:rPr>
              <w:t>30</w:t>
            </w:r>
          </w:p>
        </w:tc>
      </w:tr>
      <w:tr w:rsidR="00612F11" w:rsidRPr="002C25A2" w14:paraId="01015F7B"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19EA345F" w14:textId="77777777" w:rsidR="00612F11" w:rsidRPr="002C25A2" w:rsidRDefault="00612F11" w:rsidP="002C25A2">
            <w:pPr>
              <w:spacing w:after="0" w:line="360" w:lineRule="auto"/>
              <w:rPr>
                <w:rFonts w:cs="Arial"/>
                <w:sz w:val="24"/>
                <w:szCs w:val="24"/>
              </w:rPr>
            </w:pPr>
            <w:r w:rsidRPr="002C25A2">
              <w:rPr>
                <w:rFonts w:cs="Arial"/>
                <w:sz w:val="24"/>
                <w:szCs w:val="24"/>
              </w:rPr>
              <w:t>udział w ćwiczeniach audytoryjnych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8E7D5C9" w14:textId="77777777" w:rsidR="00612F11" w:rsidRPr="002C25A2" w:rsidRDefault="00612F11" w:rsidP="002C25A2">
            <w:pPr>
              <w:spacing w:after="0" w:line="360" w:lineRule="auto"/>
              <w:rPr>
                <w:rFonts w:cs="Arial"/>
                <w:sz w:val="24"/>
                <w:szCs w:val="24"/>
              </w:rPr>
            </w:pPr>
            <w:r w:rsidRPr="002C25A2">
              <w:rPr>
                <w:rFonts w:cs="Arial"/>
                <w:sz w:val="24"/>
                <w:szCs w:val="24"/>
              </w:rPr>
              <w:t>30</w:t>
            </w:r>
          </w:p>
        </w:tc>
      </w:tr>
      <w:tr w:rsidR="00612F11" w:rsidRPr="002C25A2" w14:paraId="4117679B"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CB8B4E5" w14:textId="77777777" w:rsidR="00612F11" w:rsidRPr="002C25A2" w:rsidRDefault="00612F11"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45008C69" w14:textId="77777777" w:rsidR="00612F11" w:rsidRPr="002C25A2" w:rsidRDefault="00612F11" w:rsidP="002C25A2">
            <w:pPr>
              <w:spacing w:after="0" w:line="360" w:lineRule="auto"/>
              <w:rPr>
                <w:rFonts w:cs="Arial"/>
                <w:sz w:val="24"/>
                <w:szCs w:val="24"/>
              </w:rPr>
            </w:pPr>
            <w:r w:rsidRPr="002C25A2">
              <w:rPr>
                <w:rFonts w:cs="Arial"/>
                <w:sz w:val="24"/>
                <w:szCs w:val="24"/>
              </w:rPr>
              <w:t>3</w:t>
            </w:r>
          </w:p>
        </w:tc>
      </w:tr>
      <w:tr w:rsidR="00612F11" w:rsidRPr="002C25A2" w14:paraId="5DBD2662"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9EE842B" w14:textId="77777777" w:rsidR="00612F11" w:rsidRPr="002C25A2" w:rsidRDefault="00612F11" w:rsidP="002C25A2">
            <w:pPr>
              <w:spacing w:after="0" w:line="360" w:lineRule="auto"/>
              <w:rPr>
                <w:rFonts w:cs="Arial"/>
                <w:sz w:val="24"/>
                <w:szCs w:val="24"/>
              </w:rPr>
            </w:pPr>
            <w:r w:rsidRPr="002C25A2">
              <w:rPr>
                <w:rFonts w:cs="Arial"/>
                <w:bCs/>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0E513DD1" w14:textId="77777777" w:rsidR="00612F11" w:rsidRPr="002C25A2" w:rsidRDefault="00612F11" w:rsidP="002C25A2">
            <w:pPr>
              <w:spacing w:after="0" w:line="360" w:lineRule="auto"/>
              <w:rPr>
                <w:rFonts w:cs="Arial"/>
                <w:sz w:val="24"/>
                <w:szCs w:val="24"/>
              </w:rPr>
            </w:pPr>
          </w:p>
        </w:tc>
      </w:tr>
      <w:tr w:rsidR="00612F11" w:rsidRPr="002C25A2" w14:paraId="291F15EB"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C7664EE" w14:textId="77777777" w:rsidR="00612F11" w:rsidRPr="002C25A2" w:rsidRDefault="00612F11" w:rsidP="002C25A2">
            <w:pPr>
              <w:spacing w:after="0" w:line="360" w:lineRule="auto"/>
              <w:rPr>
                <w:rFonts w:cs="Arial"/>
                <w:sz w:val="24"/>
                <w:szCs w:val="24"/>
              </w:rPr>
            </w:pPr>
            <w:r w:rsidRPr="002C25A2">
              <w:rPr>
                <w:rFonts w:cs="Arial"/>
                <w:sz w:val="24"/>
                <w:szCs w:val="24"/>
              </w:rPr>
              <w:lastRenderedPageBreak/>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50AC472" w14:textId="77777777" w:rsidR="00612F11" w:rsidRPr="002C25A2" w:rsidRDefault="00612F11" w:rsidP="002C25A2">
            <w:pPr>
              <w:spacing w:after="0" w:line="360" w:lineRule="auto"/>
              <w:rPr>
                <w:rFonts w:cs="Arial"/>
                <w:sz w:val="24"/>
                <w:szCs w:val="24"/>
              </w:rPr>
            </w:pPr>
            <w:r w:rsidRPr="002C25A2">
              <w:rPr>
                <w:rFonts w:cs="Arial"/>
                <w:sz w:val="24"/>
                <w:szCs w:val="24"/>
              </w:rPr>
              <w:t>20</w:t>
            </w:r>
          </w:p>
        </w:tc>
      </w:tr>
      <w:tr w:rsidR="00612F11" w:rsidRPr="002C25A2" w14:paraId="46D6EFC7"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28989D4F" w14:textId="77777777" w:rsidR="00612F11" w:rsidRPr="002C25A2" w:rsidRDefault="00612F11" w:rsidP="002C25A2">
            <w:pPr>
              <w:spacing w:after="0" w:line="360" w:lineRule="auto"/>
              <w:rPr>
                <w:rFonts w:cs="Arial"/>
                <w:sz w:val="24"/>
                <w:szCs w:val="24"/>
              </w:rPr>
            </w:pPr>
            <w:r w:rsidRPr="002C25A2">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1D79760" w14:textId="77777777" w:rsidR="00612F11" w:rsidRPr="002C25A2" w:rsidRDefault="00612F11" w:rsidP="002C25A2">
            <w:pPr>
              <w:spacing w:after="0" w:line="360" w:lineRule="auto"/>
              <w:rPr>
                <w:rFonts w:cs="Arial"/>
                <w:sz w:val="24"/>
                <w:szCs w:val="24"/>
              </w:rPr>
            </w:pPr>
            <w:r w:rsidRPr="002C25A2">
              <w:rPr>
                <w:rFonts w:cs="Arial"/>
                <w:sz w:val="24"/>
                <w:szCs w:val="24"/>
              </w:rPr>
              <w:t>22</w:t>
            </w:r>
          </w:p>
        </w:tc>
      </w:tr>
      <w:tr w:rsidR="00612F11" w:rsidRPr="002C25A2" w14:paraId="084C2667"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3EB97E16" w14:textId="77777777" w:rsidR="00612F11" w:rsidRPr="002C25A2" w:rsidRDefault="00612F11" w:rsidP="002C25A2">
            <w:pPr>
              <w:spacing w:after="0" w:line="360" w:lineRule="auto"/>
              <w:rPr>
                <w:rFonts w:cs="Arial"/>
                <w:sz w:val="24"/>
                <w:szCs w:val="24"/>
              </w:rPr>
            </w:pPr>
            <w:r w:rsidRPr="002C25A2">
              <w:rPr>
                <w:rFonts w:cs="Arial"/>
                <w:sz w:val="24"/>
                <w:szCs w:val="24"/>
              </w:rPr>
              <w:t>samodzielne wykonanie projektu badawczego</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D26E5D6" w14:textId="77777777" w:rsidR="00612F11" w:rsidRPr="002C25A2" w:rsidRDefault="00612F11" w:rsidP="002C25A2">
            <w:pPr>
              <w:spacing w:after="0" w:line="360" w:lineRule="auto"/>
              <w:rPr>
                <w:rFonts w:cs="Arial"/>
                <w:sz w:val="24"/>
                <w:szCs w:val="24"/>
              </w:rPr>
            </w:pPr>
            <w:r w:rsidRPr="002C25A2">
              <w:rPr>
                <w:rFonts w:cs="Arial"/>
                <w:sz w:val="24"/>
                <w:szCs w:val="24"/>
              </w:rPr>
              <w:t>20</w:t>
            </w:r>
          </w:p>
        </w:tc>
      </w:tr>
      <w:tr w:rsidR="00612F11" w:rsidRPr="002C25A2" w14:paraId="0D671102"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6C69E102" w14:textId="77777777" w:rsidR="00612F11" w:rsidRPr="002C25A2" w:rsidRDefault="00612F11" w:rsidP="002C25A2">
            <w:pPr>
              <w:spacing w:after="0" w:line="360" w:lineRule="auto"/>
              <w:rPr>
                <w:rFonts w:cs="Arial"/>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4E9EE48" w14:textId="77777777" w:rsidR="00612F11" w:rsidRPr="002C25A2" w:rsidRDefault="00612F11" w:rsidP="002C25A2">
            <w:pPr>
              <w:spacing w:after="0" w:line="360" w:lineRule="auto"/>
              <w:rPr>
                <w:rFonts w:cs="Arial"/>
                <w:sz w:val="24"/>
                <w:szCs w:val="24"/>
              </w:rPr>
            </w:pPr>
            <w:r w:rsidRPr="002C25A2">
              <w:rPr>
                <w:rFonts w:cs="Arial"/>
                <w:sz w:val="24"/>
                <w:szCs w:val="24"/>
              </w:rPr>
              <w:t>125</w:t>
            </w:r>
          </w:p>
        </w:tc>
      </w:tr>
      <w:tr w:rsidR="00612F11" w:rsidRPr="002C25A2" w14:paraId="7AE75D3F"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vAlign w:val="center"/>
            <w:hideMark/>
          </w:tcPr>
          <w:p w14:paraId="46042CD4" w14:textId="77777777" w:rsidR="00612F11" w:rsidRPr="002C25A2" w:rsidRDefault="00612F11" w:rsidP="002C25A2">
            <w:pPr>
              <w:spacing w:after="0" w:line="360" w:lineRule="auto"/>
              <w:rPr>
                <w:rFonts w:cs="Arial"/>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29389636" w14:textId="77777777" w:rsidR="00612F11" w:rsidRPr="002C25A2" w:rsidRDefault="00612F11" w:rsidP="002C25A2">
            <w:pPr>
              <w:spacing w:after="0" w:line="360" w:lineRule="auto"/>
              <w:rPr>
                <w:rFonts w:cs="Arial"/>
                <w:sz w:val="24"/>
                <w:szCs w:val="24"/>
              </w:rPr>
            </w:pPr>
            <w:r w:rsidRPr="002C25A2">
              <w:rPr>
                <w:rFonts w:cs="Arial"/>
                <w:sz w:val="24"/>
                <w:szCs w:val="24"/>
              </w:rPr>
              <w:t>5</w:t>
            </w:r>
          </w:p>
        </w:tc>
      </w:tr>
      <w:tr w:rsidR="00612F11" w:rsidRPr="002C25A2" w14:paraId="7748ED61" w14:textId="77777777" w:rsidTr="00612F1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hideMark/>
          </w:tcPr>
          <w:p w14:paraId="18F12C9B" w14:textId="77777777" w:rsidR="00612F11" w:rsidRPr="002C25A2" w:rsidRDefault="00612F11" w:rsidP="002C25A2">
            <w:pPr>
              <w:pStyle w:val="Tytukomrki"/>
              <w:spacing w:line="360" w:lineRule="auto"/>
              <w:rPr>
                <w:b w:val="0"/>
                <w:bCs/>
                <w:sz w:val="24"/>
                <w:szCs w:val="24"/>
              </w:rPr>
            </w:pPr>
            <w:r w:rsidRPr="002C25A2">
              <w:rPr>
                <w:b w:val="0"/>
                <w:bCs/>
                <w:sz w:val="24"/>
                <w:szCs w:val="24"/>
              </w:rPr>
              <w:t>Studia niestacjonarne</w:t>
            </w:r>
          </w:p>
        </w:tc>
      </w:tr>
      <w:tr w:rsidR="00612F11" w:rsidRPr="002C25A2" w14:paraId="5C3E9E00" w14:textId="77777777" w:rsidTr="00612F1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hideMark/>
          </w:tcPr>
          <w:p w14:paraId="43C78F7C" w14:textId="77777777" w:rsidR="00612F11" w:rsidRPr="002C25A2" w:rsidRDefault="00612F11" w:rsidP="002C25A2">
            <w:pPr>
              <w:pStyle w:val="Tytukomrki"/>
              <w:spacing w:line="360" w:lineRule="auto"/>
              <w:rPr>
                <w:b w:val="0"/>
                <w:bCs/>
                <w:sz w:val="24"/>
                <w:szCs w:val="24"/>
              </w:rPr>
            </w:pPr>
            <w:r w:rsidRPr="002C25A2">
              <w:rPr>
                <w:b w:val="0"/>
                <w:bCs/>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hideMark/>
          </w:tcPr>
          <w:p w14:paraId="59D85B97" w14:textId="77777777" w:rsidR="00612F11" w:rsidRPr="002C25A2" w:rsidRDefault="00612F11" w:rsidP="002C25A2">
            <w:pPr>
              <w:pStyle w:val="Tytukomrki"/>
              <w:spacing w:line="360" w:lineRule="auto"/>
              <w:rPr>
                <w:b w:val="0"/>
                <w:bCs/>
                <w:sz w:val="24"/>
                <w:szCs w:val="24"/>
              </w:rPr>
            </w:pPr>
            <w:r w:rsidRPr="002C25A2">
              <w:rPr>
                <w:b w:val="0"/>
                <w:bCs/>
                <w:sz w:val="24"/>
                <w:szCs w:val="24"/>
              </w:rPr>
              <w:t>Obciążenie studenta</w:t>
            </w:r>
          </w:p>
        </w:tc>
      </w:tr>
      <w:tr w:rsidR="00612F11" w:rsidRPr="002C25A2" w14:paraId="5277E307"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69404049" w14:textId="77777777" w:rsidR="00612F11" w:rsidRPr="002C25A2" w:rsidRDefault="00612F11" w:rsidP="002C25A2">
            <w:pPr>
              <w:spacing w:after="0" w:line="360" w:lineRule="auto"/>
              <w:rPr>
                <w:rFonts w:cs="Arial"/>
                <w:sz w:val="24"/>
                <w:szCs w:val="24"/>
              </w:rPr>
            </w:pPr>
            <w:r w:rsidRPr="002C25A2">
              <w:rPr>
                <w:rFonts w:cs="Arial"/>
                <w:sz w:val="24"/>
                <w:szCs w:val="24"/>
              </w:rPr>
              <w:t>Liczba godzin kontaktowych,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60EF2C00" w14:textId="77777777" w:rsidR="00612F11" w:rsidRPr="002C25A2" w:rsidRDefault="00612F11" w:rsidP="002C25A2">
            <w:pPr>
              <w:spacing w:after="0" w:line="360" w:lineRule="auto"/>
              <w:rPr>
                <w:rFonts w:cs="Arial"/>
                <w:sz w:val="24"/>
                <w:szCs w:val="24"/>
              </w:rPr>
            </w:pPr>
          </w:p>
        </w:tc>
      </w:tr>
      <w:tr w:rsidR="00612F11" w:rsidRPr="002C25A2" w14:paraId="2A40847D"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5C4D5404" w14:textId="77777777" w:rsidR="00612F11" w:rsidRPr="002C25A2" w:rsidRDefault="00612F11" w:rsidP="002C25A2">
            <w:pPr>
              <w:spacing w:after="0" w:line="360" w:lineRule="auto"/>
              <w:rPr>
                <w:rFonts w:cs="Arial"/>
                <w:sz w:val="24"/>
                <w:szCs w:val="24"/>
              </w:rPr>
            </w:pPr>
            <w:r w:rsidRPr="002C25A2">
              <w:rPr>
                <w:rFonts w:cs="Arial"/>
                <w:sz w:val="24"/>
                <w:szCs w:val="24"/>
              </w:rPr>
              <w:t>udział w wykładach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D9CFA71" w14:textId="77777777" w:rsidR="00612F11" w:rsidRPr="002C25A2" w:rsidRDefault="00612F11" w:rsidP="002C25A2">
            <w:pPr>
              <w:spacing w:after="0" w:line="360" w:lineRule="auto"/>
              <w:rPr>
                <w:rFonts w:cs="Arial"/>
                <w:sz w:val="24"/>
                <w:szCs w:val="24"/>
              </w:rPr>
            </w:pPr>
            <w:r w:rsidRPr="002C25A2">
              <w:rPr>
                <w:rFonts w:cs="Arial"/>
                <w:sz w:val="24"/>
                <w:szCs w:val="24"/>
              </w:rPr>
              <w:t>16</w:t>
            </w:r>
          </w:p>
        </w:tc>
      </w:tr>
      <w:tr w:rsidR="00612F11" w:rsidRPr="002C25A2" w14:paraId="223CB56E"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0827752C" w14:textId="77777777" w:rsidR="00612F11" w:rsidRPr="002C25A2" w:rsidRDefault="00612F11" w:rsidP="002C25A2">
            <w:pPr>
              <w:spacing w:after="0" w:line="360" w:lineRule="auto"/>
              <w:rPr>
                <w:rFonts w:cs="Arial"/>
                <w:sz w:val="24"/>
                <w:szCs w:val="24"/>
              </w:rPr>
            </w:pPr>
            <w:r w:rsidRPr="002C25A2">
              <w:rPr>
                <w:rFonts w:cs="Arial"/>
                <w:sz w:val="24"/>
                <w:szCs w:val="24"/>
              </w:rPr>
              <w:t>udział w ćwiczeniach audytoryjnych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6CC6D094" w14:textId="77777777" w:rsidR="00612F11" w:rsidRPr="002C25A2" w:rsidRDefault="00612F11" w:rsidP="002C25A2">
            <w:pPr>
              <w:spacing w:after="0" w:line="360" w:lineRule="auto"/>
              <w:rPr>
                <w:rFonts w:cs="Arial"/>
                <w:sz w:val="24"/>
                <w:szCs w:val="24"/>
              </w:rPr>
            </w:pPr>
            <w:r w:rsidRPr="002C25A2">
              <w:rPr>
                <w:rFonts w:cs="Arial"/>
                <w:sz w:val="24"/>
                <w:szCs w:val="24"/>
              </w:rPr>
              <w:t>20</w:t>
            </w:r>
          </w:p>
        </w:tc>
      </w:tr>
      <w:tr w:rsidR="00612F11" w:rsidRPr="002C25A2" w14:paraId="1F796439"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0E08F396" w14:textId="77777777" w:rsidR="00612F11" w:rsidRPr="002C25A2" w:rsidRDefault="00612F11" w:rsidP="002C25A2">
            <w:pPr>
              <w:spacing w:after="0" w:line="360" w:lineRule="auto"/>
              <w:rPr>
                <w:rFonts w:cs="Arial"/>
                <w:sz w:val="24"/>
                <w:szCs w:val="24"/>
              </w:rPr>
            </w:pPr>
            <w:r w:rsidRPr="002C25A2">
              <w:rPr>
                <w:rFonts w:cs="Arial"/>
                <w:sz w:val="24"/>
                <w:szCs w:val="24"/>
              </w:rPr>
              <w:t>udział w konsultacjach</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087584EE" w14:textId="77777777" w:rsidR="00612F11" w:rsidRPr="002C25A2" w:rsidRDefault="00612F11" w:rsidP="002C25A2">
            <w:pPr>
              <w:spacing w:after="0" w:line="360" w:lineRule="auto"/>
              <w:rPr>
                <w:rFonts w:cs="Arial"/>
                <w:sz w:val="24"/>
                <w:szCs w:val="24"/>
              </w:rPr>
            </w:pPr>
            <w:r w:rsidRPr="002C25A2">
              <w:rPr>
                <w:rFonts w:cs="Arial"/>
                <w:sz w:val="24"/>
                <w:szCs w:val="24"/>
              </w:rPr>
              <w:t>3</w:t>
            </w:r>
          </w:p>
        </w:tc>
      </w:tr>
      <w:tr w:rsidR="00612F11" w:rsidRPr="002C25A2" w14:paraId="291BC6C4"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0F06964F" w14:textId="77777777" w:rsidR="00612F11" w:rsidRPr="002C25A2" w:rsidRDefault="00612F11" w:rsidP="002C25A2">
            <w:pPr>
              <w:spacing w:after="0" w:line="360" w:lineRule="auto"/>
              <w:rPr>
                <w:rFonts w:cs="Arial"/>
                <w:sz w:val="24"/>
                <w:szCs w:val="24"/>
              </w:rPr>
            </w:pPr>
            <w:r w:rsidRPr="002C25A2">
              <w:rPr>
                <w:rFonts w:cs="Arial"/>
                <w:sz w:val="24"/>
                <w:szCs w:val="24"/>
              </w:rPr>
              <w:t>Liczba godzin samodzielnej pracy studenta, w tym:</w:t>
            </w:r>
          </w:p>
        </w:tc>
        <w:tc>
          <w:tcPr>
            <w:tcW w:w="5449" w:type="dxa"/>
            <w:gridSpan w:val="4"/>
            <w:tcBorders>
              <w:top w:val="single" w:sz="6" w:space="0" w:color="auto"/>
              <w:left w:val="single" w:sz="6" w:space="0" w:color="auto"/>
              <w:bottom w:val="single" w:sz="4" w:space="0" w:color="auto"/>
              <w:right w:val="single" w:sz="6" w:space="0" w:color="auto"/>
            </w:tcBorders>
            <w:vAlign w:val="center"/>
          </w:tcPr>
          <w:p w14:paraId="0AC0FFA3" w14:textId="77777777" w:rsidR="00612F11" w:rsidRPr="002C25A2" w:rsidRDefault="00612F11" w:rsidP="002C25A2">
            <w:pPr>
              <w:spacing w:after="0" w:line="360" w:lineRule="auto"/>
              <w:rPr>
                <w:rFonts w:cs="Arial"/>
                <w:sz w:val="24"/>
                <w:szCs w:val="24"/>
              </w:rPr>
            </w:pPr>
          </w:p>
        </w:tc>
      </w:tr>
      <w:tr w:rsidR="00612F11" w:rsidRPr="002C25A2" w14:paraId="72B62E5E"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29A509AC" w14:textId="77777777" w:rsidR="00612F11" w:rsidRPr="002C25A2" w:rsidRDefault="00612F11" w:rsidP="002C25A2">
            <w:pPr>
              <w:spacing w:after="0" w:line="360" w:lineRule="auto"/>
              <w:rPr>
                <w:rFonts w:cs="Arial"/>
                <w:sz w:val="24"/>
                <w:szCs w:val="24"/>
              </w:rPr>
            </w:pPr>
            <w:r w:rsidRPr="002C25A2">
              <w:rPr>
                <w:rFonts w:cs="Arial"/>
                <w:sz w:val="24"/>
                <w:szCs w:val="24"/>
              </w:rPr>
              <w:t>samodzielne przygotowanie się do ćwiczeń</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B70D55D" w14:textId="77777777" w:rsidR="00612F11" w:rsidRPr="002C25A2" w:rsidRDefault="00612F11" w:rsidP="002C25A2">
            <w:pPr>
              <w:spacing w:after="0" w:line="360" w:lineRule="auto"/>
              <w:rPr>
                <w:rFonts w:cs="Arial"/>
                <w:sz w:val="24"/>
                <w:szCs w:val="24"/>
              </w:rPr>
            </w:pPr>
            <w:r w:rsidRPr="002C25A2">
              <w:rPr>
                <w:rFonts w:cs="Arial"/>
                <w:sz w:val="24"/>
                <w:szCs w:val="24"/>
              </w:rPr>
              <w:t>25</w:t>
            </w:r>
          </w:p>
        </w:tc>
      </w:tr>
      <w:tr w:rsidR="00612F11" w:rsidRPr="002C25A2" w14:paraId="2BD0BADD"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521DC754" w14:textId="77777777" w:rsidR="00612F11" w:rsidRPr="002C25A2" w:rsidRDefault="00612F11" w:rsidP="002C25A2">
            <w:pPr>
              <w:spacing w:after="0" w:line="360" w:lineRule="auto"/>
              <w:rPr>
                <w:rFonts w:cs="Arial"/>
                <w:sz w:val="24"/>
                <w:szCs w:val="24"/>
              </w:rPr>
            </w:pPr>
            <w:r w:rsidRPr="002C25A2">
              <w:rPr>
                <w:rFonts w:cs="Arial"/>
                <w:sz w:val="24"/>
                <w:szCs w:val="24"/>
              </w:rPr>
              <w:t>samodzielne przygotowanie się do kolokwium</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5B74D308" w14:textId="77777777" w:rsidR="00612F11" w:rsidRPr="002C25A2" w:rsidRDefault="00612F11" w:rsidP="002C25A2">
            <w:pPr>
              <w:spacing w:after="0" w:line="360" w:lineRule="auto"/>
              <w:rPr>
                <w:rFonts w:cs="Arial"/>
                <w:sz w:val="24"/>
                <w:szCs w:val="24"/>
              </w:rPr>
            </w:pPr>
            <w:r w:rsidRPr="002C25A2">
              <w:rPr>
                <w:rFonts w:cs="Arial"/>
                <w:sz w:val="24"/>
                <w:szCs w:val="24"/>
              </w:rPr>
              <w:t>30</w:t>
            </w:r>
          </w:p>
        </w:tc>
      </w:tr>
      <w:tr w:rsidR="00612F11" w:rsidRPr="002C25A2" w14:paraId="116CB999"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019D8BC7" w14:textId="77777777" w:rsidR="00612F11" w:rsidRPr="002C25A2" w:rsidRDefault="00612F11" w:rsidP="002C25A2">
            <w:pPr>
              <w:spacing w:after="0" w:line="360" w:lineRule="auto"/>
              <w:rPr>
                <w:rFonts w:cs="Arial"/>
                <w:sz w:val="24"/>
                <w:szCs w:val="24"/>
              </w:rPr>
            </w:pPr>
            <w:r w:rsidRPr="002C25A2">
              <w:rPr>
                <w:rFonts w:cs="Arial"/>
                <w:sz w:val="24"/>
                <w:szCs w:val="24"/>
              </w:rPr>
              <w:t>samodzielne wykonanie projektu badawczego</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1407FC74" w14:textId="77777777" w:rsidR="00612F11" w:rsidRPr="002C25A2" w:rsidRDefault="00612F11" w:rsidP="002C25A2">
            <w:pPr>
              <w:spacing w:after="0" w:line="360" w:lineRule="auto"/>
              <w:rPr>
                <w:rFonts w:cs="Arial"/>
                <w:sz w:val="24"/>
                <w:szCs w:val="24"/>
              </w:rPr>
            </w:pPr>
            <w:r w:rsidRPr="002C25A2">
              <w:rPr>
                <w:rFonts w:cs="Arial"/>
                <w:sz w:val="24"/>
                <w:szCs w:val="24"/>
              </w:rPr>
              <w:t>31</w:t>
            </w:r>
          </w:p>
        </w:tc>
      </w:tr>
      <w:tr w:rsidR="00612F11" w:rsidRPr="002C25A2" w14:paraId="676692C9"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1318DE31" w14:textId="77777777" w:rsidR="00612F11" w:rsidRPr="002C25A2" w:rsidRDefault="00612F11" w:rsidP="002C25A2">
            <w:pPr>
              <w:spacing w:after="0" w:line="360" w:lineRule="auto"/>
              <w:rPr>
                <w:rFonts w:cs="Arial"/>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C10B117" w14:textId="77777777" w:rsidR="00612F11" w:rsidRPr="002C25A2" w:rsidRDefault="00612F11" w:rsidP="002C25A2">
            <w:pPr>
              <w:spacing w:after="0" w:line="360" w:lineRule="auto"/>
              <w:rPr>
                <w:rFonts w:cs="Arial"/>
                <w:sz w:val="24"/>
                <w:szCs w:val="24"/>
              </w:rPr>
            </w:pPr>
            <w:r w:rsidRPr="002C25A2">
              <w:rPr>
                <w:rFonts w:cs="Arial"/>
                <w:sz w:val="24"/>
                <w:szCs w:val="24"/>
              </w:rPr>
              <w:t>125</w:t>
            </w:r>
          </w:p>
        </w:tc>
      </w:tr>
      <w:tr w:rsidR="00612F11" w:rsidRPr="002C25A2" w14:paraId="0DF34B4C"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hideMark/>
          </w:tcPr>
          <w:p w14:paraId="651A1FDB" w14:textId="77777777" w:rsidR="00612F11" w:rsidRPr="002C25A2" w:rsidRDefault="00612F11" w:rsidP="002C25A2">
            <w:pPr>
              <w:spacing w:after="0" w:line="360" w:lineRule="auto"/>
              <w:rPr>
                <w:rFonts w:cs="Arial"/>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vAlign w:val="center"/>
            <w:hideMark/>
          </w:tcPr>
          <w:p w14:paraId="3644F18C" w14:textId="77777777" w:rsidR="00612F11" w:rsidRPr="002C25A2" w:rsidRDefault="00612F11" w:rsidP="002C25A2">
            <w:pPr>
              <w:spacing w:after="0" w:line="360" w:lineRule="auto"/>
              <w:rPr>
                <w:rFonts w:cs="Arial"/>
                <w:sz w:val="24"/>
                <w:szCs w:val="24"/>
              </w:rPr>
            </w:pPr>
            <w:r w:rsidRPr="002C25A2">
              <w:rPr>
                <w:rFonts w:cs="Arial"/>
                <w:sz w:val="24"/>
                <w:szCs w:val="24"/>
              </w:rPr>
              <w:t>5</w:t>
            </w:r>
          </w:p>
        </w:tc>
      </w:tr>
    </w:tbl>
    <w:p w14:paraId="499C685E" w14:textId="77777777" w:rsidR="00612F11" w:rsidRPr="002C25A2" w:rsidRDefault="00612F11" w:rsidP="002C25A2">
      <w:pPr>
        <w:spacing w:line="360" w:lineRule="auto"/>
        <w:rPr>
          <w:rFonts w:cs="Arial"/>
          <w:sz w:val="24"/>
          <w:szCs w:val="24"/>
        </w:rPr>
      </w:pPr>
    </w:p>
    <w:p w14:paraId="105CBC1D" w14:textId="77777777" w:rsidR="00612F11" w:rsidRPr="002C25A2" w:rsidRDefault="00612F11" w:rsidP="002C25A2">
      <w:pPr>
        <w:spacing w:line="360" w:lineRule="auto"/>
        <w:rPr>
          <w:rFonts w:cs="Arial"/>
          <w:sz w:val="24"/>
          <w:szCs w:val="24"/>
        </w:rPr>
      </w:pPr>
      <w:r w:rsidRPr="002C25A2">
        <w:rPr>
          <w:rFonts w:cs="Arial"/>
          <w:sz w:val="24"/>
          <w:szCs w:val="24"/>
        </w:rPr>
        <w:br w:type="page"/>
      </w:r>
    </w:p>
    <w:tbl>
      <w:tblPr>
        <w:tblW w:w="10667" w:type="dxa"/>
        <w:tblInd w:w="5" w:type="dxa"/>
        <w:tblLayout w:type="fixed"/>
        <w:tblCellMar>
          <w:left w:w="30" w:type="dxa"/>
          <w:right w:w="30" w:type="dxa"/>
        </w:tblCellMar>
        <w:tblLook w:val="04A0" w:firstRow="1" w:lastRow="0" w:firstColumn="1" w:lastColumn="0" w:noHBand="0" w:noVBand="1"/>
        <w:tblCaption w:val="Sylabus dla przedmiotu zarządzanie zasobami rolniczymi, kierunek Rolnictwo, studia I stopnia"/>
        <w:tblDescription w:val="Tabela zawiera jednostkę organizacyjną, rodzaj przedmiotu, poziom kształcenia, określa rok i semestr studiów, liczbę punktów ECTS, przedstawia założenia i cele przedmiotu, określa efekty uczenia się w zakresie wiedzy, umiejętności, kompetencji społecznych, przedstawia i mię i nazwisko koordynatora przedmiotu, zawiera treści modułu kształcenia, posiada literaturę, sposoby weryfikacji efektów uczenia się osiąganych przez studenta, zawiera bilans punktów ECTS"/>
      </w:tblPr>
      <w:tblGrid>
        <w:gridCol w:w="1166"/>
        <w:gridCol w:w="142"/>
        <w:gridCol w:w="992"/>
        <w:gridCol w:w="262"/>
        <w:gridCol w:w="305"/>
        <w:gridCol w:w="244"/>
        <w:gridCol w:w="323"/>
        <w:gridCol w:w="244"/>
        <w:gridCol w:w="711"/>
        <w:gridCol w:w="829"/>
        <w:gridCol w:w="1720"/>
        <w:gridCol w:w="1134"/>
        <w:gridCol w:w="467"/>
        <w:gridCol w:w="2128"/>
      </w:tblGrid>
      <w:tr w:rsidR="00612F11" w:rsidRPr="002C25A2" w14:paraId="0A5A8B82" w14:textId="77777777" w:rsidTr="00612F11">
        <w:trPr>
          <w:trHeight w:val="509"/>
        </w:trPr>
        <w:tc>
          <w:tcPr>
            <w:tcW w:w="10667" w:type="dxa"/>
            <w:gridSpan w:val="14"/>
            <w:tcBorders>
              <w:top w:val="single" w:sz="2" w:space="0" w:color="000000"/>
              <w:left w:val="single" w:sz="2" w:space="0" w:color="000000"/>
              <w:bottom w:val="single" w:sz="2" w:space="0" w:color="000000"/>
              <w:right w:val="single" w:sz="2" w:space="0" w:color="000000"/>
            </w:tcBorders>
            <w:shd w:val="clear" w:color="auto" w:fill="DBE5F1"/>
            <w:vAlign w:val="center"/>
          </w:tcPr>
          <w:p w14:paraId="50A94F78" w14:textId="77777777" w:rsidR="00612F11" w:rsidRPr="002C25A2" w:rsidRDefault="00612F11" w:rsidP="002C25A2">
            <w:pPr>
              <w:pStyle w:val="Tytu"/>
              <w:spacing w:before="120" w:line="360" w:lineRule="auto"/>
              <w:rPr>
                <w:rFonts w:ascii="Arial" w:hAnsi="Arial" w:cs="Arial"/>
                <w:sz w:val="24"/>
                <w:szCs w:val="24"/>
              </w:rPr>
            </w:pPr>
            <w:r w:rsidRPr="002C25A2">
              <w:rPr>
                <w:rFonts w:ascii="Arial" w:hAnsi="Arial" w:cs="Arial"/>
                <w:sz w:val="24"/>
                <w:szCs w:val="24"/>
              </w:rPr>
              <w:lastRenderedPageBreak/>
              <w:br w:type="page"/>
              <w:t>Sylabus przedmiotu / modułu kształcenia</w:t>
            </w:r>
          </w:p>
        </w:tc>
      </w:tr>
      <w:tr w:rsidR="00612F11" w:rsidRPr="002C25A2" w14:paraId="733E7614" w14:textId="77777777" w:rsidTr="00612F11">
        <w:trPr>
          <w:trHeight w:val="454"/>
        </w:trPr>
        <w:tc>
          <w:tcPr>
            <w:tcW w:w="4389" w:type="dxa"/>
            <w:gridSpan w:val="9"/>
            <w:tcBorders>
              <w:top w:val="single" w:sz="6" w:space="0" w:color="auto"/>
              <w:left w:val="single" w:sz="6" w:space="0" w:color="auto"/>
              <w:bottom w:val="nil"/>
              <w:right w:val="single" w:sz="6" w:space="0" w:color="auto"/>
            </w:tcBorders>
            <w:shd w:val="clear" w:color="auto" w:fill="DBE5F1"/>
            <w:vAlign w:val="center"/>
          </w:tcPr>
          <w:p w14:paraId="4EA6B6B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Nazwa przedmiotu/modułu kształcenia: </w:t>
            </w:r>
          </w:p>
        </w:tc>
        <w:tc>
          <w:tcPr>
            <w:tcW w:w="6278" w:type="dxa"/>
            <w:gridSpan w:val="5"/>
            <w:tcBorders>
              <w:top w:val="single" w:sz="6" w:space="0" w:color="auto"/>
              <w:left w:val="single" w:sz="6" w:space="0" w:color="auto"/>
              <w:bottom w:val="nil"/>
              <w:right w:val="single" w:sz="6" w:space="0" w:color="auto"/>
            </w:tcBorders>
            <w:vAlign w:val="center"/>
          </w:tcPr>
          <w:p w14:paraId="6CBB948A" w14:textId="77777777" w:rsidR="00612F11" w:rsidRPr="002C25A2" w:rsidRDefault="00612F11" w:rsidP="002C25A2">
            <w:pPr>
              <w:pStyle w:val="sylab2"/>
              <w:spacing w:before="120" w:line="360" w:lineRule="auto"/>
              <w:rPr>
                <w:rFonts w:ascii="Arial" w:hAnsi="Arial"/>
                <w:sz w:val="24"/>
                <w:szCs w:val="24"/>
              </w:rPr>
            </w:pPr>
            <w:bookmarkStart w:id="13" w:name="_Toc180657135"/>
            <w:r w:rsidRPr="002C25A2">
              <w:rPr>
                <w:rFonts w:ascii="Arial" w:hAnsi="Arial"/>
                <w:sz w:val="24"/>
                <w:szCs w:val="24"/>
              </w:rPr>
              <w:t>Zarządzanie zasobami przyrodniczymi</w:t>
            </w:r>
            <w:bookmarkEnd w:id="13"/>
          </w:p>
        </w:tc>
      </w:tr>
      <w:tr w:rsidR="00612F11" w:rsidRPr="002C25A2" w14:paraId="37CB9B2E" w14:textId="77777777" w:rsidTr="00612F11">
        <w:trPr>
          <w:trHeight w:val="304"/>
        </w:trPr>
        <w:tc>
          <w:tcPr>
            <w:tcW w:w="3434" w:type="dxa"/>
            <w:gridSpan w:val="7"/>
            <w:tcBorders>
              <w:top w:val="single" w:sz="6" w:space="0" w:color="auto"/>
              <w:left w:val="single" w:sz="6" w:space="0" w:color="auto"/>
              <w:bottom w:val="nil"/>
              <w:right w:val="single" w:sz="6" w:space="0" w:color="auto"/>
            </w:tcBorders>
            <w:shd w:val="clear" w:color="auto" w:fill="DBE5F1"/>
            <w:vAlign w:val="center"/>
          </w:tcPr>
          <w:p w14:paraId="3E44D886"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Nazwa w języku angielskim: </w:t>
            </w:r>
          </w:p>
        </w:tc>
        <w:tc>
          <w:tcPr>
            <w:tcW w:w="7233" w:type="dxa"/>
            <w:gridSpan w:val="7"/>
            <w:tcBorders>
              <w:top w:val="single" w:sz="6" w:space="0" w:color="auto"/>
              <w:left w:val="single" w:sz="6" w:space="0" w:color="auto"/>
              <w:bottom w:val="nil"/>
              <w:right w:val="single" w:sz="6" w:space="0" w:color="auto"/>
            </w:tcBorders>
            <w:vAlign w:val="center"/>
          </w:tcPr>
          <w:p w14:paraId="72335EE0" w14:textId="77777777" w:rsidR="00612F11" w:rsidRPr="002C25A2" w:rsidRDefault="00612F11" w:rsidP="002C25A2">
            <w:pPr>
              <w:spacing w:after="0" w:line="360" w:lineRule="auto"/>
              <w:rPr>
                <w:rFonts w:cs="Arial"/>
                <w:sz w:val="24"/>
                <w:szCs w:val="24"/>
                <w:lang w:val="en-US"/>
              </w:rPr>
            </w:pPr>
            <w:r w:rsidRPr="002C25A2">
              <w:rPr>
                <w:rFonts w:cs="Arial"/>
                <w:sz w:val="24"/>
                <w:szCs w:val="24"/>
                <w:lang w:val="en-US"/>
              </w:rPr>
              <w:t>Nature resource management</w:t>
            </w:r>
          </w:p>
        </w:tc>
      </w:tr>
      <w:tr w:rsidR="00612F11" w:rsidRPr="002C25A2" w14:paraId="7194B4A4" w14:textId="77777777" w:rsidTr="00612F11">
        <w:trPr>
          <w:trHeight w:val="454"/>
        </w:trPr>
        <w:tc>
          <w:tcPr>
            <w:tcW w:w="2300" w:type="dxa"/>
            <w:gridSpan w:val="3"/>
            <w:tcBorders>
              <w:top w:val="single" w:sz="6" w:space="0" w:color="auto"/>
              <w:left w:val="single" w:sz="6" w:space="0" w:color="auto"/>
              <w:bottom w:val="single" w:sz="6" w:space="0" w:color="auto"/>
              <w:right w:val="single" w:sz="6" w:space="0" w:color="auto"/>
            </w:tcBorders>
            <w:shd w:val="clear" w:color="auto" w:fill="DBE5F1"/>
            <w:vAlign w:val="center"/>
          </w:tcPr>
          <w:p w14:paraId="190D0B74"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Język wykładowy: </w:t>
            </w:r>
          </w:p>
        </w:tc>
        <w:tc>
          <w:tcPr>
            <w:tcW w:w="8367" w:type="dxa"/>
            <w:gridSpan w:val="11"/>
            <w:tcBorders>
              <w:top w:val="single" w:sz="6" w:space="0" w:color="auto"/>
              <w:left w:val="single" w:sz="6" w:space="0" w:color="auto"/>
              <w:bottom w:val="single" w:sz="6" w:space="0" w:color="auto"/>
              <w:right w:val="single" w:sz="6" w:space="0" w:color="auto"/>
            </w:tcBorders>
            <w:vAlign w:val="center"/>
          </w:tcPr>
          <w:p w14:paraId="247D2F85" w14:textId="77777777" w:rsidR="00612F11" w:rsidRPr="002C25A2" w:rsidRDefault="00612F11" w:rsidP="002C25A2">
            <w:pPr>
              <w:spacing w:after="0" w:line="360" w:lineRule="auto"/>
              <w:rPr>
                <w:rFonts w:cs="Arial"/>
                <w:sz w:val="24"/>
                <w:szCs w:val="24"/>
              </w:rPr>
            </w:pPr>
            <w:r w:rsidRPr="002C25A2">
              <w:rPr>
                <w:rFonts w:cs="Arial"/>
                <w:sz w:val="24"/>
                <w:szCs w:val="24"/>
              </w:rPr>
              <w:t>polski</w:t>
            </w:r>
          </w:p>
        </w:tc>
      </w:tr>
      <w:tr w:rsidR="00612F11" w:rsidRPr="002C25A2" w14:paraId="3C0BBB3C" w14:textId="77777777" w:rsidTr="00612F11">
        <w:trPr>
          <w:trHeight w:val="454"/>
        </w:trPr>
        <w:tc>
          <w:tcPr>
            <w:tcW w:w="6938" w:type="dxa"/>
            <w:gridSpan w:val="11"/>
            <w:tcBorders>
              <w:top w:val="single" w:sz="6" w:space="0" w:color="auto"/>
              <w:left w:val="single" w:sz="6" w:space="0" w:color="auto"/>
              <w:bottom w:val="nil"/>
              <w:right w:val="single" w:sz="6" w:space="0" w:color="auto"/>
            </w:tcBorders>
            <w:shd w:val="clear" w:color="auto" w:fill="DBE5F1"/>
            <w:vAlign w:val="center"/>
          </w:tcPr>
          <w:p w14:paraId="70E2E1AD"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Kierunek studiów, dla którego przedmiot jest oferowany: </w:t>
            </w:r>
          </w:p>
        </w:tc>
        <w:tc>
          <w:tcPr>
            <w:tcW w:w="3729" w:type="dxa"/>
            <w:gridSpan w:val="3"/>
            <w:tcBorders>
              <w:top w:val="single" w:sz="6" w:space="0" w:color="auto"/>
              <w:left w:val="single" w:sz="6" w:space="0" w:color="auto"/>
              <w:bottom w:val="nil"/>
              <w:right w:val="single" w:sz="6" w:space="0" w:color="auto"/>
            </w:tcBorders>
            <w:vAlign w:val="center"/>
          </w:tcPr>
          <w:p w14:paraId="4AF88B7B" w14:textId="77777777" w:rsidR="00612F11" w:rsidRPr="002C25A2" w:rsidRDefault="00612F11" w:rsidP="002C25A2">
            <w:pPr>
              <w:spacing w:after="0" w:line="360" w:lineRule="auto"/>
              <w:rPr>
                <w:rFonts w:cs="Arial"/>
                <w:sz w:val="24"/>
                <w:szCs w:val="24"/>
              </w:rPr>
            </w:pPr>
            <w:r w:rsidRPr="002C25A2">
              <w:rPr>
                <w:rFonts w:cs="Arial"/>
                <w:sz w:val="24"/>
                <w:szCs w:val="24"/>
              </w:rPr>
              <w:t>rolnictwo</w:t>
            </w:r>
          </w:p>
        </w:tc>
      </w:tr>
      <w:tr w:rsidR="00612F11" w:rsidRPr="002C25A2" w14:paraId="54D76FF6" w14:textId="77777777" w:rsidTr="00612F11">
        <w:trPr>
          <w:trHeight w:val="454"/>
        </w:trPr>
        <w:tc>
          <w:tcPr>
            <w:tcW w:w="3678" w:type="dxa"/>
            <w:gridSpan w:val="8"/>
            <w:tcBorders>
              <w:top w:val="single" w:sz="6" w:space="0" w:color="auto"/>
              <w:left w:val="single" w:sz="6" w:space="0" w:color="auto"/>
              <w:bottom w:val="nil"/>
              <w:right w:val="single" w:sz="6" w:space="0" w:color="auto"/>
            </w:tcBorders>
            <w:shd w:val="clear" w:color="auto" w:fill="DBE5F1"/>
            <w:vAlign w:val="center"/>
          </w:tcPr>
          <w:p w14:paraId="291AC690"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Jednostka realizująca: </w:t>
            </w:r>
          </w:p>
        </w:tc>
        <w:tc>
          <w:tcPr>
            <w:tcW w:w="6989" w:type="dxa"/>
            <w:gridSpan w:val="6"/>
            <w:tcBorders>
              <w:top w:val="single" w:sz="6" w:space="0" w:color="auto"/>
              <w:left w:val="single" w:sz="6" w:space="0" w:color="auto"/>
              <w:bottom w:val="nil"/>
              <w:right w:val="single" w:sz="6" w:space="0" w:color="auto"/>
            </w:tcBorders>
            <w:vAlign w:val="center"/>
          </w:tcPr>
          <w:p w14:paraId="03404D05" w14:textId="77777777" w:rsidR="00612F11" w:rsidRPr="002C25A2" w:rsidRDefault="00612F11" w:rsidP="002C25A2">
            <w:pPr>
              <w:spacing w:after="0" w:line="360" w:lineRule="auto"/>
              <w:rPr>
                <w:rFonts w:cs="Arial"/>
                <w:b/>
                <w:sz w:val="24"/>
                <w:szCs w:val="24"/>
              </w:rPr>
            </w:pPr>
            <w:r w:rsidRPr="002C25A2">
              <w:rPr>
                <w:rFonts w:cs="Arial"/>
                <w:b/>
                <w:sz w:val="24"/>
                <w:szCs w:val="24"/>
              </w:rPr>
              <w:t>Wydział Nauk Rolniczych</w:t>
            </w:r>
          </w:p>
        </w:tc>
      </w:tr>
      <w:tr w:rsidR="00612F11" w:rsidRPr="002C25A2" w14:paraId="35DBC34C" w14:textId="77777777" w:rsidTr="00612F11">
        <w:trPr>
          <w:trHeight w:val="454"/>
        </w:trPr>
        <w:tc>
          <w:tcPr>
            <w:tcW w:w="8072" w:type="dxa"/>
            <w:gridSpan w:val="12"/>
            <w:tcBorders>
              <w:top w:val="single" w:sz="6" w:space="0" w:color="auto"/>
              <w:left w:val="single" w:sz="6" w:space="0" w:color="auto"/>
              <w:bottom w:val="nil"/>
              <w:right w:val="single" w:sz="6" w:space="0" w:color="auto"/>
            </w:tcBorders>
            <w:shd w:val="clear" w:color="auto" w:fill="DBE5F1"/>
            <w:vAlign w:val="center"/>
          </w:tcPr>
          <w:p w14:paraId="67EF2495"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Rodzaj przedmiotu/modułu kształcenia (obowiązkowy/fakultatywny): </w:t>
            </w:r>
          </w:p>
        </w:tc>
        <w:tc>
          <w:tcPr>
            <w:tcW w:w="2595" w:type="dxa"/>
            <w:gridSpan w:val="2"/>
            <w:tcBorders>
              <w:top w:val="single" w:sz="6" w:space="0" w:color="auto"/>
              <w:left w:val="single" w:sz="6" w:space="0" w:color="auto"/>
              <w:bottom w:val="nil"/>
              <w:right w:val="single" w:sz="6" w:space="0" w:color="auto"/>
            </w:tcBorders>
            <w:vAlign w:val="center"/>
          </w:tcPr>
          <w:p w14:paraId="5C5B4E68" w14:textId="77777777" w:rsidR="00612F11" w:rsidRPr="002C25A2" w:rsidRDefault="00612F11" w:rsidP="002C25A2">
            <w:pPr>
              <w:spacing w:after="0" w:line="360" w:lineRule="auto"/>
              <w:rPr>
                <w:rFonts w:cs="Arial"/>
                <w:sz w:val="24"/>
                <w:szCs w:val="24"/>
              </w:rPr>
            </w:pPr>
            <w:r w:rsidRPr="002C25A2">
              <w:rPr>
                <w:rFonts w:cs="Arial"/>
                <w:sz w:val="24"/>
                <w:szCs w:val="24"/>
              </w:rPr>
              <w:t>fakultatywny</w:t>
            </w:r>
          </w:p>
        </w:tc>
      </w:tr>
      <w:tr w:rsidR="00612F11" w:rsidRPr="002C25A2" w14:paraId="05AB996C" w14:textId="77777777" w:rsidTr="00612F11">
        <w:trPr>
          <w:trHeight w:val="454"/>
        </w:trPr>
        <w:tc>
          <w:tcPr>
            <w:tcW w:w="8072" w:type="dxa"/>
            <w:gridSpan w:val="12"/>
            <w:tcBorders>
              <w:top w:val="single" w:sz="6" w:space="0" w:color="auto"/>
              <w:left w:val="single" w:sz="6" w:space="0" w:color="auto"/>
              <w:bottom w:val="nil"/>
              <w:right w:val="single" w:sz="6" w:space="0" w:color="auto"/>
            </w:tcBorders>
            <w:shd w:val="clear" w:color="auto" w:fill="DBE5F1"/>
            <w:vAlign w:val="center"/>
          </w:tcPr>
          <w:p w14:paraId="4AE01A7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Poziom modułu kształcenia (np. pierwszego lub drugiego stopnia): </w:t>
            </w:r>
          </w:p>
        </w:tc>
        <w:tc>
          <w:tcPr>
            <w:tcW w:w="2595" w:type="dxa"/>
            <w:gridSpan w:val="2"/>
            <w:tcBorders>
              <w:top w:val="single" w:sz="6" w:space="0" w:color="auto"/>
              <w:left w:val="single" w:sz="6" w:space="0" w:color="auto"/>
              <w:bottom w:val="nil"/>
              <w:right w:val="single" w:sz="6" w:space="0" w:color="auto"/>
            </w:tcBorders>
            <w:vAlign w:val="center"/>
          </w:tcPr>
          <w:p w14:paraId="1263471B" w14:textId="77777777" w:rsidR="00612F11" w:rsidRPr="002C25A2" w:rsidRDefault="00612F11" w:rsidP="002C25A2">
            <w:pPr>
              <w:spacing w:after="0" w:line="360" w:lineRule="auto"/>
              <w:rPr>
                <w:rFonts w:cs="Arial"/>
                <w:sz w:val="24"/>
                <w:szCs w:val="24"/>
              </w:rPr>
            </w:pPr>
            <w:r w:rsidRPr="002C25A2">
              <w:rPr>
                <w:rFonts w:cs="Arial"/>
                <w:sz w:val="24"/>
                <w:szCs w:val="24"/>
              </w:rPr>
              <w:t>Pierwszego stopnia</w:t>
            </w:r>
          </w:p>
        </w:tc>
      </w:tr>
      <w:tr w:rsidR="00612F11" w:rsidRPr="002C25A2" w14:paraId="76F23FFB" w14:textId="77777777" w:rsidTr="00612F11">
        <w:trPr>
          <w:trHeight w:val="454"/>
        </w:trPr>
        <w:tc>
          <w:tcPr>
            <w:tcW w:w="3111" w:type="dxa"/>
            <w:gridSpan w:val="6"/>
            <w:tcBorders>
              <w:top w:val="single" w:sz="6" w:space="0" w:color="auto"/>
              <w:left w:val="single" w:sz="6" w:space="0" w:color="auto"/>
              <w:bottom w:val="nil"/>
              <w:right w:val="single" w:sz="6" w:space="0" w:color="auto"/>
            </w:tcBorders>
            <w:shd w:val="clear" w:color="auto" w:fill="DBE5F1"/>
            <w:vAlign w:val="center"/>
          </w:tcPr>
          <w:p w14:paraId="23298A12"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Rok studiów: </w:t>
            </w:r>
          </w:p>
        </w:tc>
        <w:tc>
          <w:tcPr>
            <w:tcW w:w="7556" w:type="dxa"/>
            <w:gridSpan w:val="8"/>
            <w:tcBorders>
              <w:top w:val="single" w:sz="6" w:space="0" w:color="auto"/>
              <w:left w:val="single" w:sz="6" w:space="0" w:color="auto"/>
              <w:bottom w:val="nil"/>
              <w:right w:val="single" w:sz="6" w:space="0" w:color="auto"/>
            </w:tcBorders>
            <w:vAlign w:val="center"/>
          </w:tcPr>
          <w:p w14:paraId="0BA2931C" w14:textId="77777777" w:rsidR="00612F11" w:rsidRPr="002C25A2" w:rsidRDefault="00612F11" w:rsidP="002C25A2">
            <w:pPr>
              <w:spacing w:after="0" w:line="360" w:lineRule="auto"/>
              <w:rPr>
                <w:rFonts w:cs="Arial"/>
                <w:sz w:val="24"/>
                <w:szCs w:val="24"/>
              </w:rPr>
            </w:pPr>
            <w:r w:rsidRPr="002C25A2">
              <w:rPr>
                <w:rFonts w:cs="Arial"/>
                <w:sz w:val="24"/>
                <w:szCs w:val="24"/>
              </w:rPr>
              <w:t>4</w:t>
            </w:r>
          </w:p>
        </w:tc>
      </w:tr>
      <w:tr w:rsidR="00612F11" w:rsidRPr="002C25A2" w14:paraId="3C3E5872" w14:textId="77777777" w:rsidTr="00612F11">
        <w:trPr>
          <w:trHeight w:val="454"/>
        </w:trPr>
        <w:tc>
          <w:tcPr>
            <w:tcW w:w="1308" w:type="dxa"/>
            <w:gridSpan w:val="2"/>
            <w:tcBorders>
              <w:top w:val="single" w:sz="6" w:space="0" w:color="auto"/>
              <w:left w:val="single" w:sz="6" w:space="0" w:color="auto"/>
              <w:bottom w:val="nil"/>
              <w:right w:val="single" w:sz="6" w:space="0" w:color="auto"/>
            </w:tcBorders>
            <w:shd w:val="clear" w:color="auto" w:fill="DBE5F1"/>
            <w:vAlign w:val="center"/>
          </w:tcPr>
          <w:p w14:paraId="468D83D5"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Semestr: </w:t>
            </w:r>
          </w:p>
        </w:tc>
        <w:tc>
          <w:tcPr>
            <w:tcW w:w="9359" w:type="dxa"/>
            <w:gridSpan w:val="12"/>
            <w:tcBorders>
              <w:top w:val="single" w:sz="6" w:space="0" w:color="auto"/>
              <w:left w:val="single" w:sz="6" w:space="0" w:color="auto"/>
              <w:bottom w:val="nil"/>
              <w:right w:val="single" w:sz="6" w:space="0" w:color="auto"/>
            </w:tcBorders>
            <w:vAlign w:val="center"/>
          </w:tcPr>
          <w:p w14:paraId="3E0761C3" w14:textId="77777777" w:rsidR="00612F11" w:rsidRPr="002C25A2" w:rsidRDefault="00612F11" w:rsidP="002C25A2">
            <w:pPr>
              <w:spacing w:after="0" w:line="360" w:lineRule="auto"/>
              <w:rPr>
                <w:rFonts w:cs="Arial"/>
                <w:sz w:val="24"/>
                <w:szCs w:val="24"/>
              </w:rPr>
            </w:pPr>
            <w:r w:rsidRPr="002C25A2">
              <w:rPr>
                <w:rFonts w:cs="Arial"/>
                <w:sz w:val="24"/>
                <w:szCs w:val="24"/>
              </w:rPr>
              <w:t>7</w:t>
            </w:r>
          </w:p>
        </w:tc>
      </w:tr>
      <w:tr w:rsidR="00612F11" w:rsidRPr="002C25A2" w14:paraId="07EF61BA" w14:textId="77777777" w:rsidTr="00612F11">
        <w:trPr>
          <w:trHeight w:val="454"/>
        </w:trPr>
        <w:tc>
          <w:tcPr>
            <w:tcW w:w="2867" w:type="dxa"/>
            <w:gridSpan w:val="5"/>
            <w:tcBorders>
              <w:top w:val="single" w:sz="6" w:space="0" w:color="auto"/>
              <w:left w:val="single" w:sz="6" w:space="0" w:color="auto"/>
              <w:bottom w:val="nil"/>
              <w:right w:val="single" w:sz="6" w:space="0" w:color="auto"/>
            </w:tcBorders>
            <w:shd w:val="clear" w:color="auto" w:fill="DBE5F1"/>
            <w:vAlign w:val="center"/>
          </w:tcPr>
          <w:p w14:paraId="3ED3E8C1"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Liczba punktów ECTS: </w:t>
            </w:r>
          </w:p>
        </w:tc>
        <w:tc>
          <w:tcPr>
            <w:tcW w:w="7800" w:type="dxa"/>
            <w:gridSpan w:val="9"/>
            <w:tcBorders>
              <w:top w:val="single" w:sz="6" w:space="0" w:color="auto"/>
              <w:left w:val="single" w:sz="6" w:space="0" w:color="auto"/>
              <w:bottom w:val="nil"/>
              <w:right w:val="single" w:sz="6" w:space="0" w:color="auto"/>
            </w:tcBorders>
            <w:vAlign w:val="center"/>
          </w:tcPr>
          <w:p w14:paraId="6294F7B2" w14:textId="77777777" w:rsidR="00612F11" w:rsidRPr="002C25A2" w:rsidRDefault="00612F11" w:rsidP="002C25A2">
            <w:pPr>
              <w:spacing w:after="0" w:line="360" w:lineRule="auto"/>
              <w:rPr>
                <w:rFonts w:cs="Arial"/>
                <w:sz w:val="24"/>
                <w:szCs w:val="24"/>
              </w:rPr>
            </w:pPr>
            <w:r w:rsidRPr="002C25A2">
              <w:rPr>
                <w:rFonts w:cs="Arial"/>
                <w:sz w:val="24"/>
                <w:szCs w:val="24"/>
              </w:rPr>
              <w:t>4</w:t>
            </w:r>
          </w:p>
        </w:tc>
      </w:tr>
      <w:tr w:rsidR="00612F11" w:rsidRPr="002C25A2" w14:paraId="7C88024E"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584CBEE"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 xml:space="preserve">Imię i nazwisko koordynatora przedmiotu: </w:t>
            </w:r>
          </w:p>
        </w:tc>
        <w:tc>
          <w:tcPr>
            <w:tcW w:w="5449" w:type="dxa"/>
            <w:gridSpan w:val="4"/>
            <w:tcBorders>
              <w:top w:val="single" w:sz="6" w:space="0" w:color="auto"/>
              <w:left w:val="single" w:sz="6" w:space="0" w:color="auto"/>
              <w:bottom w:val="nil"/>
              <w:right w:val="single" w:sz="6" w:space="0" w:color="auto"/>
            </w:tcBorders>
            <w:vAlign w:val="center"/>
          </w:tcPr>
          <w:p w14:paraId="52901525" w14:textId="77777777" w:rsidR="00612F11" w:rsidRPr="002C25A2" w:rsidRDefault="00612F11" w:rsidP="002C25A2">
            <w:pPr>
              <w:spacing w:after="0" w:line="360" w:lineRule="auto"/>
              <w:rPr>
                <w:rFonts w:cs="Arial"/>
                <w:sz w:val="24"/>
                <w:szCs w:val="24"/>
              </w:rPr>
            </w:pPr>
            <w:r w:rsidRPr="002C25A2">
              <w:rPr>
                <w:rFonts w:cs="Arial"/>
                <w:sz w:val="24"/>
                <w:szCs w:val="24"/>
              </w:rPr>
              <w:t>dr inż. Maria Ługowska</w:t>
            </w:r>
          </w:p>
        </w:tc>
      </w:tr>
      <w:tr w:rsidR="00612F11" w:rsidRPr="002C25A2" w14:paraId="684BE021"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08CD70B0"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Imię i nazwisko prowadzących zajęcia:</w:t>
            </w:r>
          </w:p>
        </w:tc>
        <w:tc>
          <w:tcPr>
            <w:tcW w:w="5449" w:type="dxa"/>
            <w:gridSpan w:val="4"/>
            <w:tcBorders>
              <w:top w:val="single" w:sz="6" w:space="0" w:color="auto"/>
              <w:left w:val="single" w:sz="6" w:space="0" w:color="auto"/>
              <w:bottom w:val="nil"/>
              <w:right w:val="single" w:sz="6" w:space="0" w:color="auto"/>
            </w:tcBorders>
            <w:vAlign w:val="center"/>
          </w:tcPr>
          <w:p w14:paraId="4C68B746" w14:textId="07DCFC75" w:rsidR="00612F11" w:rsidRPr="002C25A2" w:rsidRDefault="00612F11" w:rsidP="002C25A2">
            <w:pPr>
              <w:spacing w:after="0" w:line="360" w:lineRule="auto"/>
              <w:rPr>
                <w:rFonts w:cs="Arial"/>
                <w:sz w:val="24"/>
                <w:szCs w:val="24"/>
              </w:rPr>
            </w:pPr>
            <w:r w:rsidRPr="002C25A2">
              <w:rPr>
                <w:rFonts w:cs="Arial"/>
                <w:sz w:val="24"/>
                <w:szCs w:val="24"/>
              </w:rPr>
              <w:t>dr inż. Maria Ługowska, dr hab. Teresa Skrajna, prof. uczelni</w:t>
            </w:r>
          </w:p>
        </w:tc>
      </w:tr>
      <w:tr w:rsidR="00612F11" w:rsidRPr="002C25A2" w14:paraId="08F33477" w14:textId="77777777" w:rsidTr="00612F11">
        <w:trPr>
          <w:trHeight w:val="454"/>
        </w:trPr>
        <w:tc>
          <w:tcPr>
            <w:tcW w:w="5218" w:type="dxa"/>
            <w:gridSpan w:val="10"/>
            <w:tcBorders>
              <w:top w:val="single" w:sz="6" w:space="0" w:color="auto"/>
              <w:left w:val="single" w:sz="6" w:space="0" w:color="auto"/>
              <w:bottom w:val="nil"/>
              <w:right w:val="single" w:sz="6" w:space="0" w:color="auto"/>
            </w:tcBorders>
            <w:shd w:val="clear" w:color="auto" w:fill="DBE5F1"/>
            <w:vAlign w:val="center"/>
          </w:tcPr>
          <w:p w14:paraId="41E23AD0"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Założenia i cele przedmiotu:</w:t>
            </w:r>
          </w:p>
        </w:tc>
        <w:tc>
          <w:tcPr>
            <w:tcW w:w="5449" w:type="dxa"/>
            <w:gridSpan w:val="4"/>
            <w:tcBorders>
              <w:top w:val="single" w:sz="6" w:space="0" w:color="auto"/>
              <w:left w:val="single" w:sz="6" w:space="0" w:color="auto"/>
              <w:bottom w:val="nil"/>
              <w:right w:val="single" w:sz="6" w:space="0" w:color="auto"/>
            </w:tcBorders>
            <w:vAlign w:val="center"/>
          </w:tcPr>
          <w:p w14:paraId="1EF71BD3" w14:textId="77777777" w:rsidR="00612F11" w:rsidRPr="002C25A2" w:rsidRDefault="00612F11" w:rsidP="002C25A2">
            <w:pPr>
              <w:spacing w:after="0" w:line="360" w:lineRule="auto"/>
              <w:rPr>
                <w:rFonts w:cs="Arial"/>
                <w:sz w:val="24"/>
                <w:szCs w:val="24"/>
              </w:rPr>
            </w:pPr>
            <w:r w:rsidRPr="002C25A2">
              <w:rPr>
                <w:rFonts w:cs="Arial"/>
                <w:sz w:val="24"/>
                <w:szCs w:val="24"/>
              </w:rPr>
              <w:t>Nabycie umiejętności rozpoznawania i oceny zasobów przyrodniczych, z punktu widzenia ich znaczenia i roli w rozwoju gospodarczym</w:t>
            </w:r>
            <w:r w:rsidRPr="002C25A2">
              <w:rPr>
                <w:rFonts w:cs="Arial"/>
                <w:sz w:val="24"/>
                <w:szCs w:val="24"/>
              </w:rPr>
              <w:br/>
              <w:t>Posiada umiejętności inwentaryzacji elementów zasobów przyrodniczych</w:t>
            </w:r>
            <w:r w:rsidRPr="002C25A2">
              <w:rPr>
                <w:rFonts w:cs="Arial"/>
                <w:sz w:val="24"/>
                <w:szCs w:val="24"/>
              </w:rPr>
              <w:br/>
              <w:t>Zrozumienie konieczności prawidłowego gospodarowania zasobami przyrodniczymi na terenach rolniczych prowadzący do zrównoważonego rozwoju.</w:t>
            </w:r>
          </w:p>
        </w:tc>
      </w:tr>
      <w:tr w:rsidR="00612F11" w:rsidRPr="002C25A2" w14:paraId="3BE28EB6" w14:textId="77777777" w:rsidTr="00612F11">
        <w:trPr>
          <w:trHeight w:val="454"/>
        </w:trPr>
        <w:tc>
          <w:tcPr>
            <w:tcW w:w="1166" w:type="dxa"/>
            <w:tcBorders>
              <w:top w:val="single" w:sz="4" w:space="0" w:color="auto"/>
              <w:left w:val="single" w:sz="4" w:space="0" w:color="auto"/>
              <w:bottom w:val="single" w:sz="4" w:space="0" w:color="auto"/>
              <w:right w:val="single" w:sz="6" w:space="0" w:color="auto"/>
            </w:tcBorders>
            <w:shd w:val="clear" w:color="auto" w:fill="DBE5F1"/>
            <w:vAlign w:val="center"/>
          </w:tcPr>
          <w:p w14:paraId="75305F4B"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4" w:space="0" w:color="auto"/>
              <w:left w:val="single" w:sz="4" w:space="0" w:color="auto"/>
              <w:bottom w:val="single" w:sz="4" w:space="0" w:color="auto"/>
              <w:right w:val="single" w:sz="6" w:space="0" w:color="auto"/>
            </w:tcBorders>
            <w:shd w:val="clear" w:color="auto" w:fill="DBE5F1"/>
            <w:vAlign w:val="center"/>
          </w:tcPr>
          <w:p w14:paraId="5BC4A493"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Efekt uczenia się: WIEDZA</w:t>
            </w:r>
          </w:p>
        </w:tc>
        <w:tc>
          <w:tcPr>
            <w:tcW w:w="2128" w:type="dxa"/>
            <w:tcBorders>
              <w:top w:val="single" w:sz="4" w:space="0" w:color="auto"/>
              <w:left w:val="single" w:sz="4" w:space="0" w:color="auto"/>
              <w:bottom w:val="single" w:sz="4" w:space="0" w:color="auto"/>
              <w:right w:val="single" w:sz="6" w:space="0" w:color="auto"/>
            </w:tcBorders>
            <w:shd w:val="clear" w:color="auto" w:fill="DBE5F1"/>
            <w:vAlign w:val="center"/>
          </w:tcPr>
          <w:p w14:paraId="21EA7DA3"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 kierunkowego</w:t>
            </w:r>
          </w:p>
        </w:tc>
      </w:tr>
      <w:tr w:rsidR="00612F11" w:rsidRPr="002C25A2" w14:paraId="0C654CEE" w14:textId="77777777" w:rsidTr="00612F11">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7D89B44E" w14:textId="77777777" w:rsidR="00612F11" w:rsidRPr="002C25A2" w:rsidRDefault="00612F11" w:rsidP="002C25A2">
            <w:pPr>
              <w:spacing w:after="0" w:line="360" w:lineRule="auto"/>
              <w:rPr>
                <w:rFonts w:cs="Arial"/>
                <w:bCs/>
                <w:sz w:val="24"/>
                <w:szCs w:val="24"/>
              </w:rPr>
            </w:pPr>
            <w:r w:rsidRPr="002C25A2">
              <w:rPr>
                <w:rFonts w:cs="Arial"/>
                <w:bCs/>
                <w:sz w:val="24"/>
                <w:szCs w:val="24"/>
              </w:rPr>
              <w:t>W_01</w:t>
            </w:r>
          </w:p>
        </w:tc>
        <w:tc>
          <w:tcPr>
            <w:tcW w:w="7373" w:type="dxa"/>
            <w:gridSpan w:val="12"/>
            <w:tcBorders>
              <w:top w:val="single" w:sz="2" w:space="0" w:color="000000"/>
              <w:left w:val="single" w:sz="6" w:space="0" w:color="auto"/>
              <w:bottom w:val="single" w:sz="2" w:space="0" w:color="000000"/>
              <w:right w:val="single" w:sz="6" w:space="0" w:color="auto"/>
            </w:tcBorders>
          </w:tcPr>
          <w:p w14:paraId="26D70C86" w14:textId="77777777" w:rsidR="00612F11" w:rsidRPr="002C25A2" w:rsidRDefault="00612F11" w:rsidP="002C25A2">
            <w:pPr>
              <w:spacing w:after="0" w:line="360" w:lineRule="auto"/>
              <w:rPr>
                <w:rFonts w:cs="Arial"/>
                <w:sz w:val="24"/>
                <w:szCs w:val="24"/>
              </w:rPr>
            </w:pPr>
            <w:r w:rsidRPr="002C25A2">
              <w:rPr>
                <w:rFonts w:cs="Arial"/>
                <w:sz w:val="24"/>
                <w:szCs w:val="24"/>
              </w:rPr>
              <w:t>Ma wiedzę dotyczącą procesów i zjawisk oraz ich konsekwencję dla zasobów przyrodniczych.</w:t>
            </w:r>
          </w:p>
        </w:tc>
        <w:tc>
          <w:tcPr>
            <w:tcW w:w="2128" w:type="dxa"/>
            <w:tcBorders>
              <w:top w:val="single" w:sz="2" w:space="0" w:color="000000"/>
              <w:left w:val="single" w:sz="6" w:space="0" w:color="auto"/>
              <w:bottom w:val="single" w:sz="2" w:space="0" w:color="000000"/>
              <w:right w:val="single" w:sz="6" w:space="0" w:color="auto"/>
            </w:tcBorders>
            <w:vAlign w:val="center"/>
          </w:tcPr>
          <w:p w14:paraId="230831A5" w14:textId="77777777" w:rsidR="00612F11" w:rsidRPr="002C25A2" w:rsidRDefault="00612F11" w:rsidP="002C25A2">
            <w:pPr>
              <w:spacing w:after="0" w:line="360" w:lineRule="auto"/>
              <w:rPr>
                <w:rFonts w:cs="Arial"/>
                <w:bCs/>
                <w:sz w:val="24"/>
                <w:szCs w:val="24"/>
              </w:rPr>
            </w:pPr>
            <w:r w:rsidRPr="002C25A2">
              <w:rPr>
                <w:rFonts w:cs="Arial"/>
                <w:bCs/>
                <w:sz w:val="24"/>
                <w:szCs w:val="24"/>
              </w:rPr>
              <w:t>K_W01, K_W09</w:t>
            </w:r>
          </w:p>
        </w:tc>
      </w:tr>
      <w:tr w:rsidR="00612F11" w:rsidRPr="002C25A2" w14:paraId="6989D931" w14:textId="77777777" w:rsidTr="00612F11">
        <w:trPr>
          <w:trHeight w:val="290"/>
        </w:trPr>
        <w:tc>
          <w:tcPr>
            <w:tcW w:w="1166" w:type="dxa"/>
            <w:tcBorders>
              <w:top w:val="single" w:sz="4" w:space="0" w:color="auto"/>
              <w:left w:val="single" w:sz="6" w:space="0" w:color="auto"/>
              <w:bottom w:val="single" w:sz="2" w:space="0" w:color="000000"/>
              <w:right w:val="single" w:sz="6" w:space="0" w:color="auto"/>
            </w:tcBorders>
            <w:vAlign w:val="center"/>
          </w:tcPr>
          <w:p w14:paraId="2544EC9A" w14:textId="77777777" w:rsidR="00612F11" w:rsidRPr="002C25A2" w:rsidRDefault="00612F11" w:rsidP="002C25A2">
            <w:pPr>
              <w:spacing w:after="0" w:line="360" w:lineRule="auto"/>
              <w:rPr>
                <w:rFonts w:cs="Arial"/>
                <w:bCs/>
                <w:sz w:val="24"/>
                <w:szCs w:val="24"/>
              </w:rPr>
            </w:pPr>
            <w:r w:rsidRPr="002C25A2">
              <w:rPr>
                <w:rFonts w:cs="Arial"/>
                <w:bCs/>
                <w:sz w:val="24"/>
                <w:szCs w:val="24"/>
              </w:rPr>
              <w:lastRenderedPageBreak/>
              <w:t>W_02</w:t>
            </w:r>
          </w:p>
        </w:tc>
        <w:tc>
          <w:tcPr>
            <w:tcW w:w="7373" w:type="dxa"/>
            <w:gridSpan w:val="12"/>
            <w:tcBorders>
              <w:top w:val="single" w:sz="2" w:space="0" w:color="000000"/>
              <w:left w:val="single" w:sz="6" w:space="0" w:color="auto"/>
              <w:bottom w:val="single" w:sz="2" w:space="0" w:color="000000"/>
              <w:right w:val="single" w:sz="6" w:space="0" w:color="auto"/>
            </w:tcBorders>
          </w:tcPr>
          <w:p w14:paraId="603594E1" w14:textId="77777777" w:rsidR="00612F11" w:rsidRPr="002C25A2" w:rsidRDefault="00612F11" w:rsidP="002C25A2">
            <w:pPr>
              <w:spacing w:after="0" w:line="360" w:lineRule="auto"/>
              <w:rPr>
                <w:rFonts w:cs="Arial"/>
                <w:sz w:val="24"/>
                <w:szCs w:val="24"/>
              </w:rPr>
            </w:pPr>
            <w:r w:rsidRPr="002C25A2">
              <w:rPr>
                <w:rFonts w:cs="Arial"/>
                <w:sz w:val="24"/>
                <w:szCs w:val="24"/>
              </w:rPr>
              <w:t>Ma wiedzę z zakresu zarządzania zasobami przyrody oraz prawnych aspektów działań, dzięki którym dostrzega związki i zależności, ryzyko i konsekwencje decyzji administracyjnych na różnych poziomach funkcjonowania środowiska przyrodniczego.</w:t>
            </w:r>
          </w:p>
        </w:tc>
        <w:tc>
          <w:tcPr>
            <w:tcW w:w="2128" w:type="dxa"/>
            <w:tcBorders>
              <w:top w:val="single" w:sz="2" w:space="0" w:color="000000"/>
              <w:left w:val="single" w:sz="6" w:space="0" w:color="auto"/>
              <w:bottom w:val="single" w:sz="2" w:space="0" w:color="000000"/>
              <w:right w:val="single" w:sz="6" w:space="0" w:color="auto"/>
            </w:tcBorders>
            <w:vAlign w:val="center"/>
          </w:tcPr>
          <w:p w14:paraId="029D59C7" w14:textId="77777777" w:rsidR="00612F11" w:rsidRPr="002C25A2" w:rsidRDefault="00612F11" w:rsidP="002C25A2">
            <w:pPr>
              <w:spacing w:after="0" w:line="360" w:lineRule="auto"/>
              <w:rPr>
                <w:rFonts w:cs="Arial"/>
                <w:bCs/>
                <w:sz w:val="24"/>
                <w:szCs w:val="24"/>
              </w:rPr>
            </w:pPr>
            <w:r w:rsidRPr="002C25A2">
              <w:rPr>
                <w:rFonts w:cs="Arial"/>
                <w:bCs/>
                <w:sz w:val="24"/>
                <w:szCs w:val="24"/>
              </w:rPr>
              <w:t>K_W05</w:t>
            </w:r>
          </w:p>
        </w:tc>
      </w:tr>
      <w:tr w:rsidR="00612F11" w:rsidRPr="002C25A2" w14:paraId="27447E5E" w14:textId="77777777" w:rsidTr="00612F1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685E2BF4"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7FC929D8"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Efekt uczenia się: UMIEJĘTNOŚCI</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63574D7C"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 kierunkowego</w:t>
            </w:r>
          </w:p>
        </w:tc>
      </w:tr>
      <w:tr w:rsidR="00612F11" w:rsidRPr="002C25A2" w14:paraId="2F55D6B9"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tcPr>
          <w:p w14:paraId="09B09A58" w14:textId="77777777" w:rsidR="00612F11" w:rsidRPr="002C25A2" w:rsidRDefault="00612F11" w:rsidP="002C25A2">
            <w:pPr>
              <w:spacing w:after="0" w:line="360" w:lineRule="auto"/>
              <w:rPr>
                <w:rFonts w:cs="Arial"/>
                <w:bCs/>
                <w:sz w:val="24"/>
                <w:szCs w:val="24"/>
              </w:rPr>
            </w:pPr>
            <w:r w:rsidRPr="002C25A2">
              <w:rPr>
                <w:rFonts w:cs="Arial"/>
                <w:bCs/>
                <w:sz w:val="24"/>
                <w:szCs w:val="24"/>
              </w:rPr>
              <w:t>U_01</w:t>
            </w:r>
          </w:p>
        </w:tc>
        <w:tc>
          <w:tcPr>
            <w:tcW w:w="7373" w:type="dxa"/>
            <w:gridSpan w:val="12"/>
            <w:tcBorders>
              <w:top w:val="single" w:sz="2" w:space="0" w:color="000000"/>
              <w:left w:val="single" w:sz="6" w:space="0" w:color="auto"/>
              <w:bottom w:val="single" w:sz="2" w:space="0" w:color="000000"/>
              <w:right w:val="single" w:sz="6" w:space="0" w:color="auto"/>
            </w:tcBorders>
          </w:tcPr>
          <w:p w14:paraId="571DCC4D" w14:textId="77777777" w:rsidR="00612F11" w:rsidRPr="002C25A2" w:rsidRDefault="00612F11" w:rsidP="002C25A2">
            <w:pPr>
              <w:spacing w:after="0" w:line="360" w:lineRule="auto"/>
              <w:rPr>
                <w:rFonts w:cs="Arial"/>
                <w:sz w:val="24"/>
                <w:szCs w:val="24"/>
              </w:rPr>
            </w:pPr>
            <w:r w:rsidRPr="002C25A2">
              <w:rPr>
                <w:rFonts w:cs="Arial"/>
                <w:sz w:val="24"/>
                <w:szCs w:val="24"/>
              </w:rPr>
              <w:t xml:space="preserve">Potrafi dokonać oceny warunków naturalnych poszczególnych elementów środowiska dla potrzeb sporządzania opracowań </w:t>
            </w:r>
          </w:p>
        </w:tc>
        <w:tc>
          <w:tcPr>
            <w:tcW w:w="2128" w:type="dxa"/>
            <w:tcBorders>
              <w:top w:val="single" w:sz="2" w:space="0" w:color="000000"/>
              <w:left w:val="single" w:sz="6" w:space="0" w:color="auto"/>
              <w:bottom w:val="single" w:sz="2" w:space="0" w:color="000000"/>
              <w:right w:val="single" w:sz="6" w:space="0" w:color="auto"/>
            </w:tcBorders>
          </w:tcPr>
          <w:p w14:paraId="2D3397DD" w14:textId="77777777" w:rsidR="00612F11" w:rsidRPr="002C25A2" w:rsidRDefault="00612F11" w:rsidP="002C25A2">
            <w:pPr>
              <w:spacing w:after="0" w:line="360" w:lineRule="auto"/>
              <w:rPr>
                <w:rFonts w:cs="Arial"/>
                <w:bCs/>
                <w:sz w:val="24"/>
                <w:szCs w:val="24"/>
              </w:rPr>
            </w:pPr>
            <w:r w:rsidRPr="002C25A2">
              <w:rPr>
                <w:rFonts w:cs="Arial"/>
                <w:bCs/>
                <w:sz w:val="24"/>
                <w:szCs w:val="24"/>
              </w:rPr>
              <w:t>K_U05</w:t>
            </w:r>
          </w:p>
        </w:tc>
      </w:tr>
      <w:tr w:rsidR="00612F11" w:rsidRPr="002C25A2" w14:paraId="7F7FED88"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tcPr>
          <w:p w14:paraId="0B1B3E18" w14:textId="77777777" w:rsidR="00612F11" w:rsidRPr="002C25A2" w:rsidRDefault="00612F11" w:rsidP="002C25A2">
            <w:pPr>
              <w:spacing w:after="0" w:line="360" w:lineRule="auto"/>
              <w:rPr>
                <w:rFonts w:cs="Arial"/>
                <w:bCs/>
                <w:sz w:val="24"/>
                <w:szCs w:val="24"/>
              </w:rPr>
            </w:pPr>
            <w:r w:rsidRPr="002C25A2">
              <w:rPr>
                <w:rFonts w:cs="Arial"/>
                <w:bCs/>
                <w:sz w:val="24"/>
                <w:szCs w:val="24"/>
              </w:rPr>
              <w:t>U_02</w:t>
            </w:r>
          </w:p>
        </w:tc>
        <w:tc>
          <w:tcPr>
            <w:tcW w:w="7373" w:type="dxa"/>
            <w:gridSpan w:val="12"/>
            <w:tcBorders>
              <w:top w:val="single" w:sz="2" w:space="0" w:color="000000"/>
              <w:left w:val="single" w:sz="6" w:space="0" w:color="auto"/>
              <w:bottom w:val="single" w:sz="2" w:space="0" w:color="000000"/>
              <w:right w:val="single" w:sz="6" w:space="0" w:color="auto"/>
            </w:tcBorders>
          </w:tcPr>
          <w:p w14:paraId="2F29CBC1" w14:textId="77777777" w:rsidR="00612F11" w:rsidRPr="002C25A2" w:rsidRDefault="00612F11" w:rsidP="002C25A2">
            <w:pPr>
              <w:spacing w:after="0" w:line="360" w:lineRule="auto"/>
              <w:rPr>
                <w:rFonts w:cs="Arial"/>
                <w:sz w:val="24"/>
                <w:szCs w:val="24"/>
              </w:rPr>
            </w:pPr>
            <w:r w:rsidRPr="002C25A2">
              <w:rPr>
                <w:rFonts w:cs="Arial"/>
                <w:sz w:val="24"/>
                <w:szCs w:val="24"/>
              </w:rPr>
              <w:t>Posiada umiejętność zastosowania procedur i narzędzi badawczych dla działań związanych z ochroną przyrody i zarządzanie jej zasobami.</w:t>
            </w:r>
          </w:p>
        </w:tc>
        <w:tc>
          <w:tcPr>
            <w:tcW w:w="2128" w:type="dxa"/>
            <w:tcBorders>
              <w:top w:val="single" w:sz="2" w:space="0" w:color="000000"/>
              <w:left w:val="single" w:sz="6" w:space="0" w:color="auto"/>
              <w:bottom w:val="single" w:sz="2" w:space="0" w:color="000000"/>
              <w:right w:val="single" w:sz="6" w:space="0" w:color="auto"/>
            </w:tcBorders>
          </w:tcPr>
          <w:p w14:paraId="717A64F5" w14:textId="77777777" w:rsidR="00612F11" w:rsidRPr="002C25A2" w:rsidRDefault="00612F11" w:rsidP="002C25A2">
            <w:pPr>
              <w:spacing w:after="0" w:line="360" w:lineRule="auto"/>
              <w:rPr>
                <w:rFonts w:cs="Arial"/>
                <w:bCs/>
                <w:sz w:val="24"/>
                <w:szCs w:val="24"/>
              </w:rPr>
            </w:pPr>
            <w:r w:rsidRPr="002C25A2">
              <w:rPr>
                <w:rFonts w:cs="Arial"/>
                <w:bCs/>
                <w:sz w:val="24"/>
                <w:szCs w:val="24"/>
              </w:rPr>
              <w:t>K_U09</w:t>
            </w:r>
          </w:p>
        </w:tc>
      </w:tr>
      <w:tr w:rsidR="00612F11" w:rsidRPr="002C25A2" w14:paraId="66455BF0"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tcPr>
          <w:p w14:paraId="69C87536" w14:textId="77777777" w:rsidR="00612F11" w:rsidRPr="002C25A2" w:rsidRDefault="00612F11" w:rsidP="002C25A2">
            <w:pPr>
              <w:spacing w:after="0" w:line="360" w:lineRule="auto"/>
              <w:rPr>
                <w:rFonts w:cs="Arial"/>
                <w:bCs/>
                <w:sz w:val="24"/>
                <w:szCs w:val="24"/>
              </w:rPr>
            </w:pPr>
            <w:r w:rsidRPr="002C25A2">
              <w:rPr>
                <w:rFonts w:cs="Arial"/>
                <w:bCs/>
                <w:sz w:val="24"/>
                <w:szCs w:val="24"/>
              </w:rPr>
              <w:t>U_03</w:t>
            </w:r>
          </w:p>
        </w:tc>
        <w:tc>
          <w:tcPr>
            <w:tcW w:w="7373" w:type="dxa"/>
            <w:gridSpan w:val="12"/>
            <w:tcBorders>
              <w:top w:val="single" w:sz="2" w:space="0" w:color="000000"/>
              <w:left w:val="single" w:sz="6" w:space="0" w:color="auto"/>
              <w:bottom w:val="single" w:sz="2" w:space="0" w:color="000000"/>
              <w:right w:val="single" w:sz="6" w:space="0" w:color="auto"/>
            </w:tcBorders>
          </w:tcPr>
          <w:p w14:paraId="4A458DBB" w14:textId="77777777" w:rsidR="00612F11" w:rsidRPr="002C25A2" w:rsidRDefault="00612F11" w:rsidP="002C25A2">
            <w:pPr>
              <w:spacing w:after="0" w:line="360" w:lineRule="auto"/>
              <w:rPr>
                <w:rFonts w:cs="Arial"/>
                <w:sz w:val="24"/>
                <w:szCs w:val="24"/>
              </w:rPr>
            </w:pPr>
            <w:r w:rsidRPr="002C25A2">
              <w:rPr>
                <w:rFonts w:cs="Arial"/>
                <w:sz w:val="24"/>
                <w:szCs w:val="24"/>
              </w:rPr>
              <w:t>Potrafi poszukiwać i wykorzystywać informacje z różnych źródeł.</w:t>
            </w:r>
          </w:p>
        </w:tc>
        <w:tc>
          <w:tcPr>
            <w:tcW w:w="2128" w:type="dxa"/>
            <w:tcBorders>
              <w:top w:val="single" w:sz="2" w:space="0" w:color="000000"/>
              <w:left w:val="single" w:sz="6" w:space="0" w:color="auto"/>
              <w:bottom w:val="single" w:sz="2" w:space="0" w:color="000000"/>
              <w:right w:val="single" w:sz="6" w:space="0" w:color="auto"/>
            </w:tcBorders>
          </w:tcPr>
          <w:p w14:paraId="695B1519" w14:textId="77777777" w:rsidR="00612F11" w:rsidRPr="002C25A2" w:rsidRDefault="00612F11" w:rsidP="002C25A2">
            <w:pPr>
              <w:spacing w:after="0" w:line="360" w:lineRule="auto"/>
              <w:rPr>
                <w:rFonts w:cs="Arial"/>
                <w:bCs/>
                <w:sz w:val="24"/>
                <w:szCs w:val="24"/>
              </w:rPr>
            </w:pPr>
            <w:r w:rsidRPr="002C25A2">
              <w:rPr>
                <w:rFonts w:cs="Arial"/>
                <w:bCs/>
                <w:sz w:val="24"/>
                <w:szCs w:val="24"/>
              </w:rPr>
              <w:t>K_U01</w:t>
            </w:r>
          </w:p>
        </w:tc>
      </w:tr>
      <w:tr w:rsidR="00612F11" w:rsidRPr="002C25A2" w14:paraId="0DE47DE6" w14:textId="77777777" w:rsidTr="00612F11">
        <w:trPr>
          <w:trHeight w:val="454"/>
        </w:trPr>
        <w:tc>
          <w:tcPr>
            <w:tcW w:w="1166" w:type="dxa"/>
            <w:tcBorders>
              <w:top w:val="single" w:sz="2" w:space="0" w:color="000000"/>
              <w:left w:val="single" w:sz="6" w:space="0" w:color="auto"/>
              <w:bottom w:val="single" w:sz="2" w:space="0" w:color="000000"/>
              <w:right w:val="single" w:sz="6" w:space="0" w:color="auto"/>
            </w:tcBorders>
            <w:shd w:val="clear" w:color="auto" w:fill="DBE5F1"/>
            <w:vAlign w:val="center"/>
          </w:tcPr>
          <w:p w14:paraId="0DE4E9B2"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w:t>
            </w:r>
          </w:p>
        </w:tc>
        <w:tc>
          <w:tcPr>
            <w:tcW w:w="7373" w:type="dxa"/>
            <w:gridSpan w:val="12"/>
            <w:tcBorders>
              <w:top w:val="single" w:sz="2" w:space="0" w:color="000000"/>
              <w:left w:val="single" w:sz="6" w:space="0" w:color="auto"/>
              <w:bottom w:val="single" w:sz="2" w:space="0" w:color="000000"/>
              <w:right w:val="single" w:sz="6" w:space="0" w:color="auto"/>
            </w:tcBorders>
            <w:shd w:val="clear" w:color="auto" w:fill="DBE5F1"/>
            <w:vAlign w:val="center"/>
          </w:tcPr>
          <w:p w14:paraId="21E60D89"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Efekt uczenia się: KOMPETENCJE SPOŁECZNE</w:t>
            </w:r>
          </w:p>
        </w:tc>
        <w:tc>
          <w:tcPr>
            <w:tcW w:w="2128" w:type="dxa"/>
            <w:tcBorders>
              <w:top w:val="single" w:sz="2" w:space="0" w:color="000000"/>
              <w:left w:val="single" w:sz="6" w:space="0" w:color="auto"/>
              <w:bottom w:val="single" w:sz="2" w:space="0" w:color="000000"/>
              <w:right w:val="single" w:sz="6" w:space="0" w:color="auto"/>
            </w:tcBorders>
            <w:shd w:val="clear" w:color="auto" w:fill="DBE5F1"/>
            <w:vAlign w:val="center"/>
          </w:tcPr>
          <w:p w14:paraId="11A1F945"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Symbol efektu kierunkowego</w:t>
            </w:r>
          </w:p>
        </w:tc>
      </w:tr>
      <w:tr w:rsidR="00612F11" w:rsidRPr="002C25A2" w14:paraId="143EDA10"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11BE8C04" w14:textId="77777777" w:rsidR="00612F11" w:rsidRPr="002C25A2" w:rsidRDefault="00612F11" w:rsidP="002C25A2">
            <w:pPr>
              <w:spacing w:after="0" w:line="360" w:lineRule="auto"/>
              <w:rPr>
                <w:rFonts w:cs="Arial"/>
                <w:sz w:val="24"/>
                <w:szCs w:val="24"/>
              </w:rPr>
            </w:pPr>
            <w:r w:rsidRPr="002C25A2">
              <w:rPr>
                <w:rFonts w:cs="Arial"/>
                <w:sz w:val="24"/>
                <w:szCs w:val="24"/>
              </w:rPr>
              <w:t>K_01</w:t>
            </w:r>
          </w:p>
        </w:tc>
        <w:tc>
          <w:tcPr>
            <w:tcW w:w="7373" w:type="dxa"/>
            <w:gridSpan w:val="12"/>
            <w:tcBorders>
              <w:top w:val="single" w:sz="2" w:space="0" w:color="000000"/>
              <w:left w:val="single" w:sz="6" w:space="0" w:color="auto"/>
              <w:bottom w:val="single" w:sz="2" w:space="0" w:color="000000"/>
              <w:right w:val="single" w:sz="6" w:space="0" w:color="auto"/>
            </w:tcBorders>
          </w:tcPr>
          <w:p w14:paraId="560E366A" w14:textId="77777777" w:rsidR="00612F11" w:rsidRPr="002C25A2" w:rsidRDefault="00612F11" w:rsidP="002C25A2">
            <w:pPr>
              <w:spacing w:after="0" w:line="360" w:lineRule="auto"/>
              <w:rPr>
                <w:rFonts w:cs="Arial"/>
                <w:sz w:val="24"/>
                <w:szCs w:val="24"/>
              </w:rPr>
            </w:pPr>
            <w:r w:rsidRPr="002C25A2">
              <w:rPr>
                <w:rFonts w:cs="Arial"/>
                <w:sz w:val="24"/>
                <w:szCs w:val="24"/>
              </w:rPr>
              <w:t>Jest gotów do pogłębiania wiedzy w zakresie racjonalnego gospodarowania zasobami przyrodniczymi.</w:t>
            </w:r>
          </w:p>
        </w:tc>
        <w:tc>
          <w:tcPr>
            <w:tcW w:w="2128" w:type="dxa"/>
            <w:tcBorders>
              <w:top w:val="single" w:sz="2" w:space="0" w:color="000000"/>
              <w:left w:val="single" w:sz="6" w:space="0" w:color="auto"/>
              <w:bottom w:val="single" w:sz="2" w:space="0" w:color="000000"/>
              <w:right w:val="single" w:sz="6" w:space="0" w:color="auto"/>
            </w:tcBorders>
            <w:vAlign w:val="center"/>
          </w:tcPr>
          <w:p w14:paraId="7A4A6CDA" w14:textId="77777777" w:rsidR="00612F11" w:rsidRPr="002C25A2" w:rsidRDefault="00612F11" w:rsidP="002C25A2">
            <w:pPr>
              <w:spacing w:after="0" w:line="360" w:lineRule="auto"/>
              <w:rPr>
                <w:rFonts w:cs="Arial"/>
                <w:sz w:val="24"/>
                <w:szCs w:val="24"/>
              </w:rPr>
            </w:pPr>
            <w:r w:rsidRPr="002C25A2">
              <w:rPr>
                <w:rFonts w:cs="Arial"/>
                <w:sz w:val="24"/>
                <w:szCs w:val="24"/>
              </w:rPr>
              <w:t>K_K01</w:t>
            </w:r>
          </w:p>
        </w:tc>
      </w:tr>
      <w:tr w:rsidR="00612F11" w:rsidRPr="002C25A2" w14:paraId="0DFFD37F" w14:textId="77777777" w:rsidTr="00612F11">
        <w:trPr>
          <w:trHeight w:val="290"/>
        </w:trPr>
        <w:tc>
          <w:tcPr>
            <w:tcW w:w="1166" w:type="dxa"/>
            <w:tcBorders>
              <w:top w:val="single" w:sz="2" w:space="0" w:color="000000"/>
              <w:left w:val="single" w:sz="6" w:space="0" w:color="auto"/>
              <w:bottom w:val="single" w:sz="2" w:space="0" w:color="000000"/>
              <w:right w:val="single" w:sz="6" w:space="0" w:color="auto"/>
            </w:tcBorders>
            <w:vAlign w:val="center"/>
          </w:tcPr>
          <w:p w14:paraId="4A405CD2" w14:textId="77777777" w:rsidR="00612F11" w:rsidRPr="002C25A2" w:rsidRDefault="00612F11" w:rsidP="002C25A2">
            <w:pPr>
              <w:spacing w:after="0" w:line="360" w:lineRule="auto"/>
              <w:rPr>
                <w:rFonts w:cs="Arial"/>
                <w:sz w:val="24"/>
                <w:szCs w:val="24"/>
              </w:rPr>
            </w:pPr>
            <w:r w:rsidRPr="002C25A2">
              <w:rPr>
                <w:rFonts w:cs="Arial"/>
                <w:sz w:val="24"/>
                <w:szCs w:val="24"/>
              </w:rPr>
              <w:t>K_02</w:t>
            </w:r>
          </w:p>
        </w:tc>
        <w:tc>
          <w:tcPr>
            <w:tcW w:w="7373" w:type="dxa"/>
            <w:gridSpan w:val="12"/>
            <w:tcBorders>
              <w:top w:val="single" w:sz="2" w:space="0" w:color="000000"/>
              <w:left w:val="single" w:sz="6" w:space="0" w:color="auto"/>
              <w:bottom w:val="single" w:sz="2" w:space="0" w:color="000000"/>
              <w:right w:val="single" w:sz="6" w:space="0" w:color="auto"/>
            </w:tcBorders>
          </w:tcPr>
          <w:p w14:paraId="2235C94B" w14:textId="77777777" w:rsidR="00612F11" w:rsidRPr="002C25A2" w:rsidRDefault="00612F11" w:rsidP="002C25A2">
            <w:pPr>
              <w:spacing w:after="0" w:line="360" w:lineRule="auto"/>
              <w:rPr>
                <w:rFonts w:cs="Arial"/>
                <w:sz w:val="24"/>
                <w:szCs w:val="24"/>
              </w:rPr>
            </w:pPr>
            <w:r w:rsidRPr="002C25A2">
              <w:rPr>
                <w:rFonts w:cs="Arial"/>
                <w:sz w:val="24"/>
                <w:szCs w:val="24"/>
              </w:rPr>
              <w:t>Jest gotów do posługiwania się zasadami krytycznego wnioskowania przy rozstrzyganiu problemów praktycznych.</w:t>
            </w:r>
          </w:p>
        </w:tc>
        <w:tc>
          <w:tcPr>
            <w:tcW w:w="2128" w:type="dxa"/>
            <w:tcBorders>
              <w:top w:val="single" w:sz="2" w:space="0" w:color="000000"/>
              <w:left w:val="single" w:sz="6" w:space="0" w:color="auto"/>
              <w:bottom w:val="single" w:sz="2" w:space="0" w:color="000000"/>
              <w:right w:val="single" w:sz="6" w:space="0" w:color="auto"/>
            </w:tcBorders>
            <w:vAlign w:val="center"/>
          </w:tcPr>
          <w:p w14:paraId="04781665" w14:textId="77777777" w:rsidR="00612F11" w:rsidRPr="002C25A2" w:rsidRDefault="00612F11" w:rsidP="002C25A2">
            <w:pPr>
              <w:spacing w:after="0" w:line="360" w:lineRule="auto"/>
              <w:rPr>
                <w:rFonts w:cs="Arial"/>
                <w:sz w:val="24"/>
                <w:szCs w:val="24"/>
              </w:rPr>
            </w:pPr>
            <w:r w:rsidRPr="002C25A2">
              <w:rPr>
                <w:rFonts w:cs="Arial"/>
                <w:sz w:val="24"/>
                <w:szCs w:val="24"/>
              </w:rPr>
              <w:t>K_K03</w:t>
            </w:r>
          </w:p>
        </w:tc>
      </w:tr>
      <w:tr w:rsidR="00612F11" w:rsidRPr="002C25A2" w14:paraId="3FB0269E" w14:textId="77777777" w:rsidTr="00612F11">
        <w:trPr>
          <w:trHeight w:val="454"/>
        </w:trPr>
        <w:tc>
          <w:tcPr>
            <w:tcW w:w="2562" w:type="dxa"/>
            <w:gridSpan w:val="4"/>
            <w:tcBorders>
              <w:top w:val="single" w:sz="6" w:space="0" w:color="auto"/>
              <w:left w:val="single" w:sz="6" w:space="0" w:color="auto"/>
              <w:bottom w:val="single" w:sz="6" w:space="0" w:color="auto"/>
              <w:right w:val="single" w:sz="4" w:space="0" w:color="auto"/>
            </w:tcBorders>
            <w:shd w:val="clear" w:color="auto" w:fill="DBE5F1"/>
            <w:vAlign w:val="center"/>
          </w:tcPr>
          <w:p w14:paraId="2A616875"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Forma i typy zajęć:</w:t>
            </w:r>
          </w:p>
        </w:tc>
        <w:tc>
          <w:tcPr>
            <w:tcW w:w="8105" w:type="dxa"/>
            <w:gridSpan w:val="10"/>
            <w:tcBorders>
              <w:top w:val="single" w:sz="6" w:space="0" w:color="auto"/>
              <w:left w:val="single" w:sz="4" w:space="0" w:color="auto"/>
              <w:bottom w:val="single" w:sz="6" w:space="0" w:color="auto"/>
              <w:right w:val="single" w:sz="6" w:space="0" w:color="auto"/>
            </w:tcBorders>
            <w:vAlign w:val="center"/>
          </w:tcPr>
          <w:p w14:paraId="75F1289E" w14:textId="77777777" w:rsidR="00612F11" w:rsidRPr="002C25A2" w:rsidRDefault="00612F11" w:rsidP="002C25A2">
            <w:pPr>
              <w:spacing w:after="0" w:line="360" w:lineRule="auto"/>
              <w:rPr>
                <w:rFonts w:cs="Arial"/>
                <w:sz w:val="24"/>
                <w:szCs w:val="24"/>
              </w:rPr>
            </w:pPr>
            <w:r w:rsidRPr="002C25A2">
              <w:rPr>
                <w:rFonts w:cs="Arial"/>
                <w:sz w:val="24"/>
                <w:szCs w:val="24"/>
              </w:rPr>
              <w:t>Wykład, ćwiczenia laboratoryjne, konsultacje</w:t>
            </w:r>
          </w:p>
        </w:tc>
      </w:tr>
      <w:tr w:rsidR="00612F11" w:rsidRPr="002C25A2" w14:paraId="47A77A87" w14:textId="77777777" w:rsidTr="00612F1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63C6408E"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br w:type="page"/>
              <w:t>Wymagania wstępne i dodatkowe:</w:t>
            </w:r>
          </w:p>
        </w:tc>
      </w:tr>
      <w:tr w:rsidR="00612F11" w:rsidRPr="002C25A2" w14:paraId="4AA515D4"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F1458F1" w14:textId="77777777" w:rsidR="00612F11" w:rsidRPr="002C25A2" w:rsidRDefault="00612F11" w:rsidP="002C25A2">
            <w:pPr>
              <w:spacing w:after="0" w:line="360" w:lineRule="auto"/>
              <w:rPr>
                <w:rFonts w:cs="Arial"/>
                <w:sz w:val="24"/>
                <w:szCs w:val="24"/>
              </w:rPr>
            </w:pPr>
            <w:r w:rsidRPr="002C25A2">
              <w:rPr>
                <w:rFonts w:cs="Arial"/>
                <w:sz w:val="24"/>
                <w:szCs w:val="24"/>
              </w:rPr>
              <w:t>Zna podstawowe pojęcia z zakresu biologii, chemii, geografii</w:t>
            </w:r>
          </w:p>
        </w:tc>
      </w:tr>
      <w:tr w:rsidR="00612F11" w:rsidRPr="002C25A2" w14:paraId="40C7884D"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3A433EA8"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Treści modułu kształcenia:</w:t>
            </w:r>
          </w:p>
        </w:tc>
      </w:tr>
      <w:tr w:rsidR="00612F11" w:rsidRPr="002C25A2" w14:paraId="341C8FA2"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1C4C093" w14:textId="77777777" w:rsidR="00612F11" w:rsidRPr="002C25A2" w:rsidRDefault="00612F11" w:rsidP="002C25A2">
            <w:pPr>
              <w:pStyle w:val="Akapitzlist"/>
              <w:spacing w:after="0" w:line="360" w:lineRule="auto"/>
              <w:ind w:left="246"/>
              <w:rPr>
                <w:rFonts w:cs="Arial"/>
                <w:sz w:val="24"/>
                <w:szCs w:val="24"/>
              </w:rPr>
            </w:pPr>
            <w:r w:rsidRPr="002C25A2">
              <w:rPr>
                <w:rFonts w:cs="Arial"/>
                <w:sz w:val="24"/>
                <w:szCs w:val="24"/>
              </w:rPr>
              <w:t>Zasoby naturalne w ujęciu geograficznym i politycznym. Uwarunkowania społeczno-ekonomiczne w użytkowaniu zasobów naturalnych. Problem wyczerpywania się zasobów naturalnych, świadomość ekologiczna i globalna. Zrównoważone użytkowanie zasobów naturalnych na przykładzie zasobów ziemi, zasobów wodnych, zasobów leśnych. Usługi ekosystemów (pojemność środowiska). Gospodarowanie zasobami i składnikami przyrody.</w:t>
            </w:r>
            <w:r w:rsidRPr="002C25A2">
              <w:rPr>
                <w:rFonts w:cs="Arial"/>
                <w:sz w:val="24"/>
                <w:szCs w:val="24"/>
                <w:shd w:val="clear" w:color="auto" w:fill="FFFFFF"/>
              </w:rPr>
              <w:t xml:space="preserve"> Sposoby oceny zasobów przyrodniczych. Sposoby zarządzania zasobami przyrodniczymi</w:t>
            </w:r>
            <w:r w:rsidRPr="002C25A2">
              <w:rPr>
                <w:rFonts w:cs="Arial"/>
                <w:sz w:val="24"/>
                <w:szCs w:val="24"/>
              </w:rPr>
              <w:t>. Ochrona zasobów przyrodniczych na przykładzie opłat i kar. Opracowanie operatu oceny zmian jakości wybranych zasobów naturalnych dla wyznaczonego obszaru z zastosowaniem wskaźników ekologicznych i dostępnych informacji źródłowych.</w:t>
            </w:r>
          </w:p>
        </w:tc>
      </w:tr>
      <w:tr w:rsidR="00612F11" w:rsidRPr="002C25A2" w14:paraId="2BF8B840"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6BF1796"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lastRenderedPageBreak/>
              <w:t>Literatura podstawowa:</w:t>
            </w:r>
          </w:p>
        </w:tc>
      </w:tr>
      <w:tr w:rsidR="00612F11" w:rsidRPr="002C25A2" w14:paraId="1BA7CC91"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7FC13228" w14:textId="77777777" w:rsidR="00612F11" w:rsidRPr="002C25A2" w:rsidRDefault="000F0C10" w:rsidP="002C25A2">
            <w:pPr>
              <w:pStyle w:val="Nagwek1"/>
              <w:numPr>
                <w:ilvl w:val="0"/>
                <w:numId w:val="42"/>
              </w:numPr>
              <w:shd w:val="clear" w:color="auto" w:fill="FFFFFF"/>
              <w:spacing w:after="0" w:line="360" w:lineRule="auto"/>
              <w:ind w:left="671" w:hanging="425"/>
              <w:rPr>
                <w:rFonts w:cs="Arial"/>
                <w:b w:val="0"/>
                <w:sz w:val="24"/>
                <w:szCs w:val="24"/>
              </w:rPr>
            </w:pPr>
            <w:hyperlink r:id="rId8" w:history="1">
              <w:proofErr w:type="spellStart"/>
              <w:r w:rsidR="00612F11" w:rsidRPr="002C25A2">
                <w:rPr>
                  <w:rStyle w:val="Hipercze"/>
                  <w:rFonts w:eastAsiaTheme="majorEastAsia" w:cs="Arial"/>
                  <w:b w:val="0"/>
                  <w:color w:val="auto"/>
                  <w:sz w:val="24"/>
                  <w:szCs w:val="24"/>
                </w:rPr>
                <w:t>Hewelke</w:t>
              </w:r>
              <w:proofErr w:type="spellEnd"/>
            </w:hyperlink>
            <w:r w:rsidR="00612F11" w:rsidRPr="002C25A2">
              <w:rPr>
                <w:rFonts w:cs="Arial"/>
                <w:b w:val="0"/>
                <w:sz w:val="24"/>
                <w:szCs w:val="24"/>
              </w:rPr>
              <w:t xml:space="preserve"> P. (red.). Zasoby przyrodnicze szansą zrównoważonego rozwoju : [materiały szkoleniowe dla pracowników administracji samorządowej z województw : lubelskiego, łódzkiego, mazowieckiego, podlaskiego, warmińsko-mazurskiego]. Wyd. SGGW, 2007.</w:t>
            </w:r>
          </w:p>
          <w:p w14:paraId="31AE309A" w14:textId="77777777" w:rsidR="002E2F9E" w:rsidRPr="002C25A2" w:rsidRDefault="002E2F9E" w:rsidP="002C25A2">
            <w:pPr>
              <w:spacing w:line="360" w:lineRule="auto"/>
              <w:rPr>
                <w:rFonts w:cs="Arial"/>
                <w:sz w:val="24"/>
                <w:szCs w:val="24"/>
              </w:rPr>
            </w:pPr>
            <w:r w:rsidRPr="002C25A2">
              <w:rPr>
                <w:rFonts w:cs="Arial"/>
                <w:sz w:val="24"/>
                <w:szCs w:val="24"/>
              </w:rPr>
              <w:t>Ciechanowicz-</w:t>
            </w:r>
            <w:proofErr w:type="spellStart"/>
            <w:r w:rsidRPr="002C25A2">
              <w:rPr>
                <w:rFonts w:cs="Arial"/>
                <w:sz w:val="24"/>
                <w:szCs w:val="24"/>
              </w:rPr>
              <w:t>McLean</w:t>
            </w:r>
            <w:proofErr w:type="spellEnd"/>
            <w:r w:rsidRPr="002C25A2">
              <w:rPr>
                <w:rFonts w:cs="Arial"/>
                <w:sz w:val="24"/>
                <w:szCs w:val="24"/>
              </w:rPr>
              <w:t xml:space="preserve"> J. Prawo ochrony i zarządzania środowiskiem. Wyd. </w:t>
            </w:r>
            <w:proofErr w:type="spellStart"/>
            <w:r w:rsidRPr="002C25A2">
              <w:rPr>
                <w:rFonts w:cs="Arial"/>
                <w:sz w:val="24"/>
                <w:szCs w:val="24"/>
              </w:rPr>
              <w:t>Difin</w:t>
            </w:r>
            <w:proofErr w:type="spellEnd"/>
            <w:r w:rsidRPr="002C25A2">
              <w:rPr>
                <w:rFonts w:cs="Arial"/>
                <w:sz w:val="24"/>
                <w:szCs w:val="24"/>
              </w:rPr>
              <w:t>, Warszawa, 2019.  .</w:t>
            </w:r>
          </w:p>
          <w:p w14:paraId="028B5865" w14:textId="77777777" w:rsidR="00612F11" w:rsidRPr="002C25A2" w:rsidRDefault="00612F11" w:rsidP="002C25A2">
            <w:pPr>
              <w:pStyle w:val="Nagwek1"/>
              <w:numPr>
                <w:ilvl w:val="0"/>
                <w:numId w:val="42"/>
              </w:numPr>
              <w:shd w:val="clear" w:color="auto" w:fill="FFFFFF"/>
              <w:spacing w:after="0" w:line="360" w:lineRule="auto"/>
              <w:ind w:left="671" w:hanging="425"/>
              <w:rPr>
                <w:rFonts w:cs="Arial"/>
                <w:b w:val="0"/>
                <w:sz w:val="24"/>
                <w:szCs w:val="24"/>
              </w:rPr>
            </w:pPr>
            <w:proofErr w:type="spellStart"/>
            <w:r w:rsidRPr="002C25A2">
              <w:rPr>
                <w:rFonts w:cs="Arial"/>
                <w:b w:val="0"/>
                <w:sz w:val="24"/>
                <w:szCs w:val="24"/>
              </w:rPr>
              <w:t>Poskrobko</w:t>
            </w:r>
            <w:proofErr w:type="spellEnd"/>
            <w:r w:rsidRPr="002C25A2">
              <w:rPr>
                <w:rFonts w:cs="Arial"/>
                <w:b w:val="0"/>
                <w:sz w:val="24"/>
                <w:szCs w:val="24"/>
              </w:rPr>
              <w:t xml:space="preserve"> B.</w:t>
            </w:r>
            <w:r w:rsidR="002E2F9E" w:rsidRPr="002C25A2">
              <w:rPr>
                <w:rFonts w:cs="Arial"/>
                <w:b w:val="0"/>
                <w:sz w:val="24"/>
                <w:szCs w:val="24"/>
              </w:rPr>
              <w:t xml:space="preserve">, </w:t>
            </w:r>
            <w:proofErr w:type="spellStart"/>
            <w:r w:rsidR="002E2F9E" w:rsidRPr="002C25A2">
              <w:rPr>
                <w:rFonts w:cs="Arial"/>
                <w:b w:val="0"/>
                <w:sz w:val="24"/>
                <w:szCs w:val="24"/>
              </w:rPr>
              <w:t>Postkobko</w:t>
            </w:r>
            <w:proofErr w:type="spellEnd"/>
            <w:r w:rsidR="002E2F9E" w:rsidRPr="002C25A2">
              <w:rPr>
                <w:rFonts w:cs="Arial"/>
                <w:b w:val="0"/>
                <w:sz w:val="24"/>
                <w:szCs w:val="24"/>
              </w:rPr>
              <w:t xml:space="preserve"> T. </w:t>
            </w:r>
            <w:r w:rsidRPr="002C25A2">
              <w:rPr>
                <w:rFonts w:cs="Arial"/>
                <w:b w:val="0"/>
                <w:sz w:val="24"/>
                <w:szCs w:val="24"/>
              </w:rPr>
              <w:t>Zarządzanie środowiskiem. Wyd. PWE</w:t>
            </w:r>
            <w:r w:rsidR="002E2F9E" w:rsidRPr="002C25A2">
              <w:rPr>
                <w:rFonts w:cs="Arial"/>
                <w:b w:val="0"/>
                <w:sz w:val="24"/>
                <w:szCs w:val="24"/>
              </w:rPr>
              <w:t>, 2012</w:t>
            </w:r>
            <w:r w:rsidRPr="002C25A2">
              <w:rPr>
                <w:rFonts w:cs="Arial"/>
                <w:b w:val="0"/>
                <w:sz w:val="24"/>
                <w:szCs w:val="24"/>
              </w:rPr>
              <w:t>.</w:t>
            </w:r>
          </w:p>
          <w:p w14:paraId="36CAC301" w14:textId="77777777" w:rsidR="00612F11" w:rsidRPr="002C25A2" w:rsidRDefault="00612F11" w:rsidP="002C25A2">
            <w:pPr>
              <w:pStyle w:val="Nagwek1"/>
              <w:numPr>
                <w:ilvl w:val="0"/>
                <w:numId w:val="42"/>
              </w:numPr>
              <w:shd w:val="clear" w:color="auto" w:fill="FFFFFF"/>
              <w:spacing w:after="0" w:line="360" w:lineRule="auto"/>
              <w:ind w:left="671" w:hanging="425"/>
              <w:rPr>
                <w:rFonts w:cs="Arial"/>
                <w:sz w:val="24"/>
                <w:szCs w:val="24"/>
              </w:rPr>
            </w:pPr>
            <w:r w:rsidRPr="002C25A2">
              <w:rPr>
                <w:rFonts w:cs="Arial"/>
                <w:b w:val="0"/>
                <w:sz w:val="24"/>
                <w:szCs w:val="24"/>
              </w:rPr>
              <w:t>Żylicz T. Ekonomia środowiska i zasobów naturalnych. Wyd. PWE, 2004</w:t>
            </w:r>
          </w:p>
        </w:tc>
      </w:tr>
      <w:tr w:rsidR="00612F11" w:rsidRPr="002C25A2" w14:paraId="62ADA486"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0F5FA0EF"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Literatura dodatkowa:</w:t>
            </w:r>
          </w:p>
        </w:tc>
      </w:tr>
      <w:tr w:rsidR="00612F11" w:rsidRPr="002C25A2" w14:paraId="63BDA400"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3A8D8F42" w14:textId="77777777" w:rsidR="00612F11" w:rsidRPr="002C25A2" w:rsidRDefault="00612F11" w:rsidP="002C25A2">
            <w:pPr>
              <w:spacing w:after="0" w:line="360" w:lineRule="auto"/>
              <w:rPr>
                <w:rFonts w:cs="Arial"/>
                <w:sz w:val="24"/>
                <w:szCs w:val="24"/>
              </w:rPr>
            </w:pPr>
            <w:r w:rsidRPr="002C25A2">
              <w:rPr>
                <w:rFonts w:cs="Arial"/>
                <w:sz w:val="24"/>
                <w:szCs w:val="24"/>
              </w:rPr>
              <w:t>Współczesne zarządzanie środowiskiem - czasopismo</w:t>
            </w:r>
          </w:p>
        </w:tc>
      </w:tr>
      <w:tr w:rsidR="00612F11" w:rsidRPr="002C25A2" w14:paraId="0934F2AC"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D4989B5"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Planowane formy/działania/metody dydaktyczne:</w:t>
            </w:r>
          </w:p>
        </w:tc>
      </w:tr>
      <w:tr w:rsidR="00612F11" w:rsidRPr="002C25A2" w14:paraId="0D8BA3F9"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4F4E6529" w14:textId="77777777" w:rsidR="00612F11" w:rsidRPr="002C25A2" w:rsidRDefault="00612F11" w:rsidP="002C25A2">
            <w:pPr>
              <w:spacing w:after="0" w:line="360" w:lineRule="auto"/>
              <w:rPr>
                <w:rFonts w:cs="Arial"/>
                <w:sz w:val="24"/>
                <w:szCs w:val="24"/>
              </w:rPr>
            </w:pPr>
            <w:r w:rsidRPr="002C25A2">
              <w:rPr>
                <w:rFonts w:cs="Arial"/>
                <w:sz w:val="24"/>
                <w:szCs w:val="24"/>
              </w:rPr>
              <w:t>Wykład tradycyjny wspomagany technikami multimedialnymi, ćwiczenia – analiza tekstów z dyskusją, wykonane oceny.</w:t>
            </w:r>
          </w:p>
        </w:tc>
      </w:tr>
      <w:tr w:rsidR="00612F11" w:rsidRPr="002C25A2" w14:paraId="415462A6"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11E4546"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Sposoby weryfikacji efektów uczenia się osiąganych przez studenta:</w:t>
            </w:r>
          </w:p>
        </w:tc>
      </w:tr>
      <w:tr w:rsidR="00612F11" w:rsidRPr="002C25A2" w14:paraId="47EF5640"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5D595A70" w14:textId="77777777" w:rsidR="00612F11" w:rsidRPr="002C25A2" w:rsidRDefault="00612F11" w:rsidP="002C25A2">
            <w:pPr>
              <w:tabs>
                <w:tab w:val="left" w:pos="2010"/>
              </w:tabs>
              <w:spacing w:after="0" w:line="360" w:lineRule="auto"/>
              <w:rPr>
                <w:rFonts w:cs="Arial"/>
                <w:sz w:val="24"/>
                <w:szCs w:val="24"/>
              </w:rPr>
            </w:pPr>
            <w:r w:rsidRPr="002C25A2">
              <w:rPr>
                <w:rFonts w:cs="Arial"/>
                <w:sz w:val="24"/>
                <w:szCs w:val="24"/>
              </w:rPr>
              <w:t>Warunek uzyskania zaliczenia przedmiotu: pozytywna ocena z kolokwium (70% ogólnej liczby punktów) , wykonanie oceny (30% ogólnej liczby punktów).</w:t>
            </w:r>
            <w:r w:rsidRPr="002C25A2">
              <w:rPr>
                <w:rFonts w:cs="Arial"/>
                <w:sz w:val="24"/>
                <w:szCs w:val="24"/>
              </w:rPr>
              <w:br/>
              <w:t>Przedział punktacji w % (ocena): 0-50 (2,0);  51-60 (3,0); 61-70 (3,5); 71-80 (4,0); 81-90 (4,5); 91-100 (5,0).</w:t>
            </w:r>
          </w:p>
        </w:tc>
      </w:tr>
      <w:tr w:rsidR="00612F11" w:rsidRPr="002C25A2" w14:paraId="1E32195C"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3CCADBE"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Forma i warunki zaliczenia:</w:t>
            </w:r>
          </w:p>
        </w:tc>
      </w:tr>
      <w:tr w:rsidR="00612F11" w:rsidRPr="002C25A2" w14:paraId="3A8DFB66"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tcPr>
          <w:p w14:paraId="03038EE8" w14:textId="77777777" w:rsidR="00612F11" w:rsidRPr="002C25A2" w:rsidRDefault="00612F11" w:rsidP="002C25A2">
            <w:pPr>
              <w:spacing w:after="0" w:line="360" w:lineRule="auto"/>
              <w:ind w:left="0"/>
              <w:rPr>
                <w:rFonts w:cs="Arial"/>
                <w:sz w:val="24"/>
                <w:szCs w:val="24"/>
              </w:rPr>
            </w:pPr>
            <w:r w:rsidRPr="002C25A2">
              <w:rPr>
                <w:rFonts w:cs="Arial"/>
                <w:sz w:val="24"/>
                <w:szCs w:val="24"/>
              </w:rPr>
              <w:t>Warunek uzyskania zaliczenia przedmiotu zaliczenie kolokwiów, wykonanie oceny.</w:t>
            </w:r>
          </w:p>
        </w:tc>
      </w:tr>
      <w:tr w:rsidR="00612F11" w:rsidRPr="002C25A2" w14:paraId="33E053FC" w14:textId="77777777" w:rsidTr="00612F11">
        <w:trPr>
          <w:trHeight w:val="32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73F25CD5" w14:textId="77777777" w:rsidR="00612F11" w:rsidRPr="002C25A2" w:rsidRDefault="00612F11" w:rsidP="002C25A2">
            <w:pPr>
              <w:pStyle w:val="Tytukomrki"/>
              <w:spacing w:after="0" w:line="360" w:lineRule="auto"/>
              <w:rPr>
                <w:color w:val="auto"/>
                <w:sz w:val="24"/>
                <w:szCs w:val="24"/>
              </w:rPr>
            </w:pPr>
            <w:r w:rsidRPr="002C25A2">
              <w:rPr>
                <w:color w:val="auto"/>
                <w:sz w:val="24"/>
                <w:szCs w:val="24"/>
              </w:rPr>
              <w:t>Bilans punktów ECTS:</w:t>
            </w:r>
          </w:p>
        </w:tc>
      </w:tr>
      <w:tr w:rsidR="00612F11" w:rsidRPr="002C25A2" w14:paraId="459C56FB" w14:textId="77777777" w:rsidTr="00612F11">
        <w:trPr>
          <w:trHeight w:val="370"/>
        </w:trPr>
        <w:tc>
          <w:tcPr>
            <w:tcW w:w="10667" w:type="dxa"/>
            <w:gridSpan w:val="14"/>
            <w:tcBorders>
              <w:top w:val="single" w:sz="4" w:space="0" w:color="auto"/>
              <w:left w:val="single" w:sz="6" w:space="0" w:color="auto"/>
              <w:bottom w:val="single" w:sz="4" w:space="0" w:color="auto"/>
              <w:right w:val="single" w:sz="6" w:space="0" w:color="auto"/>
            </w:tcBorders>
            <w:shd w:val="clear" w:color="auto" w:fill="DBE5F1"/>
          </w:tcPr>
          <w:p w14:paraId="4002C715"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Studia stacjonarne</w:t>
            </w:r>
          </w:p>
        </w:tc>
      </w:tr>
      <w:tr w:rsidR="00612F11" w:rsidRPr="002C25A2" w14:paraId="7418C1CE" w14:textId="77777777" w:rsidTr="00612F1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19C1B9AC"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37FCB0D6"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612F11" w:rsidRPr="002C25A2" w14:paraId="0F7EE794"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4CFE149" w14:textId="77777777" w:rsidR="00612F11" w:rsidRPr="002C25A2" w:rsidRDefault="00612F11" w:rsidP="002C25A2">
            <w:pPr>
              <w:spacing w:after="0" w:line="360" w:lineRule="auto"/>
              <w:rPr>
                <w:rFonts w:cs="Arial"/>
                <w:sz w:val="24"/>
                <w:szCs w:val="24"/>
              </w:rPr>
            </w:pPr>
            <w:r w:rsidRPr="002C25A2">
              <w:rPr>
                <w:rFonts w:cs="Arial"/>
                <w:sz w:val="24"/>
                <w:szCs w:val="24"/>
              </w:rPr>
              <w:t>Wykłady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6602AB9F" w14:textId="77777777" w:rsidR="00612F11" w:rsidRPr="002C25A2" w:rsidRDefault="00612F11" w:rsidP="002C25A2">
            <w:pPr>
              <w:spacing w:after="0" w:line="360" w:lineRule="auto"/>
              <w:rPr>
                <w:rFonts w:cs="Arial"/>
                <w:sz w:val="24"/>
                <w:szCs w:val="24"/>
              </w:rPr>
            </w:pPr>
            <w:r w:rsidRPr="002C25A2">
              <w:rPr>
                <w:rFonts w:cs="Arial"/>
                <w:sz w:val="24"/>
                <w:szCs w:val="24"/>
              </w:rPr>
              <w:t>15 godz.</w:t>
            </w:r>
          </w:p>
        </w:tc>
      </w:tr>
      <w:tr w:rsidR="00612F11" w:rsidRPr="002C25A2" w14:paraId="31BE539B"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1286D310" w14:textId="77777777" w:rsidR="00612F11" w:rsidRPr="002C25A2" w:rsidRDefault="00612F11" w:rsidP="002C25A2">
            <w:pPr>
              <w:spacing w:after="0" w:line="360" w:lineRule="auto"/>
              <w:rPr>
                <w:rFonts w:cs="Arial"/>
                <w:sz w:val="24"/>
                <w:szCs w:val="24"/>
              </w:rPr>
            </w:pPr>
            <w:r w:rsidRPr="002C25A2">
              <w:rPr>
                <w:rFonts w:cs="Arial"/>
                <w:sz w:val="24"/>
                <w:szCs w:val="24"/>
              </w:rPr>
              <w:t>Ćwiczenia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95BCC6D" w14:textId="77777777" w:rsidR="00612F11" w:rsidRPr="002C25A2" w:rsidRDefault="00612F11" w:rsidP="002C25A2">
            <w:pPr>
              <w:spacing w:after="0" w:line="360" w:lineRule="auto"/>
              <w:rPr>
                <w:rFonts w:cs="Arial"/>
                <w:sz w:val="24"/>
                <w:szCs w:val="24"/>
              </w:rPr>
            </w:pPr>
            <w:r w:rsidRPr="002C25A2">
              <w:rPr>
                <w:rFonts w:cs="Arial"/>
                <w:sz w:val="24"/>
                <w:szCs w:val="24"/>
              </w:rPr>
              <w:t>30 godz.</w:t>
            </w:r>
          </w:p>
        </w:tc>
      </w:tr>
      <w:tr w:rsidR="00612F11" w:rsidRPr="002C25A2" w14:paraId="4EA25B0A"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D9A2B43" w14:textId="77777777" w:rsidR="00612F11" w:rsidRPr="002C25A2" w:rsidRDefault="00612F11" w:rsidP="002C25A2">
            <w:pPr>
              <w:spacing w:after="0" w:line="360" w:lineRule="auto"/>
              <w:rPr>
                <w:rFonts w:cs="Arial"/>
                <w:sz w:val="24"/>
                <w:szCs w:val="24"/>
              </w:rPr>
            </w:pPr>
            <w:r w:rsidRPr="002C25A2">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4E7A8DE5" w14:textId="77777777" w:rsidR="00612F11" w:rsidRPr="002C25A2" w:rsidRDefault="00612F11" w:rsidP="002C25A2">
            <w:pPr>
              <w:spacing w:after="0" w:line="360" w:lineRule="auto"/>
              <w:rPr>
                <w:rFonts w:cs="Arial"/>
                <w:sz w:val="24"/>
                <w:szCs w:val="24"/>
              </w:rPr>
            </w:pPr>
            <w:r w:rsidRPr="002C25A2">
              <w:rPr>
                <w:rFonts w:cs="Arial"/>
                <w:sz w:val="24"/>
                <w:szCs w:val="24"/>
              </w:rPr>
              <w:t>5 godz.</w:t>
            </w:r>
          </w:p>
        </w:tc>
      </w:tr>
      <w:tr w:rsidR="00612F11" w:rsidRPr="002C25A2" w14:paraId="0451D76E" w14:textId="77777777" w:rsidTr="00612F11">
        <w:trPr>
          <w:trHeight w:val="33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458B6819" w14:textId="77777777" w:rsidR="00612F11" w:rsidRPr="002C25A2" w:rsidRDefault="00612F11" w:rsidP="002C25A2">
            <w:pPr>
              <w:spacing w:after="0" w:line="360" w:lineRule="auto"/>
              <w:rPr>
                <w:rFonts w:cs="Arial"/>
                <w:sz w:val="24"/>
                <w:szCs w:val="24"/>
              </w:rPr>
            </w:pPr>
            <w:r w:rsidRPr="002C25A2">
              <w:rPr>
                <w:rFonts w:cs="Arial"/>
                <w:sz w:val="24"/>
                <w:szCs w:val="24"/>
              </w:rPr>
              <w:t>Liczba godzin samodzielnej pracy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0255C47" w14:textId="77777777" w:rsidR="00612F11" w:rsidRPr="002C25A2" w:rsidRDefault="00612F11" w:rsidP="002C25A2">
            <w:pPr>
              <w:spacing w:after="0" w:line="360" w:lineRule="auto"/>
              <w:rPr>
                <w:rFonts w:cs="Arial"/>
                <w:sz w:val="24"/>
                <w:szCs w:val="24"/>
              </w:rPr>
            </w:pPr>
            <w:r w:rsidRPr="002C25A2">
              <w:rPr>
                <w:rFonts w:cs="Arial"/>
                <w:sz w:val="24"/>
                <w:szCs w:val="24"/>
              </w:rPr>
              <w:t>50 godz.</w:t>
            </w:r>
          </w:p>
        </w:tc>
      </w:tr>
      <w:tr w:rsidR="00612F11" w:rsidRPr="002C25A2" w14:paraId="71633A7D"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52C23CF3" w14:textId="77777777" w:rsidR="00612F11" w:rsidRPr="002C25A2" w:rsidRDefault="00612F11" w:rsidP="002C25A2">
            <w:pPr>
              <w:spacing w:after="0" w:line="360" w:lineRule="auto"/>
              <w:rPr>
                <w:rFonts w:cs="Arial"/>
                <w:b/>
                <w:bCs/>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0A913A4" w14:textId="77777777" w:rsidR="00612F11" w:rsidRPr="002C25A2" w:rsidRDefault="00612F11" w:rsidP="002C25A2">
            <w:pPr>
              <w:spacing w:after="0" w:line="360" w:lineRule="auto"/>
              <w:rPr>
                <w:rFonts w:cs="Arial"/>
                <w:sz w:val="24"/>
                <w:szCs w:val="24"/>
              </w:rPr>
            </w:pPr>
            <w:r w:rsidRPr="002C25A2">
              <w:rPr>
                <w:rFonts w:cs="Arial"/>
                <w:sz w:val="24"/>
                <w:szCs w:val="24"/>
              </w:rPr>
              <w:t>100 godz.</w:t>
            </w:r>
          </w:p>
        </w:tc>
      </w:tr>
      <w:tr w:rsidR="00612F11" w:rsidRPr="002C25A2" w14:paraId="4BD8BF9E"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6C7CB4B" w14:textId="77777777" w:rsidR="00612F11" w:rsidRPr="002C25A2" w:rsidRDefault="00612F11" w:rsidP="002C25A2">
            <w:pPr>
              <w:spacing w:after="0" w:line="360" w:lineRule="auto"/>
              <w:rPr>
                <w:rFonts w:cs="Arial"/>
                <w:b/>
                <w:bCs/>
                <w:sz w:val="24"/>
                <w:szCs w:val="24"/>
              </w:rPr>
            </w:pPr>
            <w:r w:rsidRPr="002C25A2">
              <w:rPr>
                <w:rFonts w:cs="Arial"/>
                <w:sz w:val="24"/>
                <w:szCs w:val="24"/>
              </w:rPr>
              <w:lastRenderedPageBreak/>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39CEC141" w14:textId="77777777" w:rsidR="00612F11" w:rsidRPr="002C25A2" w:rsidRDefault="00612F11" w:rsidP="002C25A2">
            <w:pPr>
              <w:spacing w:after="0" w:line="360" w:lineRule="auto"/>
              <w:rPr>
                <w:rFonts w:cs="Arial"/>
                <w:b/>
                <w:bCs/>
                <w:sz w:val="24"/>
                <w:szCs w:val="24"/>
              </w:rPr>
            </w:pPr>
            <w:r w:rsidRPr="002C25A2">
              <w:rPr>
                <w:rFonts w:cs="Arial"/>
                <w:b/>
                <w:bCs/>
                <w:sz w:val="24"/>
                <w:szCs w:val="24"/>
              </w:rPr>
              <w:t>4</w:t>
            </w:r>
          </w:p>
        </w:tc>
      </w:tr>
      <w:tr w:rsidR="00612F11" w:rsidRPr="002C25A2" w14:paraId="75BB81A8" w14:textId="77777777" w:rsidTr="00612F11">
        <w:trPr>
          <w:trHeight w:val="454"/>
        </w:trPr>
        <w:tc>
          <w:tcPr>
            <w:tcW w:w="10667" w:type="dxa"/>
            <w:gridSpan w:val="14"/>
            <w:tcBorders>
              <w:top w:val="single" w:sz="6" w:space="0" w:color="auto"/>
              <w:left w:val="single" w:sz="6" w:space="0" w:color="auto"/>
              <w:bottom w:val="single" w:sz="4" w:space="0" w:color="auto"/>
              <w:right w:val="single" w:sz="6" w:space="0" w:color="auto"/>
            </w:tcBorders>
            <w:shd w:val="clear" w:color="auto" w:fill="DBE5F1"/>
            <w:vAlign w:val="center"/>
          </w:tcPr>
          <w:p w14:paraId="553BE48B"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Studia niestacjonarne</w:t>
            </w:r>
          </w:p>
        </w:tc>
      </w:tr>
      <w:tr w:rsidR="00612F11" w:rsidRPr="002C25A2" w14:paraId="77E00553" w14:textId="77777777" w:rsidTr="00612F11">
        <w:trPr>
          <w:trHeight w:val="454"/>
        </w:trPr>
        <w:tc>
          <w:tcPr>
            <w:tcW w:w="5218" w:type="dxa"/>
            <w:gridSpan w:val="10"/>
            <w:tcBorders>
              <w:top w:val="single" w:sz="6" w:space="0" w:color="auto"/>
              <w:left w:val="single" w:sz="6" w:space="0" w:color="auto"/>
              <w:bottom w:val="single" w:sz="4" w:space="0" w:color="auto"/>
              <w:right w:val="single" w:sz="6" w:space="0" w:color="auto"/>
            </w:tcBorders>
            <w:shd w:val="clear" w:color="auto" w:fill="DBE5F1"/>
            <w:vAlign w:val="center"/>
          </w:tcPr>
          <w:p w14:paraId="356A1014"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Aktywność</w:t>
            </w:r>
          </w:p>
        </w:tc>
        <w:tc>
          <w:tcPr>
            <w:tcW w:w="5449" w:type="dxa"/>
            <w:gridSpan w:val="4"/>
            <w:tcBorders>
              <w:top w:val="single" w:sz="6" w:space="0" w:color="auto"/>
              <w:left w:val="single" w:sz="6" w:space="0" w:color="auto"/>
              <w:bottom w:val="single" w:sz="4" w:space="0" w:color="auto"/>
              <w:right w:val="single" w:sz="6" w:space="0" w:color="auto"/>
            </w:tcBorders>
            <w:shd w:val="clear" w:color="auto" w:fill="DBE5F1"/>
            <w:vAlign w:val="center"/>
          </w:tcPr>
          <w:p w14:paraId="40F7A775" w14:textId="77777777" w:rsidR="00612F11" w:rsidRPr="002C25A2" w:rsidRDefault="00612F11" w:rsidP="002C25A2">
            <w:pPr>
              <w:pStyle w:val="Tytukomrki"/>
              <w:spacing w:after="0" w:line="360" w:lineRule="auto"/>
              <w:rPr>
                <w:b w:val="0"/>
                <w:bCs/>
                <w:color w:val="auto"/>
                <w:sz w:val="24"/>
                <w:szCs w:val="24"/>
              </w:rPr>
            </w:pPr>
            <w:r w:rsidRPr="002C25A2">
              <w:rPr>
                <w:b w:val="0"/>
                <w:bCs/>
                <w:color w:val="auto"/>
                <w:sz w:val="24"/>
                <w:szCs w:val="24"/>
              </w:rPr>
              <w:t>Obciążenie studenta</w:t>
            </w:r>
          </w:p>
        </w:tc>
      </w:tr>
      <w:tr w:rsidR="00612F11" w:rsidRPr="002C25A2" w14:paraId="769F987E"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839287A" w14:textId="77777777" w:rsidR="00612F11" w:rsidRPr="002C25A2" w:rsidRDefault="00612F11" w:rsidP="002C25A2">
            <w:pPr>
              <w:spacing w:after="0" w:line="360" w:lineRule="auto"/>
              <w:rPr>
                <w:rFonts w:cs="Arial"/>
                <w:sz w:val="24"/>
                <w:szCs w:val="24"/>
              </w:rPr>
            </w:pPr>
            <w:r w:rsidRPr="002C25A2">
              <w:rPr>
                <w:rFonts w:cs="Arial"/>
                <w:sz w:val="24"/>
                <w:szCs w:val="24"/>
              </w:rPr>
              <w:t>Wykłady</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73D2BCBD" w14:textId="77777777" w:rsidR="00612F11" w:rsidRPr="002C25A2" w:rsidRDefault="00612F11" w:rsidP="002C25A2">
            <w:pPr>
              <w:spacing w:after="0" w:line="360" w:lineRule="auto"/>
              <w:rPr>
                <w:rFonts w:cs="Arial"/>
                <w:sz w:val="24"/>
                <w:szCs w:val="24"/>
              </w:rPr>
            </w:pPr>
            <w:r w:rsidRPr="002C25A2">
              <w:rPr>
                <w:rFonts w:cs="Arial"/>
                <w:sz w:val="24"/>
                <w:szCs w:val="24"/>
              </w:rPr>
              <w:t>8 godz.</w:t>
            </w:r>
          </w:p>
        </w:tc>
      </w:tr>
      <w:tr w:rsidR="00612F11" w:rsidRPr="002C25A2" w14:paraId="6BC81055"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3AA0119" w14:textId="77777777" w:rsidR="00612F11" w:rsidRPr="002C25A2" w:rsidRDefault="00612F11" w:rsidP="002C25A2">
            <w:pPr>
              <w:spacing w:after="0" w:line="360" w:lineRule="auto"/>
              <w:rPr>
                <w:rFonts w:cs="Arial"/>
                <w:sz w:val="24"/>
                <w:szCs w:val="24"/>
              </w:rPr>
            </w:pPr>
            <w:r w:rsidRPr="002C25A2">
              <w:rPr>
                <w:rFonts w:cs="Arial"/>
                <w:sz w:val="24"/>
                <w:szCs w:val="24"/>
              </w:rPr>
              <w:t>Ćwiczenia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BF90882" w14:textId="77777777" w:rsidR="00612F11" w:rsidRPr="002C25A2" w:rsidRDefault="00612F11" w:rsidP="002C25A2">
            <w:pPr>
              <w:spacing w:after="0" w:line="360" w:lineRule="auto"/>
              <w:rPr>
                <w:rFonts w:cs="Arial"/>
                <w:sz w:val="24"/>
                <w:szCs w:val="24"/>
              </w:rPr>
            </w:pPr>
            <w:r w:rsidRPr="002C25A2">
              <w:rPr>
                <w:rFonts w:cs="Arial"/>
                <w:sz w:val="24"/>
                <w:szCs w:val="24"/>
              </w:rPr>
              <w:t>20 godz.</w:t>
            </w:r>
          </w:p>
        </w:tc>
      </w:tr>
      <w:tr w:rsidR="00612F11" w:rsidRPr="002C25A2" w14:paraId="50DA8BD3"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7527740D" w14:textId="77777777" w:rsidR="00612F11" w:rsidRPr="002C25A2" w:rsidRDefault="00612F11" w:rsidP="002C25A2">
            <w:pPr>
              <w:spacing w:after="0" w:line="360" w:lineRule="auto"/>
              <w:rPr>
                <w:rFonts w:cs="Arial"/>
                <w:sz w:val="24"/>
                <w:szCs w:val="24"/>
              </w:rPr>
            </w:pPr>
            <w:r w:rsidRPr="002C25A2">
              <w:rPr>
                <w:rFonts w:cs="Arial"/>
                <w:sz w:val="24"/>
                <w:szCs w:val="24"/>
              </w:rPr>
              <w:t>Konsultacje</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059C1B93" w14:textId="77777777" w:rsidR="00612F11" w:rsidRPr="002C25A2" w:rsidRDefault="00612F11" w:rsidP="002C25A2">
            <w:pPr>
              <w:spacing w:after="0" w:line="360" w:lineRule="auto"/>
              <w:rPr>
                <w:rFonts w:cs="Arial"/>
                <w:sz w:val="24"/>
                <w:szCs w:val="24"/>
              </w:rPr>
            </w:pPr>
            <w:r w:rsidRPr="002C25A2">
              <w:rPr>
                <w:rFonts w:cs="Arial"/>
                <w:sz w:val="24"/>
                <w:szCs w:val="24"/>
              </w:rPr>
              <w:t>5 godz.</w:t>
            </w:r>
          </w:p>
        </w:tc>
      </w:tr>
      <w:tr w:rsidR="00612F11" w:rsidRPr="002C25A2" w14:paraId="2C5CDA58"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6B330B0C" w14:textId="77777777" w:rsidR="00612F11" w:rsidRPr="002C25A2" w:rsidRDefault="00612F11" w:rsidP="002C25A2">
            <w:pPr>
              <w:spacing w:after="0" w:line="360" w:lineRule="auto"/>
              <w:rPr>
                <w:rFonts w:cs="Arial"/>
                <w:sz w:val="24"/>
                <w:szCs w:val="24"/>
              </w:rPr>
            </w:pPr>
            <w:r w:rsidRPr="002C25A2">
              <w:rPr>
                <w:rFonts w:cs="Arial"/>
                <w:sz w:val="24"/>
                <w:szCs w:val="24"/>
              </w:rPr>
              <w:t>Liczba godzin samodzielnej pracy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203BACB2" w14:textId="77777777" w:rsidR="00612F11" w:rsidRPr="002C25A2" w:rsidRDefault="00612F11" w:rsidP="002C25A2">
            <w:pPr>
              <w:spacing w:after="0" w:line="360" w:lineRule="auto"/>
              <w:rPr>
                <w:rFonts w:cs="Arial"/>
                <w:sz w:val="24"/>
                <w:szCs w:val="24"/>
              </w:rPr>
            </w:pPr>
            <w:r w:rsidRPr="002C25A2">
              <w:rPr>
                <w:rFonts w:cs="Arial"/>
                <w:sz w:val="24"/>
                <w:szCs w:val="24"/>
              </w:rPr>
              <w:t>67 godz.</w:t>
            </w:r>
          </w:p>
        </w:tc>
      </w:tr>
      <w:tr w:rsidR="00612F11" w:rsidRPr="002C25A2" w14:paraId="127E2371"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13125DC" w14:textId="77777777" w:rsidR="00612F11" w:rsidRPr="002C25A2" w:rsidRDefault="00612F11" w:rsidP="002C25A2">
            <w:pPr>
              <w:spacing w:after="0" w:line="360" w:lineRule="auto"/>
              <w:rPr>
                <w:rFonts w:cs="Arial"/>
                <w:b/>
                <w:bCs/>
                <w:sz w:val="24"/>
                <w:szCs w:val="24"/>
              </w:rPr>
            </w:pPr>
            <w:r w:rsidRPr="002C25A2">
              <w:rPr>
                <w:rFonts w:cs="Arial"/>
                <w:sz w:val="24"/>
                <w:szCs w:val="24"/>
              </w:rPr>
              <w:t>Sumaryczne obciążenie pracą studenta</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55860BC3" w14:textId="77777777" w:rsidR="00612F11" w:rsidRPr="002C25A2" w:rsidRDefault="00612F11" w:rsidP="002C25A2">
            <w:pPr>
              <w:spacing w:after="0" w:line="360" w:lineRule="auto"/>
              <w:rPr>
                <w:rFonts w:cs="Arial"/>
                <w:sz w:val="24"/>
                <w:szCs w:val="24"/>
              </w:rPr>
            </w:pPr>
            <w:r w:rsidRPr="002C25A2">
              <w:rPr>
                <w:rFonts w:cs="Arial"/>
                <w:sz w:val="24"/>
                <w:szCs w:val="24"/>
              </w:rPr>
              <w:t>100</w:t>
            </w:r>
          </w:p>
        </w:tc>
      </w:tr>
      <w:tr w:rsidR="00612F11" w:rsidRPr="002C25A2" w14:paraId="60990D53" w14:textId="77777777" w:rsidTr="00612F11">
        <w:trPr>
          <w:trHeight w:val="360"/>
        </w:trPr>
        <w:tc>
          <w:tcPr>
            <w:tcW w:w="5218" w:type="dxa"/>
            <w:gridSpan w:val="10"/>
            <w:tcBorders>
              <w:top w:val="single" w:sz="6" w:space="0" w:color="auto"/>
              <w:left w:val="single" w:sz="6" w:space="0" w:color="auto"/>
              <w:bottom w:val="single" w:sz="4" w:space="0" w:color="auto"/>
              <w:right w:val="single" w:sz="6" w:space="0" w:color="auto"/>
            </w:tcBorders>
            <w:shd w:val="clear" w:color="auto" w:fill="auto"/>
            <w:vAlign w:val="center"/>
          </w:tcPr>
          <w:p w14:paraId="0C225EB3" w14:textId="77777777" w:rsidR="00612F11" w:rsidRPr="002C25A2" w:rsidRDefault="00612F11" w:rsidP="002C25A2">
            <w:pPr>
              <w:spacing w:after="0" w:line="360" w:lineRule="auto"/>
              <w:rPr>
                <w:rFonts w:cs="Arial"/>
                <w:b/>
                <w:bCs/>
                <w:sz w:val="24"/>
                <w:szCs w:val="24"/>
              </w:rPr>
            </w:pPr>
            <w:r w:rsidRPr="002C25A2">
              <w:rPr>
                <w:rFonts w:cs="Arial"/>
                <w:sz w:val="24"/>
                <w:szCs w:val="24"/>
              </w:rPr>
              <w:t>Punkty ECTS za przedmiot</w:t>
            </w:r>
          </w:p>
        </w:tc>
        <w:tc>
          <w:tcPr>
            <w:tcW w:w="5449" w:type="dxa"/>
            <w:gridSpan w:val="4"/>
            <w:tcBorders>
              <w:top w:val="single" w:sz="6" w:space="0" w:color="auto"/>
              <w:left w:val="single" w:sz="6" w:space="0" w:color="auto"/>
              <w:bottom w:val="single" w:sz="4" w:space="0" w:color="auto"/>
              <w:right w:val="single" w:sz="6" w:space="0" w:color="auto"/>
            </w:tcBorders>
            <w:shd w:val="clear" w:color="auto" w:fill="auto"/>
            <w:vAlign w:val="center"/>
          </w:tcPr>
          <w:p w14:paraId="1D97B8CB" w14:textId="77777777" w:rsidR="00612F11" w:rsidRPr="002C25A2" w:rsidRDefault="00612F11" w:rsidP="002C25A2">
            <w:pPr>
              <w:spacing w:after="0" w:line="360" w:lineRule="auto"/>
              <w:rPr>
                <w:rFonts w:cs="Arial"/>
                <w:b/>
                <w:bCs/>
                <w:sz w:val="24"/>
                <w:szCs w:val="24"/>
              </w:rPr>
            </w:pPr>
            <w:r w:rsidRPr="002C25A2">
              <w:rPr>
                <w:rFonts w:cs="Arial"/>
                <w:b/>
                <w:bCs/>
                <w:sz w:val="24"/>
                <w:szCs w:val="24"/>
              </w:rPr>
              <w:t>4</w:t>
            </w:r>
          </w:p>
        </w:tc>
      </w:tr>
    </w:tbl>
    <w:p w14:paraId="6AA1113A" w14:textId="77777777" w:rsidR="00043D12" w:rsidRPr="002C25A2" w:rsidRDefault="00043D12" w:rsidP="00DE0DE6">
      <w:pPr>
        <w:spacing w:line="360" w:lineRule="auto"/>
        <w:rPr>
          <w:rFonts w:cs="Arial"/>
          <w:sz w:val="24"/>
          <w:szCs w:val="24"/>
        </w:rPr>
      </w:pPr>
    </w:p>
    <w:sectPr w:rsidR="00043D12" w:rsidRPr="002C25A2" w:rsidSect="001F6A76">
      <w:footerReference w:type="default" r:id="rId9"/>
      <w:pgSz w:w="11906" w:h="16838" w:code="9"/>
      <w:pgMar w:top="851" w:right="566"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F2F3" w14:textId="77777777" w:rsidR="000F0C10" w:rsidRDefault="000F0C10" w:rsidP="005A0F2C">
      <w:pPr>
        <w:spacing w:before="0" w:after="0" w:line="240" w:lineRule="auto"/>
      </w:pPr>
      <w:r>
        <w:separator/>
      </w:r>
    </w:p>
  </w:endnote>
  <w:endnote w:type="continuationSeparator" w:id="0">
    <w:p w14:paraId="5C9CD4BD" w14:textId="77777777" w:rsidR="000F0C10" w:rsidRDefault="000F0C10" w:rsidP="005A0F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tka Small">
    <w:panose1 w:val="00000000000000000000"/>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89470"/>
      <w:docPartObj>
        <w:docPartGallery w:val="Page Numbers (Bottom of Page)"/>
        <w:docPartUnique/>
      </w:docPartObj>
    </w:sdtPr>
    <w:sdtEndPr/>
    <w:sdtContent>
      <w:p w14:paraId="73DBE2D6" w14:textId="77777777" w:rsidR="00660997" w:rsidRDefault="00660997">
        <w:pPr>
          <w:pStyle w:val="Stopka"/>
          <w:jc w:val="right"/>
        </w:pPr>
        <w:r>
          <w:fldChar w:fldCharType="begin"/>
        </w:r>
        <w:r>
          <w:instrText>PAGE   \* MERGEFORMAT</w:instrText>
        </w:r>
        <w:r>
          <w:fldChar w:fldCharType="separate"/>
        </w:r>
        <w:r w:rsidR="00A94AF2">
          <w:rPr>
            <w:noProof/>
          </w:rPr>
          <w:t>48</w:t>
        </w:r>
        <w:r>
          <w:fldChar w:fldCharType="end"/>
        </w:r>
      </w:p>
    </w:sdtContent>
  </w:sdt>
  <w:p w14:paraId="559A2E7E" w14:textId="77777777" w:rsidR="00660997" w:rsidRDefault="00660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492F9" w14:textId="77777777" w:rsidR="000F0C10" w:rsidRDefault="000F0C10" w:rsidP="005A0F2C">
      <w:pPr>
        <w:spacing w:before="0" w:after="0" w:line="240" w:lineRule="auto"/>
      </w:pPr>
      <w:r>
        <w:separator/>
      </w:r>
    </w:p>
  </w:footnote>
  <w:footnote w:type="continuationSeparator" w:id="0">
    <w:p w14:paraId="541E23AF" w14:textId="77777777" w:rsidR="000F0C10" w:rsidRDefault="000F0C10" w:rsidP="005A0F2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20"/>
    <w:multiLevelType w:val="multilevel"/>
    <w:tmpl w:val="FBE083D2"/>
    <w:lvl w:ilvl="0">
      <w:numFmt w:val="decimal"/>
      <w:lvlText w:val="%1"/>
      <w:lvlJc w:val="left"/>
      <w:pPr>
        <w:ind w:left="435" w:hanging="435"/>
      </w:pPr>
      <w:rPr>
        <w:sz w:val="22"/>
      </w:rPr>
    </w:lvl>
    <w:lvl w:ilvl="1">
      <w:start w:val="50"/>
      <w:numFmt w:val="decimal"/>
      <w:lvlText w:val="%1-%2"/>
      <w:lvlJc w:val="left"/>
      <w:pPr>
        <w:ind w:left="495" w:hanging="435"/>
      </w:pPr>
      <w:rPr>
        <w:sz w:val="22"/>
      </w:rPr>
    </w:lvl>
    <w:lvl w:ilvl="2">
      <w:start w:val="1"/>
      <w:numFmt w:val="decimal"/>
      <w:lvlText w:val="%1-%2.%3"/>
      <w:lvlJc w:val="left"/>
      <w:pPr>
        <w:ind w:left="840" w:hanging="720"/>
      </w:pPr>
      <w:rPr>
        <w:sz w:val="22"/>
      </w:rPr>
    </w:lvl>
    <w:lvl w:ilvl="3">
      <w:start w:val="1"/>
      <w:numFmt w:val="decimal"/>
      <w:lvlText w:val="%1-%2.%3.%4"/>
      <w:lvlJc w:val="left"/>
      <w:pPr>
        <w:ind w:left="900" w:hanging="720"/>
      </w:pPr>
      <w:rPr>
        <w:sz w:val="22"/>
      </w:rPr>
    </w:lvl>
    <w:lvl w:ilvl="4">
      <w:start w:val="1"/>
      <w:numFmt w:val="decimal"/>
      <w:lvlText w:val="%1-%2.%3.%4.%5"/>
      <w:lvlJc w:val="left"/>
      <w:pPr>
        <w:ind w:left="1320" w:hanging="1080"/>
      </w:pPr>
      <w:rPr>
        <w:sz w:val="22"/>
      </w:rPr>
    </w:lvl>
    <w:lvl w:ilvl="5">
      <w:start w:val="1"/>
      <w:numFmt w:val="decimal"/>
      <w:lvlText w:val="%1-%2.%3.%4.%5.%6"/>
      <w:lvlJc w:val="left"/>
      <w:pPr>
        <w:ind w:left="1380" w:hanging="1080"/>
      </w:pPr>
      <w:rPr>
        <w:sz w:val="22"/>
      </w:rPr>
    </w:lvl>
    <w:lvl w:ilvl="6">
      <w:start w:val="1"/>
      <w:numFmt w:val="decimal"/>
      <w:lvlText w:val="%1-%2.%3.%4.%5.%6.%7"/>
      <w:lvlJc w:val="left"/>
      <w:pPr>
        <w:ind w:left="1800" w:hanging="1440"/>
      </w:pPr>
      <w:rPr>
        <w:sz w:val="22"/>
      </w:rPr>
    </w:lvl>
    <w:lvl w:ilvl="7">
      <w:start w:val="1"/>
      <w:numFmt w:val="decimal"/>
      <w:lvlText w:val="%1-%2.%3.%4.%5.%6.%7.%8"/>
      <w:lvlJc w:val="left"/>
      <w:pPr>
        <w:ind w:left="1860" w:hanging="1440"/>
      </w:pPr>
      <w:rPr>
        <w:sz w:val="22"/>
      </w:rPr>
    </w:lvl>
    <w:lvl w:ilvl="8">
      <w:start w:val="1"/>
      <w:numFmt w:val="decimal"/>
      <w:lvlText w:val="%1-%2.%3.%4.%5.%6.%7.%8.%9"/>
      <w:lvlJc w:val="left"/>
      <w:pPr>
        <w:ind w:left="2280" w:hanging="1800"/>
      </w:pPr>
      <w:rPr>
        <w:sz w:val="22"/>
      </w:rPr>
    </w:lvl>
  </w:abstractNum>
  <w:abstractNum w:abstractNumId="1" w15:restartNumberingAfterBreak="0">
    <w:nsid w:val="016D691B"/>
    <w:multiLevelType w:val="hybridMultilevel"/>
    <w:tmpl w:val="E3606C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1E97D6B"/>
    <w:multiLevelType w:val="hybridMultilevel"/>
    <w:tmpl w:val="EDF46E1C"/>
    <w:lvl w:ilvl="0" w:tplc="50948CA4">
      <w:start w:val="1"/>
      <w:numFmt w:val="decimal"/>
      <w:lvlText w:val="%1."/>
      <w:lvlJc w:val="left"/>
      <w:pPr>
        <w:ind w:left="530" w:hanging="360"/>
      </w:p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3" w15:restartNumberingAfterBreak="0">
    <w:nsid w:val="028736CC"/>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F16F69"/>
    <w:multiLevelType w:val="hybridMultilevel"/>
    <w:tmpl w:val="C660D522"/>
    <w:lvl w:ilvl="0" w:tplc="0415000F">
      <w:start w:val="1"/>
      <w:numFmt w:val="decimal"/>
      <w:lvlText w:val="%1."/>
      <w:lvlJc w:val="left"/>
      <w:pPr>
        <w:ind w:left="1021" w:hanging="360"/>
      </w:pPr>
    </w:lvl>
    <w:lvl w:ilvl="1" w:tplc="04150019" w:tentative="1">
      <w:start w:val="1"/>
      <w:numFmt w:val="lowerLetter"/>
      <w:lvlText w:val="%2."/>
      <w:lvlJc w:val="left"/>
      <w:pPr>
        <w:ind w:left="1741" w:hanging="360"/>
      </w:pPr>
    </w:lvl>
    <w:lvl w:ilvl="2" w:tplc="0415001B" w:tentative="1">
      <w:start w:val="1"/>
      <w:numFmt w:val="lowerRoman"/>
      <w:lvlText w:val="%3."/>
      <w:lvlJc w:val="right"/>
      <w:pPr>
        <w:ind w:left="2461" w:hanging="180"/>
      </w:pPr>
    </w:lvl>
    <w:lvl w:ilvl="3" w:tplc="0415000F" w:tentative="1">
      <w:start w:val="1"/>
      <w:numFmt w:val="decimal"/>
      <w:lvlText w:val="%4."/>
      <w:lvlJc w:val="left"/>
      <w:pPr>
        <w:ind w:left="3181" w:hanging="360"/>
      </w:pPr>
    </w:lvl>
    <w:lvl w:ilvl="4" w:tplc="04150019" w:tentative="1">
      <w:start w:val="1"/>
      <w:numFmt w:val="lowerLetter"/>
      <w:lvlText w:val="%5."/>
      <w:lvlJc w:val="left"/>
      <w:pPr>
        <w:ind w:left="3901" w:hanging="360"/>
      </w:pPr>
    </w:lvl>
    <w:lvl w:ilvl="5" w:tplc="0415001B" w:tentative="1">
      <w:start w:val="1"/>
      <w:numFmt w:val="lowerRoman"/>
      <w:lvlText w:val="%6."/>
      <w:lvlJc w:val="right"/>
      <w:pPr>
        <w:ind w:left="4621" w:hanging="180"/>
      </w:pPr>
    </w:lvl>
    <w:lvl w:ilvl="6" w:tplc="0415000F" w:tentative="1">
      <w:start w:val="1"/>
      <w:numFmt w:val="decimal"/>
      <w:lvlText w:val="%7."/>
      <w:lvlJc w:val="left"/>
      <w:pPr>
        <w:ind w:left="5341" w:hanging="360"/>
      </w:pPr>
    </w:lvl>
    <w:lvl w:ilvl="7" w:tplc="04150019" w:tentative="1">
      <w:start w:val="1"/>
      <w:numFmt w:val="lowerLetter"/>
      <w:lvlText w:val="%8."/>
      <w:lvlJc w:val="left"/>
      <w:pPr>
        <w:ind w:left="6061" w:hanging="360"/>
      </w:pPr>
    </w:lvl>
    <w:lvl w:ilvl="8" w:tplc="0415001B" w:tentative="1">
      <w:start w:val="1"/>
      <w:numFmt w:val="lowerRoman"/>
      <w:lvlText w:val="%9."/>
      <w:lvlJc w:val="right"/>
      <w:pPr>
        <w:ind w:left="6781" w:hanging="180"/>
      </w:pPr>
    </w:lvl>
  </w:abstractNum>
  <w:abstractNum w:abstractNumId="5" w15:restartNumberingAfterBreak="0">
    <w:nsid w:val="03F32911"/>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D03AF9"/>
    <w:multiLevelType w:val="hybridMultilevel"/>
    <w:tmpl w:val="A78878CC"/>
    <w:lvl w:ilvl="0" w:tplc="6CC433D6">
      <w:start w:val="1"/>
      <w:numFmt w:val="decimal"/>
      <w:lvlText w:val="%1."/>
      <w:lvlJc w:val="left"/>
      <w:pPr>
        <w:ind w:left="1610" w:hanging="360"/>
      </w:pPr>
      <w:rPr>
        <w:rFonts w:ascii="Times New Roman" w:hAnsi="Times New Roman" w:cs="Times New Roman" w:hint="default"/>
        <w:b w:val="0"/>
        <w:i w:val="0"/>
        <w:sz w:val="24"/>
      </w:rPr>
    </w:lvl>
    <w:lvl w:ilvl="1" w:tplc="04150019">
      <w:start w:val="1"/>
      <w:numFmt w:val="lowerLetter"/>
      <w:lvlText w:val="%2."/>
      <w:lvlJc w:val="left"/>
      <w:pPr>
        <w:ind w:left="2330" w:hanging="360"/>
      </w:pPr>
    </w:lvl>
    <w:lvl w:ilvl="2" w:tplc="0415001B">
      <w:start w:val="1"/>
      <w:numFmt w:val="lowerRoman"/>
      <w:lvlText w:val="%3."/>
      <w:lvlJc w:val="right"/>
      <w:pPr>
        <w:ind w:left="3050" w:hanging="180"/>
      </w:pPr>
    </w:lvl>
    <w:lvl w:ilvl="3" w:tplc="0415000F">
      <w:start w:val="1"/>
      <w:numFmt w:val="decimal"/>
      <w:lvlText w:val="%4."/>
      <w:lvlJc w:val="left"/>
      <w:pPr>
        <w:ind w:left="3770" w:hanging="360"/>
      </w:pPr>
    </w:lvl>
    <w:lvl w:ilvl="4" w:tplc="04150019">
      <w:start w:val="1"/>
      <w:numFmt w:val="lowerLetter"/>
      <w:lvlText w:val="%5."/>
      <w:lvlJc w:val="left"/>
      <w:pPr>
        <w:ind w:left="4490" w:hanging="360"/>
      </w:pPr>
    </w:lvl>
    <w:lvl w:ilvl="5" w:tplc="0415001B">
      <w:start w:val="1"/>
      <w:numFmt w:val="lowerRoman"/>
      <w:lvlText w:val="%6."/>
      <w:lvlJc w:val="right"/>
      <w:pPr>
        <w:ind w:left="5210" w:hanging="180"/>
      </w:pPr>
    </w:lvl>
    <w:lvl w:ilvl="6" w:tplc="0415000F">
      <w:start w:val="1"/>
      <w:numFmt w:val="decimal"/>
      <w:lvlText w:val="%7."/>
      <w:lvlJc w:val="left"/>
      <w:pPr>
        <w:ind w:left="5930" w:hanging="360"/>
      </w:pPr>
    </w:lvl>
    <w:lvl w:ilvl="7" w:tplc="04150019">
      <w:start w:val="1"/>
      <w:numFmt w:val="lowerLetter"/>
      <w:lvlText w:val="%8."/>
      <w:lvlJc w:val="left"/>
      <w:pPr>
        <w:ind w:left="6650" w:hanging="360"/>
      </w:pPr>
    </w:lvl>
    <w:lvl w:ilvl="8" w:tplc="0415001B">
      <w:start w:val="1"/>
      <w:numFmt w:val="lowerRoman"/>
      <w:lvlText w:val="%9."/>
      <w:lvlJc w:val="right"/>
      <w:pPr>
        <w:ind w:left="7370" w:hanging="180"/>
      </w:pPr>
    </w:lvl>
  </w:abstractNum>
  <w:abstractNum w:abstractNumId="7" w15:restartNumberingAfterBreak="0">
    <w:nsid w:val="0DF80A43"/>
    <w:multiLevelType w:val="hybridMultilevel"/>
    <w:tmpl w:val="ACD4CF4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0EA164E0"/>
    <w:multiLevelType w:val="hybridMultilevel"/>
    <w:tmpl w:val="7382C3A4"/>
    <w:lvl w:ilvl="0" w:tplc="7FC62D72">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545A3A"/>
    <w:multiLevelType w:val="hybridMultilevel"/>
    <w:tmpl w:val="51161DD8"/>
    <w:lvl w:ilvl="0" w:tplc="0415000F">
      <w:start w:val="1"/>
      <w:numFmt w:val="decimal"/>
      <w:lvlText w:val="%1."/>
      <w:lvlJc w:val="left"/>
      <w:pPr>
        <w:ind w:left="890" w:hanging="360"/>
      </w:pPr>
    </w:lvl>
    <w:lvl w:ilvl="1" w:tplc="04150019">
      <w:start w:val="1"/>
      <w:numFmt w:val="lowerLetter"/>
      <w:lvlText w:val="%2."/>
      <w:lvlJc w:val="left"/>
      <w:pPr>
        <w:ind w:left="1610" w:hanging="360"/>
      </w:pPr>
    </w:lvl>
    <w:lvl w:ilvl="2" w:tplc="0415001B">
      <w:start w:val="1"/>
      <w:numFmt w:val="lowerRoman"/>
      <w:lvlText w:val="%3."/>
      <w:lvlJc w:val="right"/>
      <w:pPr>
        <w:ind w:left="2330" w:hanging="180"/>
      </w:pPr>
    </w:lvl>
    <w:lvl w:ilvl="3" w:tplc="0415000F">
      <w:start w:val="1"/>
      <w:numFmt w:val="decimal"/>
      <w:lvlText w:val="%4."/>
      <w:lvlJc w:val="left"/>
      <w:pPr>
        <w:ind w:left="3050" w:hanging="360"/>
      </w:pPr>
    </w:lvl>
    <w:lvl w:ilvl="4" w:tplc="04150019">
      <w:start w:val="1"/>
      <w:numFmt w:val="lowerLetter"/>
      <w:lvlText w:val="%5."/>
      <w:lvlJc w:val="left"/>
      <w:pPr>
        <w:ind w:left="3770" w:hanging="360"/>
      </w:pPr>
    </w:lvl>
    <w:lvl w:ilvl="5" w:tplc="0415001B">
      <w:start w:val="1"/>
      <w:numFmt w:val="lowerRoman"/>
      <w:lvlText w:val="%6."/>
      <w:lvlJc w:val="right"/>
      <w:pPr>
        <w:ind w:left="4490" w:hanging="180"/>
      </w:pPr>
    </w:lvl>
    <w:lvl w:ilvl="6" w:tplc="0415000F">
      <w:start w:val="1"/>
      <w:numFmt w:val="decimal"/>
      <w:lvlText w:val="%7."/>
      <w:lvlJc w:val="left"/>
      <w:pPr>
        <w:ind w:left="5210" w:hanging="360"/>
      </w:pPr>
    </w:lvl>
    <w:lvl w:ilvl="7" w:tplc="04150019">
      <w:start w:val="1"/>
      <w:numFmt w:val="lowerLetter"/>
      <w:lvlText w:val="%8."/>
      <w:lvlJc w:val="left"/>
      <w:pPr>
        <w:ind w:left="5930" w:hanging="360"/>
      </w:pPr>
    </w:lvl>
    <w:lvl w:ilvl="8" w:tplc="0415001B">
      <w:start w:val="1"/>
      <w:numFmt w:val="lowerRoman"/>
      <w:lvlText w:val="%9."/>
      <w:lvlJc w:val="right"/>
      <w:pPr>
        <w:ind w:left="6650" w:hanging="180"/>
      </w:pPr>
    </w:lvl>
  </w:abstractNum>
  <w:abstractNum w:abstractNumId="10" w15:restartNumberingAfterBreak="0">
    <w:nsid w:val="1C940CFF"/>
    <w:multiLevelType w:val="hybridMultilevel"/>
    <w:tmpl w:val="F8C0A7DC"/>
    <w:lvl w:ilvl="0" w:tplc="6CC433D6">
      <w:start w:val="1"/>
      <w:numFmt w:val="decimal"/>
      <w:lvlText w:val="%1."/>
      <w:lvlJc w:val="left"/>
      <w:pPr>
        <w:ind w:left="1599" w:hanging="360"/>
      </w:pPr>
      <w:rPr>
        <w:rFonts w:ascii="Times New Roman" w:hAnsi="Times New Roman" w:cs="Times New Roman" w:hint="default"/>
        <w:b w:val="0"/>
        <w:i w:val="0"/>
        <w:sz w:val="24"/>
      </w:rPr>
    </w:lvl>
    <w:lvl w:ilvl="1" w:tplc="04150019">
      <w:start w:val="1"/>
      <w:numFmt w:val="lowerLetter"/>
      <w:lvlText w:val="%2."/>
      <w:lvlJc w:val="left"/>
      <w:pPr>
        <w:ind w:left="2319" w:hanging="360"/>
      </w:pPr>
    </w:lvl>
    <w:lvl w:ilvl="2" w:tplc="0415001B">
      <w:start w:val="1"/>
      <w:numFmt w:val="lowerRoman"/>
      <w:lvlText w:val="%3."/>
      <w:lvlJc w:val="right"/>
      <w:pPr>
        <w:ind w:left="3039" w:hanging="180"/>
      </w:pPr>
    </w:lvl>
    <w:lvl w:ilvl="3" w:tplc="0415000F">
      <w:start w:val="1"/>
      <w:numFmt w:val="decimal"/>
      <w:lvlText w:val="%4."/>
      <w:lvlJc w:val="left"/>
      <w:pPr>
        <w:ind w:left="3759" w:hanging="360"/>
      </w:pPr>
    </w:lvl>
    <w:lvl w:ilvl="4" w:tplc="04150019">
      <w:start w:val="1"/>
      <w:numFmt w:val="lowerLetter"/>
      <w:lvlText w:val="%5."/>
      <w:lvlJc w:val="left"/>
      <w:pPr>
        <w:ind w:left="4479" w:hanging="360"/>
      </w:pPr>
    </w:lvl>
    <w:lvl w:ilvl="5" w:tplc="0415001B">
      <w:start w:val="1"/>
      <w:numFmt w:val="lowerRoman"/>
      <w:lvlText w:val="%6."/>
      <w:lvlJc w:val="right"/>
      <w:pPr>
        <w:ind w:left="5199" w:hanging="180"/>
      </w:pPr>
    </w:lvl>
    <w:lvl w:ilvl="6" w:tplc="0415000F">
      <w:start w:val="1"/>
      <w:numFmt w:val="decimal"/>
      <w:lvlText w:val="%7."/>
      <w:lvlJc w:val="left"/>
      <w:pPr>
        <w:ind w:left="5919" w:hanging="360"/>
      </w:pPr>
    </w:lvl>
    <w:lvl w:ilvl="7" w:tplc="04150019">
      <w:start w:val="1"/>
      <w:numFmt w:val="lowerLetter"/>
      <w:lvlText w:val="%8."/>
      <w:lvlJc w:val="left"/>
      <w:pPr>
        <w:ind w:left="6639" w:hanging="360"/>
      </w:pPr>
    </w:lvl>
    <w:lvl w:ilvl="8" w:tplc="0415001B">
      <w:start w:val="1"/>
      <w:numFmt w:val="lowerRoman"/>
      <w:lvlText w:val="%9."/>
      <w:lvlJc w:val="right"/>
      <w:pPr>
        <w:ind w:left="7359" w:hanging="180"/>
      </w:pPr>
    </w:lvl>
  </w:abstractNum>
  <w:abstractNum w:abstractNumId="11" w15:restartNumberingAfterBreak="0">
    <w:nsid w:val="1EDF7B46"/>
    <w:multiLevelType w:val="hybridMultilevel"/>
    <w:tmpl w:val="0B181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583A81"/>
    <w:multiLevelType w:val="hybridMultilevel"/>
    <w:tmpl w:val="655A966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1FAB1FFB"/>
    <w:multiLevelType w:val="hybridMultilevel"/>
    <w:tmpl w:val="20B2C99A"/>
    <w:lvl w:ilvl="0" w:tplc="0415000F">
      <w:start w:val="1"/>
      <w:numFmt w:val="decimal"/>
      <w:lvlText w:val="%1."/>
      <w:lvlJc w:val="left"/>
      <w:pPr>
        <w:ind w:left="1600" w:hanging="360"/>
      </w:pPr>
    </w:lvl>
    <w:lvl w:ilvl="1" w:tplc="04150019" w:tentative="1">
      <w:start w:val="1"/>
      <w:numFmt w:val="lowerLetter"/>
      <w:lvlText w:val="%2."/>
      <w:lvlJc w:val="left"/>
      <w:pPr>
        <w:ind w:left="2320" w:hanging="360"/>
      </w:pPr>
    </w:lvl>
    <w:lvl w:ilvl="2" w:tplc="0415001B" w:tentative="1">
      <w:start w:val="1"/>
      <w:numFmt w:val="lowerRoman"/>
      <w:lvlText w:val="%3."/>
      <w:lvlJc w:val="right"/>
      <w:pPr>
        <w:ind w:left="3040" w:hanging="180"/>
      </w:pPr>
    </w:lvl>
    <w:lvl w:ilvl="3" w:tplc="0415000F" w:tentative="1">
      <w:start w:val="1"/>
      <w:numFmt w:val="decimal"/>
      <w:lvlText w:val="%4."/>
      <w:lvlJc w:val="left"/>
      <w:pPr>
        <w:ind w:left="3760" w:hanging="360"/>
      </w:pPr>
    </w:lvl>
    <w:lvl w:ilvl="4" w:tplc="04150019" w:tentative="1">
      <w:start w:val="1"/>
      <w:numFmt w:val="lowerLetter"/>
      <w:lvlText w:val="%5."/>
      <w:lvlJc w:val="left"/>
      <w:pPr>
        <w:ind w:left="4480" w:hanging="360"/>
      </w:pPr>
    </w:lvl>
    <w:lvl w:ilvl="5" w:tplc="0415001B" w:tentative="1">
      <w:start w:val="1"/>
      <w:numFmt w:val="lowerRoman"/>
      <w:lvlText w:val="%6."/>
      <w:lvlJc w:val="right"/>
      <w:pPr>
        <w:ind w:left="5200" w:hanging="180"/>
      </w:pPr>
    </w:lvl>
    <w:lvl w:ilvl="6" w:tplc="0415000F" w:tentative="1">
      <w:start w:val="1"/>
      <w:numFmt w:val="decimal"/>
      <w:lvlText w:val="%7."/>
      <w:lvlJc w:val="left"/>
      <w:pPr>
        <w:ind w:left="5920" w:hanging="360"/>
      </w:pPr>
    </w:lvl>
    <w:lvl w:ilvl="7" w:tplc="04150019" w:tentative="1">
      <w:start w:val="1"/>
      <w:numFmt w:val="lowerLetter"/>
      <w:lvlText w:val="%8."/>
      <w:lvlJc w:val="left"/>
      <w:pPr>
        <w:ind w:left="6640" w:hanging="360"/>
      </w:pPr>
    </w:lvl>
    <w:lvl w:ilvl="8" w:tplc="0415001B" w:tentative="1">
      <w:start w:val="1"/>
      <w:numFmt w:val="lowerRoman"/>
      <w:lvlText w:val="%9."/>
      <w:lvlJc w:val="right"/>
      <w:pPr>
        <w:ind w:left="7360" w:hanging="180"/>
      </w:pPr>
    </w:lvl>
  </w:abstractNum>
  <w:abstractNum w:abstractNumId="14" w15:restartNumberingAfterBreak="0">
    <w:nsid w:val="1FEF5AD9"/>
    <w:multiLevelType w:val="hybridMultilevel"/>
    <w:tmpl w:val="56042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5540BB"/>
    <w:multiLevelType w:val="hybridMultilevel"/>
    <w:tmpl w:val="2D0A2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276314B"/>
    <w:multiLevelType w:val="hybridMultilevel"/>
    <w:tmpl w:val="8C306FFA"/>
    <w:lvl w:ilvl="0" w:tplc="04150001">
      <w:start w:val="1"/>
      <w:numFmt w:val="bullet"/>
      <w:lvlText w:val=""/>
      <w:lvlJc w:val="left"/>
      <w:pPr>
        <w:ind w:left="890" w:hanging="360"/>
      </w:pPr>
      <w:rPr>
        <w:rFonts w:ascii="Symbol" w:hAnsi="Symbol" w:hint="default"/>
      </w:rPr>
    </w:lvl>
    <w:lvl w:ilvl="1" w:tplc="04150003">
      <w:start w:val="1"/>
      <w:numFmt w:val="bullet"/>
      <w:lvlText w:val="o"/>
      <w:lvlJc w:val="left"/>
      <w:pPr>
        <w:ind w:left="1610" w:hanging="360"/>
      </w:pPr>
      <w:rPr>
        <w:rFonts w:ascii="Courier New" w:hAnsi="Courier New" w:cs="Courier New" w:hint="default"/>
      </w:rPr>
    </w:lvl>
    <w:lvl w:ilvl="2" w:tplc="04150005">
      <w:start w:val="1"/>
      <w:numFmt w:val="bullet"/>
      <w:lvlText w:val=""/>
      <w:lvlJc w:val="left"/>
      <w:pPr>
        <w:ind w:left="2330" w:hanging="360"/>
      </w:pPr>
      <w:rPr>
        <w:rFonts w:ascii="Wingdings" w:hAnsi="Wingdings" w:hint="default"/>
      </w:rPr>
    </w:lvl>
    <w:lvl w:ilvl="3" w:tplc="04150001">
      <w:start w:val="1"/>
      <w:numFmt w:val="bullet"/>
      <w:lvlText w:val=""/>
      <w:lvlJc w:val="left"/>
      <w:pPr>
        <w:ind w:left="3050" w:hanging="360"/>
      </w:pPr>
      <w:rPr>
        <w:rFonts w:ascii="Symbol" w:hAnsi="Symbol" w:hint="default"/>
      </w:rPr>
    </w:lvl>
    <w:lvl w:ilvl="4" w:tplc="04150003">
      <w:start w:val="1"/>
      <w:numFmt w:val="bullet"/>
      <w:lvlText w:val="o"/>
      <w:lvlJc w:val="left"/>
      <w:pPr>
        <w:ind w:left="3770" w:hanging="360"/>
      </w:pPr>
      <w:rPr>
        <w:rFonts w:ascii="Courier New" w:hAnsi="Courier New" w:cs="Courier New" w:hint="default"/>
      </w:rPr>
    </w:lvl>
    <w:lvl w:ilvl="5" w:tplc="04150005">
      <w:start w:val="1"/>
      <w:numFmt w:val="bullet"/>
      <w:lvlText w:val=""/>
      <w:lvlJc w:val="left"/>
      <w:pPr>
        <w:ind w:left="4490" w:hanging="360"/>
      </w:pPr>
      <w:rPr>
        <w:rFonts w:ascii="Wingdings" w:hAnsi="Wingdings" w:hint="default"/>
      </w:rPr>
    </w:lvl>
    <w:lvl w:ilvl="6" w:tplc="04150001">
      <w:start w:val="1"/>
      <w:numFmt w:val="bullet"/>
      <w:lvlText w:val=""/>
      <w:lvlJc w:val="left"/>
      <w:pPr>
        <w:ind w:left="5210" w:hanging="360"/>
      </w:pPr>
      <w:rPr>
        <w:rFonts w:ascii="Symbol" w:hAnsi="Symbol" w:hint="default"/>
      </w:rPr>
    </w:lvl>
    <w:lvl w:ilvl="7" w:tplc="04150003">
      <w:start w:val="1"/>
      <w:numFmt w:val="bullet"/>
      <w:lvlText w:val="o"/>
      <w:lvlJc w:val="left"/>
      <w:pPr>
        <w:ind w:left="5930" w:hanging="360"/>
      </w:pPr>
      <w:rPr>
        <w:rFonts w:ascii="Courier New" w:hAnsi="Courier New" w:cs="Courier New" w:hint="default"/>
      </w:rPr>
    </w:lvl>
    <w:lvl w:ilvl="8" w:tplc="04150005">
      <w:start w:val="1"/>
      <w:numFmt w:val="bullet"/>
      <w:lvlText w:val=""/>
      <w:lvlJc w:val="left"/>
      <w:pPr>
        <w:ind w:left="6650" w:hanging="360"/>
      </w:pPr>
      <w:rPr>
        <w:rFonts w:ascii="Wingdings" w:hAnsi="Wingdings" w:hint="default"/>
      </w:rPr>
    </w:lvl>
  </w:abstractNum>
  <w:abstractNum w:abstractNumId="17" w15:restartNumberingAfterBreak="0">
    <w:nsid w:val="25FC6575"/>
    <w:multiLevelType w:val="hybridMultilevel"/>
    <w:tmpl w:val="FF68BBBA"/>
    <w:lvl w:ilvl="0" w:tplc="0415000F">
      <w:start w:val="1"/>
      <w:numFmt w:val="decimal"/>
      <w:lvlText w:val="%1."/>
      <w:lvlJc w:val="left"/>
      <w:pPr>
        <w:ind w:left="890" w:hanging="360"/>
      </w:pPr>
    </w:lvl>
    <w:lvl w:ilvl="1" w:tplc="04150019">
      <w:start w:val="1"/>
      <w:numFmt w:val="lowerLetter"/>
      <w:lvlText w:val="%2."/>
      <w:lvlJc w:val="left"/>
      <w:pPr>
        <w:ind w:left="1610" w:hanging="360"/>
      </w:pPr>
    </w:lvl>
    <w:lvl w:ilvl="2" w:tplc="0415001B">
      <w:start w:val="1"/>
      <w:numFmt w:val="lowerRoman"/>
      <w:lvlText w:val="%3."/>
      <w:lvlJc w:val="right"/>
      <w:pPr>
        <w:ind w:left="2330" w:hanging="180"/>
      </w:pPr>
    </w:lvl>
    <w:lvl w:ilvl="3" w:tplc="0415000F">
      <w:start w:val="1"/>
      <w:numFmt w:val="decimal"/>
      <w:lvlText w:val="%4."/>
      <w:lvlJc w:val="left"/>
      <w:pPr>
        <w:ind w:left="3050" w:hanging="360"/>
      </w:pPr>
    </w:lvl>
    <w:lvl w:ilvl="4" w:tplc="04150019">
      <w:start w:val="1"/>
      <w:numFmt w:val="lowerLetter"/>
      <w:lvlText w:val="%5."/>
      <w:lvlJc w:val="left"/>
      <w:pPr>
        <w:ind w:left="3770" w:hanging="360"/>
      </w:pPr>
    </w:lvl>
    <w:lvl w:ilvl="5" w:tplc="0415001B">
      <w:start w:val="1"/>
      <w:numFmt w:val="lowerRoman"/>
      <w:lvlText w:val="%6."/>
      <w:lvlJc w:val="right"/>
      <w:pPr>
        <w:ind w:left="4490" w:hanging="180"/>
      </w:pPr>
    </w:lvl>
    <w:lvl w:ilvl="6" w:tplc="0415000F">
      <w:start w:val="1"/>
      <w:numFmt w:val="decimal"/>
      <w:lvlText w:val="%7."/>
      <w:lvlJc w:val="left"/>
      <w:pPr>
        <w:ind w:left="5210" w:hanging="360"/>
      </w:pPr>
    </w:lvl>
    <w:lvl w:ilvl="7" w:tplc="04150019">
      <w:start w:val="1"/>
      <w:numFmt w:val="lowerLetter"/>
      <w:lvlText w:val="%8."/>
      <w:lvlJc w:val="left"/>
      <w:pPr>
        <w:ind w:left="5930" w:hanging="360"/>
      </w:pPr>
    </w:lvl>
    <w:lvl w:ilvl="8" w:tplc="0415001B">
      <w:start w:val="1"/>
      <w:numFmt w:val="lowerRoman"/>
      <w:lvlText w:val="%9."/>
      <w:lvlJc w:val="right"/>
      <w:pPr>
        <w:ind w:left="6650" w:hanging="180"/>
      </w:pPr>
    </w:lvl>
  </w:abstractNum>
  <w:abstractNum w:abstractNumId="18" w15:restartNumberingAfterBreak="0">
    <w:nsid w:val="26A41286"/>
    <w:multiLevelType w:val="hybridMultilevel"/>
    <w:tmpl w:val="B3E2982C"/>
    <w:lvl w:ilvl="0" w:tplc="494EAB14">
      <w:start w:val="1"/>
      <w:numFmt w:val="decimal"/>
      <w:lvlText w:val="%1."/>
      <w:lvlJc w:val="left"/>
      <w:pPr>
        <w:ind w:left="890" w:hanging="360"/>
      </w:pPr>
      <w:rPr>
        <w:b w:val="0"/>
      </w:rPr>
    </w:lvl>
    <w:lvl w:ilvl="1" w:tplc="04150019">
      <w:start w:val="1"/>
      <w:numFmt w:val="lowerLetter"/>
      <w:lvlText w:val="%2."/>
      <w:lvlJc w:val="left"/>
      <w:pPr>
        <w:ind w:left="1610" w:hanging="360"/>
      </w:pPr>
    </w:lvl>
    <w:lvl w:ilvl="2" w:tplc="0415001B">
      <w:start w:val="1"/>
      <w:numFmt w:val="lowerRoman"/>
      <w:lvlText w:val="%3."/>
      <w:lvlJc w:val="right"/>
      <w:pPr>
        <w:ind w:left="2330" w:hanging="180"/>
      </w:pPr>
    </w:lvl>
    <w:lvl w:ilvl="3" w:tplc="0415000F">
      <w:start w:val="1"/>
      <w:numFmt w:val="decimal"/>
      <w:lvlText w:val="%4."/>
      <w:lvlJc w:val="left"/>
      <w:pPr>
        <w:ind w:left="3050" w:hanging="360"/>
      </w:pPr>
    </w:lvl>
    <w:lvl w:ilvl="4" w:tplc="04150019">
      <w:start w:val="1"/>
      <w:numFmt w:val="lowerLetter"/>
      <w:lvlText w:val="%5."/>
      <w:lvlJc w:val="left"/>
      <w:pPr>
        <w:ind w:left="3770" w:hanging="360"/>
      </w:pPr>
    </w:lvl>
    <w:lvl w:ilvl="5" w:tplc="0415001B">
      <w:start w:val="1"/>
      <w:numFmt w:val="lowerRoman"/>
      <w:lvlText w:val="%6."/>
      <w:lvlJc w:val="right"/>
      <w:pPr>
        <w:ind w:left="4490" w:hanging="180"/>
      </w:pPr>
    </w:lvl>
    <w:lvl w:ilvl="6" w:tplc="0415000F">
      <w:start w:val="1"/>
      <w:numFmt w:val="decimal"/>
      <w:lvlText w:val="%7."/>
      <w:lvlJc w:val="left"/>
      <w:pPr>
        <w:ind w:left="5210" w:hanging="360"/>
      </w:pPr>
    </w:lvl>
    <w:lvl w:ilvl="7" w:tplc="04150019">
      <w:start w:val="1"/>
      <w:numFmt w:val="lowerLetter"/>
      <w:lvlText w:val="%8."/>
      <w:lvlJc w:val="left"/>
      <w:pPr>
        <w:ind w:left="5930" w:hanging="360"/>
      </w:pPr>
    </w:lvl>
    <w:lvl w:ilvl="8" w:tplc="0415001B">
      <w:start w:val="1"/>
      <w:numFmt w:val="lowerRoman"/>
      <w:lvlText w:val="%9."/>
      <w:lvlJc w:val="right"/>
      <w:pPr>
        <w:ind w:left="6650" w:hanging="180"/>
      </w:pPr>
    </w:lvl>
  </w:abstractNum>
  <w:abstractNum w:abstractNumId="19" w15:restartNumberingAfterBreak="0">
    <w:nsid w:val="273D78C5"/>
    <w:multiLevelType w:val="hybridMultilevel"/>
    <w:tmpl w:val="8946E9AE"/>
    <w:lvl w:ilvl="0" w:tplc="DAAC8E88">
      <w:start w:val="1"/>
      <w:numFmt w:val="decimal"/>
      <w:lvlText w:val="%1."/>
      <w:lvlJc w:val="left"/>
      <w:pPr>
        <w:ind w:left="710" w:hanging="54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0" w15:restartNumberingAfterBreak="0">
    <w:nsid w:val="284D4D2D"/>
    <w:multiLevelType w:val="hybridMultilevel"/>
    <w:tmpl w:val="071E48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95C72F3"/>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D316FD4"/>
    <w:multiLevelType w:val="hybridMultilevel"/>
    <w:tmpl w:val="79120322"/>
    <w:lvl w:ilvl="0" w:tplc="42D2D5B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2F4530B6"/>
    <w:multiLevelType w:val="hybridMultilevel"/>
    <w:tmpl w:val="D7929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E3300"/>
    <w:multiLevelType w:val="hybridMultilevel"/>
    <w:tmpl w:val="0E3687BE"/>
    <w:lvl w:ilvl="0" w:tplc="EA9AD158">
      <w:start w:val="1"/>
      <w:numFmt w:val="decimal"/>
      <w:lvlText w:val="%1."/>
      <w:lvlJc w:val="left"/>
      <w:pPr>
        <w:tabs>
          <w:tab w:val="num" w:pos="720"/>
        </w:tabs>
        <w:ind w:left="720" w:hanging="360"/>
      </w:pPr>
      <w:rPr>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37627A48"/>
    <w:multiLevelType w:val="hybridMultilevel"/>
    <w:tmpl w:val="2F728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80F5784"/>
    <w:multiLevelType w:val="hybridMultilevel"/>
    <w:tmpl w:val="50B48686"/>
    <w:lvl w:ilvl="0" w:tplc="BAA4A094">
      <w:start w:val="1"/>
      <w:numFmt w:val="decimal"/>
      <w:lvlText w:val="%1."/>
      <w:lvlJc w:val="left"/>
      <w:pPr>
        <w:tabs>
          <w:tab w:val="num" w:pos="0"/>
        </w:tabs>
        <w:ind w:left="644" w:hanging="360"/>
      </w:pPr>
      <w:rPr>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8986661"/>
    <w:multiLevelType w:val="hybridMultilevel"/>
    <w:tmpl w:val="E152A0D8"/>
    <w:lvl w:ilvl="0" w:tplc="87623B56">
      <w:start w:val="1"/>
      <w:numFmt w:val="decimal"/>
      <w:lvlText w:val="%1."/>
      <w:lvlJc w:val="left"/>
      <w:pPr>
        <w:ind w:left="530" w:hanging="360"/>
      </w:pPr>
    </w:lvl>
    <w:lvl w:ilvl="1" w:tplc="04150019">
      <w:start w:val="1"/>
      <w:numFmt w:val="lowerLetter"/>
      <w:lvlText w:val="%2."/>
      <w:lvlJc w:val="left"/>
      <w:pPr>
        <w:ind w:left="1250" w:hanging="360"/>
      </w:pPr>
    </w:lvl>
    <w:lvl w:ilvl="2" w:tplc="0415001B">
      <w:start w:val="1"/>
      <w:numFmt w:val="lowerRoman"/>
      <w:lvlText w:val="%3."/>
      <w:lvlJc w:val="right"/>
      <w:pPr>
        <w:ind w:left="1970" w:hanging="180"/>
      </w:pPr>
    </w:lvl>
    <w:lvl w:ilvl="3" w:tplc="0415000F">
      <w:start w:val="1"/>
      <w:numFmt w:val="decimal"/>
      <w:lvlText w:val="%4."/>
      <w:lvlJc w:val="left"/>
      <w:pPr>
        <w:ind w:left="2690" w:hanging="360"/>
      </w:pPr>
    </w:lvl>
    <w:lvl w:ilvl="4" w:tplc="04150019">
      <w:start w:val="1"/>
      <w:numFmt w:val="lowerLetter"/>
      <w:lvlText w:val="%5."/>
      <w:lvlJc w:val="left"/>
      <w:pPr>
        <w:ind w:left="3410" w:hanging="360"/>
      </w:pPr>
    </w:lvl>
    <w:lvl w:ilvl="5" w:tplc="0415001B">
      <w:start w:val="1"/>
      <w:numFmt w:val="lowerRoman"/>
      <w:lvlText w:val="%6."/>
      <w:lvlJc w:val="right"/>
      <w:pPr>
        <w:ind w:left="4130" w:hanging="180"/>
      </w:pPr>
    </w:lvl>
    <w:lvl w:ilvl="6" w:tplc="0415000F">
      <w:start w:val="1"/>
      <w:numFmt w:val="decimal"/>
      <w:lvlText w:val="%7."/>
      <w:lvlJc w:val="left"/>
      <w:pPr>
        <w:ind w:left="4850" w:hanging="360"/>
      </w:pPr>
    </w:lvl>
    <w:lvl w:ilvl="7" w:tplc="04150019">
      <w:start w:val="1"/>
      <w:numFmt w:val="lowerLetter"/>
      <w:lvlText w:val="%8."/>
      <w:lvlJc w:val="left"/>
      <w:pPr>
        <w:ind w:left="5570" w:hanging="360"/>
      </w:pPr>
    </w:lvl>
    <w:lvl w:ilvl="8" w:tplc="0415001B">
      <w:start w:val="1"/>
      <w:numFmt w:val="lowerRoman"/>
      <w:lvlText w:val="%9."/>
      <w:lvlJc w:val="right"/>
      <w:pPr>
        <w:ind w:left="6290" w:hanging="180"/>
      </w:pPr>
    </w:lvl>
  </w:abstractNum>
  <w:abstractNum w:abstractNumId="28" w15:restartNumberingAfterBreak="0">
    <w:nsid w:val="3AA46357"/>
    <w:multiLevelType w:val="hybridMultilevel"/>
    <w:tmpl w:val="AB0696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EA4540C"/>
    <w:multiLevelType w:val="hybridMultilevel"/>
    <w:tmpl w:val="2BF2631E"/>
    <w:lvl w:ilvl="0" w:tplc="9D008F32">
      <w:start w:val="1"/>
      <w:numFmt w:val="decimal"/>
      <w:lvlText w:val="%1."/>
      <w:lvlJc w:val="left"/>
      <w:pPr>
        <w:ind w:left="140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A876DD"/>
    <w:multiLevelType w:val="hybridMultilevel"/>
    <w:tmpl w:val="0FA472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720604F"/>
    <w:multiLevelType w:val="hybridMultilevel"/>
    <w:tmpl w:val="1FC4090C"/>
    <w:lvl w:ilvl="0" w:tplc="640C7C14">
      <w:start w:val="7"/>
      <w:numFmt w:val="decimal"/>
      <w:lvlText w:val="%1."/>
      <w:lvlJc w:val="left"/>
      <w:pPr>
        <w:ind w:left="360" w:hanging="360"/>
      </w:pPr>
      <w:rPr>
        <w:rFonts w:hint="default"/>
        <w:b w:val="0"/>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32" w15:restartNumberingAfterBreak="0">
    <w:nsid w:val="48D006E7"/>
    <w:multiLevelType w:val="hybridMultilevel"/>
    <w:tmpl w:val="0E3687BE"/>
    <w:lvl w:ilvl="0" w:tplc="EA9AD158">
      <w:start w:val="1"/>
      <w:numFmt w:val="decimal"/>
      <w:lvlText w:val="%1."/>
      <w:lvlJc w:val="left"/>
      <w:pPr>
        <w:tabs>
          <w:tab w:val="num" w:pos="720"/>
        </w:tabs>
        <w:ind w:left="720" w:hanging="360"/>
      </w:pPr>
      <w:rPr>
        <w:rFont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8EC52D7"/>
    <w:multiLevelType w:val="hybridMultilevel"/>
    <w:tmpl w:val="308005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CD67F7D"/>
    <w:multiLevelType w:val="hybridMultilevel"/>
    <w:tmpl w:val="C1800108"/>
    <w:lvl w:ilvl="0" w:tplc="CBE4816C">
      <w:start w:val="1"/>
      <w:numFmt w:val="decimal"/>
      <w:lvlText w:val="%1."/>
      <w:lvlJc w:val="left"/>
      <w:pPr>
        <w:tabs>
          <w:tab w:val="num" w:pos="0"/>
        </w:tabs>
        <w:ind w:left="644" w:hanging="360"/>
      </w:pPr>
      <w:rPr>
        <w:rFonts w:ascii="Calibri" w:eastAsia="Calibri" w:hAnsi="Calibri" w:cs="Times New Roman"/>
        <w:b w:val="0"/>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09F23D5"/>
    <w:multiLevelType w:val="hybridMultilevel"/>
    <w:tmpl w:val="B70A8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49E7323"/>
    <w:multiLevelType w:val="hybridMultilevel"/>
    <w:tmpl w:val="BE16EC12"/>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7" w15:restartNumberingAfterBreak="0">
    <w:nsid w:val="56705087"/>
    <w:multiLevelType w:val="hybridMultilevel"/>
    <w:tmpl w:val="F36891A0"/>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5A331F66"/>
    <w:multiLevelType w:val="hybridMultilevel"/>
    <w:tmpl w:val="67FE0D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A75B8A"/>
    <w:multiLevelType w:val="hybridMultilevel"/>
    <w:tmpl w:val="ED2AF162"/>
    <w:lvl w:ilvl="0" w:tplc="7FC62D72">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FB45729"/>
    <w:multiLevelType w:val="hybridMultilevel"/>
    <w:tmpl w:val="FF60B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3660C35"/>
    <w:multiLevelType w:val="hybridMultilevel"/>
    <w:tmpl w:val="EBC2FD2E"/>
    <w:lvl w:ilvl="0" w:tplc="E4BC7BC6">
      <w:start w:val="1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F00989"/>
    <w:multiLevelType w:val="hybridMultilevel"/>
    <w:tmpl w:val="D6564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2F1340"/>
    <w:multiLevelType w:val="hybridMultilevel"/>
    <w:tmpl w:val="0E3687BE"/>
    <w:lvl w:ilvl="0" w:tplc="EA9AD158">
      <w:start w:val="1"/>
      <w:numFmt w:val="decimal"/>
      <w:lvlText w:val="%1."/>
      <w:lvlJc w:val="left"/>
      <w:pPr>
        <w:tabs>
          <w:tab w:val="num" w:pos="720"/>
        </w:tabs>
        <w:ind w:left="720" w:hanging="360"/>
      </w:pPr>
      <w:rPr>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743618FA"/>
    <w:multiLevelType w:val="hybridMultilevel"/>
    <w:tmpl w:val="F678EE0C"/>
    <w:lvl w:ilvl="0" w:tplc="DAAC8E88">
      <w:start w:val="1"/>
      <w:numFmt w:val="decimal"/>
      <w:lvlText w:val="%1."/>
      <w:lvlJc w:val="left"/>
      <w:pPr>
        <w:ind w:left="710" w:hanging="540"/>
      </w:pPr>
      <w:rPr>
        <w:rFonts w:hint="default"/>
      </w:rPr>
    </w:lvl>
    <w:lvl w:ilvl="1" w:tplc="D2325E16">
      <w:start w:val="1"/>
      <w:numFmt w:val="decimal"/>
      <w:lvlText w:val="%2)"/>
      <w:lvlJc w:val="left"/>
      <w:pPr>
        <w:ind w:left="1250" w:hanging="360"/>
      </w:pPr>
      <w:rPr>
        <w:rFonts w:hint="default"/>
      </w:r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45" w15:restartNumberingAfterBreak="0">
    <w:nsid w:val="7AE20790"/>
    <w:multiLevelType w:val="hybridMultilevel"/>
    <w:tmpl w:val="7CC4E778"/>
    <w:lvl w:ilvl="0" w:tplc="0407000F">
      <w:start w:val="1"/>
      <w:numFmt w:val="decimal"/>
      <w:lvlText w:val="%1."/>
      <w:lvlJc w:val="left"/>
      <w:pPr>
        <w:ind w:left="890" w:hanging="360"/>
      </w:pPr>
    </w:lvl>
    <w:lvl w:ilvl="1" w:tplc="04070019" w:tentative="1">
      <w:start w:val="1"/>
      <w:numFmt w:val="lowerLetter"/>
      <w:lvlText w:val="%2."/>
      <w:lvlJc w:val="left"/>
      <w:pPr>
        <w:ind w:left="1610" w:hanging="360"/>
      </w:pPr>
    </w:lvl>
    <w:lvl w:ilvl="2" w:tplc="0407001B" w:tentative="1">
      <w:start w:val="1"/>
      <w:numFmt w:val="lowerRoman"/>
      <w:lvlText w:val="%3."/>
      <w:lvlJc w:val="right"/>
      <w:pPr>
        <w:ind w:left="2330" w:hanging="180"/>
      </w:pPr>
    </w:lvl>
    <w:lvl w:ilvl="3" w:tplc="0407000F" w:tentative="1">
      <w:start w:val="1"/>
      <w:numFmt w:val="decimal"/>
      <w:lvlText w:val="%4."/>
      <w:lvlJc w:val="left"/>
      <w:pPr>
        <w:ind w:left="3050" w:hanging="360"/>
      </w:pPr>
    </w:lvl>
    <w:lvl w:ilvl="4" w:tplc="04070019" w:tentative="1">
      <w:start w:val="1"/>
      <w:numFmt w:val="lowerLetter"/>
      <w:lvlText w:val="%5."/>
      <w:lvlJc w:val="left"/>
      <w:pPr>
        <w:ind w:left="3770" w:hanging="360"/>
      </w:pPr>
    </w:lvl>
    <w:lvl w:ilvl="5" w:tplc="0407001B" w:tentative="1">
      <w:start w:val="1"/>
      <w:numFmt w:val="lowerRoman"/>
      <w:lvlText w:val="%6."/>
      <w:lvlJc w:val="right"/>
      <w:pPr>
        <w:ind w:left="4490" w:hanging="180"/>
      </w:pPr>
    </w:lvl>
    <w:lvl w:ilvl="6" w:tplc="0407000F" w:tentative="1">
      <w:start w:val="1"/>
      <w:numFmt w:val="decimal"/>
      <w:lvlText w:val="%7."/>
      <w:lvlJc w:val="left"/>
      <w:pPr>
        <w:ind w:left="5210" w:hanging="360"/>
      </w:pPr>
    </w:lvl>
    <w:lvl w:ilvl="7" w:tplc="04070019" w:tentative="1">
      <w:start w:val="1"/>
      <w:numFmt w:val="lowerLetter"/>
      <w:lvlText w:val="%8."/>
      <w:lvlJc w:val="left"/>
      <w:pPr>
        <w:ind w:left="5930" w:hanging="360"/>
      </w:pPr>
    </w:lvl>
    <w:lvl w:ilvl="8" w:tplc="0407001B" w:tentative="1">
      <w:start w:val="1"/>
      <w:numFmt w:val="lowerRoman"/>
      <w:lvlText w:val="%9."/>
      <w:lvlJc w:val="right"/>
      <w:pPr>
        <w:ind w:left="6650" w:hanging="180"/>
      </w:pPr>
    </w:lvl>
  </w:abstractNum>
  <w:num w:numId="1">
    <w:abstractNumId w:val="44"/>
  </w:num>
  <w:num w:numId="2">
    <w:abstractNumId w:val="19"/>
  </w:num>
  <w:num w:numId="3">
    <w:abstractNumId w:val="36"/>
  </w:num>
  <w:num w:numId="4">
    <w:abstractNumId w:val="39"/>
  </w:num>
  <w:num w:numId="5">
    <w:abstractNumId w:val="8"/>
  </w:num>
  <w:num w:numId="6">
    <w:abstractNumId w:val="41"/>
  </w:num>
  <w:num w:numId="7">
    <w:abstractNumId w:val="31"/>
  </w:num>
  <w:num w:numId="8">
    <w:abstractNumId w:val="5"/>
  </w:num>
  <w:num w:numId="9">
    <w:abstractNumId w:val="2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3"/>
  </w:num>
  <w:num w:numId="40">
    <w:abstractNumId w:val="42"/>
  </w:num>
  <w:num w:numId="41">
    <w:abstractNumId w:val="11"/>
  </w:num>
  <w:num w:numId="42">
    <w:abstractNumId w:val="4"/>
  </w:num>
  <w:num w:numId="43">
    <w:abstractNumId w:val="43"/>
  </w:num>
  <w:num w:numId="44">
    <w:abstractNumId w:val="45"/>
  </w:num>
  <w:num w:numId="45">
    <w:abstractNumId w:val="38"/>
  </w:num>
  <w:num w:numId="46">
    <w:abstractNumId w:val="14"/>
  </w:num>
  <w:num w:numId="47">
    <w:abstractNumId w:val="24"/>
  </w:num>
  <w:num w:numId="48">
    <w:abstractNumId w:val="32"/>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54"/>
    <w:rsid w:val="00043D12"/>
    <w:rsid w:val="00080F2A"/>
    <w:rsid w:val="000E5D92"/>
    <w:rsid w:val="000F0C10"/>
    <w:rsid w:val="00125F16"/>
    <w:rsid w:val="001401FA"/>
    <w:rsid w:val="00161734"/>
    <w:rsid w:val="001945A2"/>
    <w:rsid w:val="001B29E4"/>
    <w:rsid w:val="001D28F5"/>
    <w:rsid w:val="001E1352"/>
    <w:rsid w:val="001F0B54"/>
    <w:rsid w:val="001F6A76"/>
    <w:rsid w:val="00232DED"/>
    <w:rsid w:val="002573FB"/>
    <w:rsid w:val="00297188"/>
    <w:rsid w:val="002A3455"/>
    <w:rsid w:val="002C25A2"/>
    <w:rsid w:val="002E2F9E"/>
    <w:rsid w:val="00335297"/>
    <w:rsid w:val="003745C6"/>
    <w:rsid w:val="00403FE9"/>
    <w:rsid w:val="00441208"/>
    <w:rsid w:val="00445B46"/>
    <w:rsid w:val="00516394"/>
    <w:rsid w:val="005A0F2C"/>
    <w:rsid w:val="005A26C3"/>
    <w:rsid w:val="005C3186"/>
    <w:rsid w:val="005F2BC0"/>
    <w:rsid w:val="00611B82"/>
    <w:rsid w:val="00612F11"/>
    <w:rsid w:val="00660997"/>
    <w:rsid w:val="00662B67"/>
    <w:rsid w:val="0066369D"/>
    <w:rsid w:val="006973AF"/>
    <w:rsid w:val="006A46C1"/>
    <w:rsid w:val="006B6652"/>
    <w:rsid w:val="006C2A3B"/>
    <w:rsid w:val="006C2B30"/>
    <w:rsid w:val="007B27DE"/>
    <w:rsid w:val="00845087"/>
    <w:rsid w:val="008807E8"/>
    <w:rsid w:val="00912B30"/>
    <w:rsid w:val="00985349"/>
    <w:rsid w:val="009C2DD2"/>
    <w:rsid w:val="009C7838"/>
    <w:rsid w:val="009E4058"/>
    <w:rsid w:val="00A10BBF"/>
    <w:rsid w:val="00A71461"/>
    <w:rsid w:val="00A94AF2"/>
    <w:rsid w:val="00AA6385"/>
    <w:rsid w:val="00B03568"/>
    <w:rsid w:val="00B92E38"/>
    <w:rsid w:val="00BB7AE2"/>
    <w:rsid w:val="00BC505A"/>
    <w:rsid w:val="00BD0B69"/>
    <w:rsid w:val="00C9646F"/>
    <w:rsid w:val="00D24EE0"/>
    <w:rsid w:val="00D86A8B"/>
    <w:rsid w:val="00DE0DE6"/>
    <w:rsid w:val="00E7680A"/>
    <w:rsid w:val="00F67466"/>
    <w:rsid w:val="00F67ECA"/>
    <w:rsid w:val="00FC0E2C"/>
    <w:rsid w:val="00FF3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97805"/>
  <w15:chartTrackingRefBased/>
  <w15:docId w15:val="{C7386322-32BA-4184-981D-7A6DAB69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0B54"/>
    <w:pPr>
      <w:spacing w:before="120" w:after="120" w:line="288" w:lineRule="auto"/>
      <w:ind w:left="170"/>
    </w:pPr>
    <w:rPr>
      <w:rFonts w:ascii="Arial" w:eastAsia="Calibri" w:hAnsi="Arial" w:cs="Times New Roman"/>
    </w:rPr>
  </w:style>
  <w:style w:type="paragraph" w:styleId="Nagwek1">
    <w:name w:val="heading 1"/>
    <w:basedOn w:val="Normalny"/>
    <w:next w:val="Normalny"/>
    <w:link w:val="Nagwek1Znak"/>
    <w:uiPriority w:val="9"/>
    <w:qFormat/>
    <w:rsid w:val="001F0B54"/>
    <w:pPr>
      <w:keepNext/>
      <w:outlineLvl w:val="0"/>
    </w:pPr>
    <w:rPr>
      <w:rFonts w:eastAsia="Times New Roman"/>
      <w:b/>
      <w:bCs/>
      <w:kern w:val="32"/>
      <w:szCs w:val="32"/>
    </w:rPr>
  </w:style>
  <w:style w:type="paragraph" w:styleId="Nagwek2">
    <w:name w:val="heading 2"/>
    <w:basedOn w:val="Normalny"/>
    <w:next w:val="Normalny"/>
    <w:link w:val="Nagwek2Znak"/>
    <w:unhideWhenUsed/>
    <w:qFormat/>
    <w:rsid w:val="005A0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5A0F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ylabusyspistreci">
    <w:name w:val="sylabusy spis treści"/>
    <w:basedOn w:val="Spistreci1"/>
    <w:qFormat/>
    <w:rsid w:val="001401FA"/>
    <w:pPr>
      <w:tabs>
        <w:tab w:val="right" w:leader="dot" w:pos="10456"/>
      </w:tabs>
    </w:pPr>
    <w:rPr>
      <w:rFonts w:eastAsia="Times New Roman" w:cs="Arial"/>
      <w:b w:val="0"/>
      <w:noProof/>
    </w:rPr>
  </w:style>
  <w:style w:type="paragraph" w:styleId="Spistreci1">
    <w:name w:val="toc 1"/>
    <w:basedOn w:val="Normalny"/>
    <w:next w:val="Normalny"/>
    <w:autoRedefine/>
    <w:uiPriority w:val="39"/>
    <w:unhideWhenUsed/>
    <w:rsid w:val="001401FA"/>
    <w:pPr>
      <w:spacing w:before="240"/>
      <w:ind w:left="0"/>
    </w:pPr>
    <w:rPr>
      <w:rFonts w:asciiTheme="minorHAnsi" w:hAnsiTheme="minorHAnsi"/>
      <w:b/>
      <w:bCs/>
      <w:sz w:val="20"/>
      <w:szCs w:val="20"/>
    </w:rPr>
  </w:style>
  <w:style w:type="character" w:customStyle="1" w:styleId="Nagwek1Znak">
    <w:name w:val="Nagłówek 1 Znak"/>
    <w:basedOn w:val="Domylnaczcionkaakapitu"/>
    <w:link w:val="Nagwek1"/>
    <w:uiPriority w:val="9"/>
    <w:rsid w:val="001F0B54"/>
    <w:rPr>
      <w:rFonts w:ascii="Arial" w:eastAsia="Times New Roman" w:hAnsi="Arial" w:cs="Times New Roman"/>
      <w:b/>
      <w:bCs/>
      <w:kern w:val="32"/>
      <w:szCs w:val="32"/>
    </w:rPr>
  </w:style>
  <w:style w:type="paragraph" w:styleId="Akapitzlist">
    <w:name w:val="List Paragraph"/>
    <w:basedOn w:val="Normalny"/>
    <w:uiPriority w:val="34"/>
    <w:qFormat/>
    <w:rsid w:val="001F0B54"/>
    <w:pPr>
      <w:ind w:left="720"/>
      <w:contextualSpacing/>
    </w:pPr>
  </w:style>
  <w:style w:type="paragraph" w:customStyle="1" w:styleId="Tytukomrki">
    <w:name w:val="Tytuł komórki"/>
    <w:basedOn w:val="Normalny"/>
    <w:link w:val="TytukomrkiZnak"/>
    <w:qFormat/>
    <w:rsid w:val="001F0B54"/>
    <w:pPr>
      <w:autoSpaceDE w:val="0"/>
      <w:autoSpaceDN w:val="0"/>
      <w:adjustRightInd w:val="0"/>
      <w:spacing w:line="240" w:lineRule="auto"/>
    </w:pPr>
    <w:rPr>
      <w:rFonts w:cs="Arial"/>
      <w:b/>
      <w:color w:val="000000"/>
    </w:rPr>
  </w:style>
  <w:style w:type="character" w:customStyle="1" w:styleId="TytukomrkiZnak">
    <w:name w:val="Tytuł komórki Znak"/>
    <w:basedOn w:val="Domylnaczcionkaakapitu"/>
    <w:link w:val="Tytukomrki"/>
    <w:rsid w:val="001F0B54"/>
    <w:rPr>
      <w:rFonts w:ascii="Arial" w:eastAsia="Calibri" w:hAnsi="Arial" w:cs="Arial"/>
      <w:b/>
      <w:color w:val="000000"/>
    </w:rPr>
  </w:style>
  <w:style w:type="character" w:customStyle="1" w:styleId="Cytat1">
    <w:name w:val="Cytat1"/>
    <w:rsid w:val="001F0B54"/>
    <w:rPr>
      <w:i/>
      <w:iCs/>
    </w:rPr>
  </w:style>
  <w:style w:type="paragraph" w:customStyle="1" w:styleId="sylab2">
    <w:name w:val="sylab2"/>
    <w:basedOn w:val="sylabusyspistreci"/>
    <w:qFormat/>
    <w:rsid w:val="005A0F2C"/>
  </w:style>
  <w:style w:type="character" w:customStyle="1" w:styleId="Nagwek2Znak">
    <w:name w:val="Nagłówek 2 Znak"/>
    <w:basedOn w:val="Domylnaczcionkaakapitu"/>
    <w:link w:val="Nagwek2"/>
    <w:rsid w:val="005A0F2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rsid w:val="005A0F2C"/>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5A0F2C"/>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A0F2C"/>
    <w:rPr>
      <w:rFonts w:ascii="Arial" w:eastAsia="Calibri" w:hAnsi="Arial" w:cs="Times New Roman"/>
    </w:rPr>
  </w:style>
  <w:style w:type="paragraph" w:styleId="Stopka">
    <w:name w:val="footer"/>
    <w:basedOn w:val="Normalny"/>
    <w:link w:val="StopkaZnak"/>
    <w:uiPriority w:val="99"/>
    <w:unhideWhenUsed/>
    <w:rsid w:val="005A0F2C"/>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A0F2C"/>
    <w:rPr>
      <w:rFonts w:ascii="Arial" w:eastAsia="Calibri" w:hAnsi="Arial" w:cs="Times New Roman"/>
    </w:rPr>
  </w:style>
  <w:style w:type="paragraph" w:styleId="Nagwekspisutreci">
    <w:name w:val="TOC Heading"/>
    <w:basedOn w:val="Nagwek1"/>
    <w:next w:val="Normalny"/>
    <w:uiPriority w:val="39"/>
    <w:unhideWhenUsed/>
    <w:qFormat/>
    <w:rsid w:val="005A0F2C"/>
    <w:pPr>
      <w:keepLines/>
      <w:spacing w:before="240" w:after="0" w:line="259" w:lineRule="auto"/>
      <w:ind w:left="0"/>
      <w:outlineLvl w:val="9"/>
    </w:pPr>
    <w:rPr>
      <w:rFonts w:asciiTheme="majorHAnsi" w:eastAsiaTheme="majorEastAsia" w:hAnsiTheme="majorHAnsi" w:cstheme="majorBidi"/>
      <w:b w:val="0"/>
      <w:bCs w:val="0"/>
      <w:color w:val="2F5496" w:themeColor="accent1" w:themeShade="BF"/>
      <w:kern w:val="0"/>
      <w:sz w:val="32"/>
      <w:lang w:eastAsia="pl-PL"/>
    </w:rPr>
  </w:style>
  <w:style w:type="character" w:styleId="Hipercze">
    <w:name w:val="Hyperlink"/>
    <w:basedOn w:val="Domylnaczcionkaakapitu"/>
    <w:uiPriority w:val="99"/>
    <w:unhideWhenUsed/>
    <w:rsid w:val="005A0F2C"/>
    <w:rPr>
      <w:color w:val="0563C1" w:themeColor="hyperlink"/>
      <w:u w:val="single"/>
    </w:rPr>
  </w:style>
  <w:style w:type="paragraph" w:styleId="Spistreci2">
    <w:name w:val="toc 2"/>
    <w:basedOn w:val="Normalny"/>
    <w:next w:val="Normalny"/>
    <w:autoRedefine/>
    <w:uiPriority w:val="39"/>
    <w:unhideWhenUsed/>
    <w:rsid w:val="00F67466"/>
    <w:pPr>
      <w:spacing w:after="0"/>
      <w:ind w:left="220"/>
    </w:pPr>
    <w:rPr>
      <w:rFonts w:asciiTheme="minorHAnsi" w:hAnsiTheme="minorHAnsi"/>
      <w:i/>
      <w:iCs/>
      <w:sz w:val="20"/>
      <w:szCs w:val="20"/>
    </w:rPr>
  </w:style>
  <w:style w:type="paragraph" w:styleId="Tytu">
    <w:name w:val="Title"/>
    <w:basedOn w:val="Normalny"/>
    <w:next w:val="Normalny"/>
    <w:link w:val="TytuZnak"/>
    <w:uiPriority w:val="10"/>
    <w:qFormat/>
    <w:rsid w:val="00403FE9"/>
    <w:pPr>
      <w:spacing w:before="0" w:after="80" w:line="240" w:lineRule="auto"/>
      <w:ind w:left="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403FE9"/>
    <w:rPr>
      <w:rFonts w:asciiTheme="majorHAnsi" w:eastAsiaTheme="majorEastAsia" w:hAnsiTheme="majorHAnsi" w:cstheme="majorBidi"/>
      <w:spacing w:val="-10"/>
      <w:kern w:val="28"/>
      <w:sz w:val="56"/>
      <w:szCs w:val="56"/>
      <w14:ligatures w14:val="standardContextual"/>
    </w:rPr>
  </w:style>
  <w:style w:type="paragraph" w:styleId="Bezodstpw">
    <w:name w:val="No Spacing"/>
    <w:qFormat/>
    <w:rsid w:val="00E7680A"/>
    <w:pPr>
      <w:spacing w:after="0" w:line="240" w:lineRule="auto"/>
    </w:pPr>
    <w:rPr>
      <w:rFonts w:ascii="Arial" w:eastAsia="Calibri" w:hAnsi="Arial" w:cs="Times New Roman"/>
    </w:rPr>
  </w:style>
  <w:style w:type="character" w:customStyle="1" w:styleId="jlqj4b">
    <w:name w:val="jlqj4b"/>
    <w:basedOn w:val="Domylnaczcionkaakapitu"/>
    <w:rsid w:val="00441208"/>
  </w:style>
  <w:style w:type="paragraph" w:styleId="Spistreci3">
    <w:name w:val="toc 3"/>
    <w:basedOn w:val="Normalny"/>
    <w:next w:val="Normalny"/>
    <w:autoRedefine/>
    <w:uiPriority w:val="39"/>
    <w:unhideWhenUsed/>
    <w:rsid w:val="00F67466"/>
    <w:pPr>
      <w:spacing w:before="0" w:after="0"/>
      <w:ind w:left="440"/>
    </w:pPr>
    <w:rPr>
      <w:rFonts w:asciiTheme="minorHAnsi" w:hAnsiTheme="minorHAnsi"/>
      <w:sz w:val="20"/>
      <w:szCs w:val="20"/>
    </w:rPr>
  </w:style>
  <w:style w:type="paragraph" w:styleId="Spistreci4">
    <w:name w:val="toc 4"/>
    <w:basedOn w:val="Normalny"/>
    <w:next w:val="Normalny"/>
    <w:autoRedefine/>
    <w:uiPriority w:val="39"/>
    <w:unhideWhenUsed/>
    <w:rsid w:val="00F67466"/>
    <w:pPr>
      <w:spacing w:before="0" w:after="0"/>
      <w:ind w:left="660"/>
    </w:pPr>
    <w:rPr>
      <w:rFonts w:asciiTheme="minorHAnsi" w:hAnsiTheme="minorHAnsi"/>
      <w:sz w:val="20"/>
      <w:szCs w:val="20"/>
    </w:rPr>
  </w:style>
  <w:style w:type="paragraph" w:styleId="Spistreci5">
    <w:name w:val="toc 5"/>
    <w:basedOn w:val="Normalny"/>
    <w:next w:val="Normalny"/>
    <w:autoRedefine/>
    <w:uiPriority w:val="39"/>
    <w:unhideWhenUsed/>
    <w:rsid w:val="00F67466"/>
    <w:pPr>
      <w:spacing w:before="0" w:after="0"/>
      <w:ind w:left="880"/>
    </w:pPr>
    <w:rPr>
      <w:rFonts w:asciiTheme="minorHAnsi" w:hAnsiTheme="minorHAnsi"/>
      <w:sz w:val="20"/>
      <w:szCs w:val="20"/>
    </w:rPr>
  </w:style>
  <w:style w:type="paragraph" w:styleId="Spistreci6">
    <w:name w:val="toc 6"/>
    <w:basedOn w:val="Normalny"/>
    <w:next w:val="Normalny"/>
    <w:autoRedefine/>
    <w:uiPriority w:val="39"/>
    <w:unhideWhenUsed/>
    <w:rsid w:val="00F67466"/>
    <w:pPr>
      <w:spacing w:before="0" w:after="0"/>
      <w:ind w:left="1100"/>
    </w:pPr>
    <w:rPr>
      <w:rFonts w:asciiTheme="minorHAnsi" w:hAnsiTheme="minorHAnsi"/>
      <w:sz w:val="20"/>
      <w:szCs w:val="20"/>
    </w:rPr>
  </w:style>
  <w:style w:type="paragraph" w:styleId="Spistreci7">
    <w:name w:val="toc 7"/>
    <w:basedOn w:val="Normalny"/>
    <w:next w:val="Normalny"/>
    <w:autoRedefine/>
    <w:uiPriority w:val="39"/>
    <w:unhideWhenUsed/>
    <w:rsid w:val="00F67466"/>
    <w:pPr>
      <w:spacing w:before="0" w:after="0"/>
      <w:ind w:left="1320"/>
    </w:pPr>
    <w:rPr>
      <w:rFonts w:asciiTheme="minorHAnsi" w:hAnsiTheme="minorHAnsi"/>
      <w:sz w:val="20"/>
      <w:szCs w:val="20"/>
    </w:rPr>
  </w:style>
  <w:style w:type="paragraph" w:styleId="Spistreci8">
    <w:name w:val="toc 8"/>
    <w:basedOn w:val="Normalny"/>
    <w:next w:val="Normalny"/>
    <w:autoRedefine/>
    <w:uiPriority w:val="39"/>
    <w:unhideWhenUsed/>
    <w:rsid w:val="00F67466"/>
    <w:pPr>
      <w:spacing w:before="0" w:after="0"/>
      <w:ind w:left="1540"/>
    </w:pPr>
    <w:rPr>
      <w:rFonts w:asciiTheme="minorHAnsi" w:hAnsiTheme="minorHAnsi"/>
      <w:sz w:val="20"/>
      <w:szCs w:val="20"/>
    </w:rPr>
  </w:style>
  <w:style w:type="paragraph" w:styleId="Spistreci9">
    <w:name w:val="toc 9"/>
    <w:basedOn w:val="Normalny"/>
    <w:next w:val="Normalny"/>
    <w:autoRedefine/>
    <w:uiPriority w:val="39"/>
    <w:unhideWhenUsed/>
    <w:rsid w:val="00F67466"/>
    <w:pPr>
      <w:spacing w:before="0" w:after="0"/>
      <w:ind w:left="1760"/>
    </w:pPr>
    <w:rPr>
      <w:rFonts w:asciiTheme="minorHAnsi" w:hAnsiTheme="minorHAnsi"/>
      <w:sz w:val="20"/>
      <w:szCs w:val="20"/>
    </w:rPr>
  </w:style>
  <w:style w:type="paragraph" w:styleId="Tekstpodstawowy">
    <w:name w:val="Body Text"/>
    <w:basedOn w:val="Normalny"/>
    <w:link w:val="TekstpodstawowyZnak"/>
    <w:unhideWhenUsed/>
    <w:rsid w:val="00611B82"/>
    <w:pPr>
      <w:spacing w:before="0" w:line="276" w:lineRule="auto"/>
      <w:ind w:left="0"/>
    </w:pPr>
    <w:rPr>
      <w:rFonts w:ascii="Calibri" w:hAnsi="Calibri"/>
      <w:lang w:val="x-none"/>
    </w:rPr>
  </w:style>
  <w:style w:type="character" w:customStyle="1" w:styleId="TekstpodstawowyZnak">
    <w:name w:val="Tekst podstawowy Znak"/>
    <w:basedOn w:val="Domylnaczcionkaakapitu"/>
    <w:link w:val="Tekstpodstawowy"/>
    <w:rsid w:val="00611B82"/>
    <w:rPr>
      <w:rFonts w:ascii="Calibri" w:eastAsia="Calibri" w:hAnsi="Calibri" w:cs="Times New Roman"/>
      <w:lang w:val="x-none"/>
    </w:rPr>
  </w:style>
  <w:style w:type="character" w:styleId="Pogrubienie">
    <w:name w:val="Strong"/>
    <w:aliases w:val="Tekst treści (9) + 9,5 pt26"/>
    <w:uiPriority w:val="22"/>
    <w:qFormat/>
    <w:rsid w:val="00611B82"/>
    <w:rPr>
      <w:b/>
      <w:bCs/>
    </w:rPr>
  </w:style>
  <w:style w:type="table" w:customStyle="1" w:styleId="TableGrid">
    <w:name w:val="TableGrid"/>
    <w:rsid w:val="002573FB"/>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5761">
      <w:bodyDiv w:val="1"/>
      <w:marLeft w:val="0"/>
      <w:marRight w:val="0"/>
      <w:marTop w:val="0"/>
      <w:marBottom w:val="0"/>
      <w:divBdr>
        <w:top w:val="none" w:sz="0" w:space="0" w:color="auto"/>
        <w:left w:val="none" w:sz="0" w:space="0" w:color="auto"/>
        <w:bottom w:val="none" w:sz="0" w:space="0" w:color="auto"/>
        <w:right w:val="none" w:sz="0" w:space="0" w:color="auto"/>
      </w:divBdr>
    </w:div>
    <w:div w:id="149254531">
      <w:bodyDiv w:val="1"/>
      <w:marLeft w:val="0"/>
      <w:marRight w:val="0"/>
      <w:marTop w:val="0"/>
      <w:marBottom w:val="0"/>
      <w:divBdr>
        <w:top w:val="none" w:sz="0" w:space="0" w:color="auto"/>
        <w:left w:val="none" w:sz="0" w:space="0" w:color="auto"/>
        <w:bottom w:val="none" w:sz="0" w:space="0" w:color="auto"/>
        <w:right w:val="none" w:sz="0" w:space="0" w:color="auto"/>
      </w:divBdr>
    </w:div>
    <w:div w:id="169372804">
      <w:bodyDiv w:val="1"/>
      <w:marLeft w:val="0"/>
      <w:marRight w:val="0"/>
      <w:marTop w:val="0"/>
      <w:marBottom w:val="0"/>
      <w:divBdr>
        <w:top w:val="none" w:sz="0" w:space="0" w:color="auto"/>
        <w:left w:val="none" w:sz="0" w:space="0" w:color="auto"/>
        <w:bottom w:val="none" w:sz="0" w:space="0" w:color="auto"/>
        <w:right w:val="none" w:sz="0" w:space="0" w:color="auto"/>
      </w:divBdr>
    </w:div>
    <w:div w:id="179048268">
      <w:bodyDiv w:val="1"/>
      <w:marLeft w:val="0"/>
      <w:marRight w:val="0"/>
      <w:marTop w:val="0"/>
      <w:marBottom w:val="0"/>
      <w:divBdr>
        <w:top w:val="none" w:sz="0" w:space="0" w:color="auto"/>
        <w:left w:val="none" w:sz="0" w:space="0" w:color="auto"/>
        <w:bottom w:val="none" w:sz="0" w:space="0" w:color="auto"/>
        <w:right w:val="none" w:sz="0" w:space="0" w:color="auto"/>
      </w:divBdr>
    </w:div>
    <w:div w:id="180247235">
      <w:bodyDiv w:val="1"/>
      <w:marLeft w:val="0"/>
      <w:marRight w:val="0"/>
      <w:marTop w:val="0"/>
      <w:marBottom w:val="0"/>
      <w:divBdr>
        <w:top w:val="none" w:sz="0" w:space="0" w:color="auto"/>
        <w:left w:val="none" w:sz="0" w:space="0" w:color="auto"/>
        <w:bottom w:val="none" w:sz="0" w:space="0" w:color="auto"/>
        <w:right w:val="none" w:sz="0" w:space="0" w:color="auto"/>
      </w:divBdr>
    </w:div>
    <w:div w:id="205798992">
      <w:bodyDiv w:val="1"/>
      <w:marLeft w:val="0"/>
      <w:marRight w:val="0"/>
      <w:marTop w:val="0"/>
      <w:marBottom w:val="0"/>
      <w:divBdr>
        <w:top w:val="none" w:sz="0" w:space="0" w:color="auto"/>
        <w:left w:val="none" w:sz="0" w:space="0" w:color="auto"/>
        <w:bottom w:val="none" w:sz="0" w:space="0" w:color="auto"/>
        <w:right w:val="none" w:sz="0" w:space="0" w:color="auto"/>
      </w:divBdr>
    </w:div>
    <w:div w:id="242106194">
      <w:bodyDiv w:val="1"/>
      <w:marLeft w:val="0"/>
      <w:marRight w:val="0"/>
      <w:marTop w:val="0"/>
      <w:marBottom w:val="0"/>
      <w:divBdr>
        <w:top w:val="none" w:sz="0" w:space="0" w:color="auto"/>
        <w:left w:val="none" w:sz="0" w:space="0" w:color="auto"/>
        <w:bottom w:val="none" w:sz="0" w:space="0" w:color="auto"/>
        <w:right w:val="none" w:sz="0" w:space="0" w:color="auto"/>
      </w:divBdr>
    </w:div>
    <w:div w:id="277183158">
      <w:bodyDiv w:val="1"/>
      <w:marLeft w:val="0"/>
      <w:marRight w:val="0"/>
      <w:marTop w:val="0"/>
      <w:marBottom w:val="0"/>
      <w:divBdr>
        <w:top w:val="none" w:sz="0" w:space="0" w:color="auto"/>
        <w:left w:val="none" w:sz="0" w:space="0" w:color="auto"/>
        <w:bottom w:val="none" w:sz="0" w:space="0" w:color="auto"/>
        <w:right w:val="none" w:sz="0" w:space="0" w:color="auto"/>
      </w:divBdr>
    </w:div>
    <w:div w:id="298151481">
      <w:bodyDiv w:val="1"/>
      <w:marLeft w:val="0"/>
      <w:marRight w:val="0"/>
      <w:marTop w:val="0"/>
      <w:marBottom w:val="0"/>
      <w:divBdr>
        <w:top w:val="none" w:sz="0" w:space="0" w:color="auto"/>
        <w:left w:val="none" w:sz="0" w:space="0" w:color="auto"/>
        <w:bottom w:val="none" w:sz="0" w:space="0" w:color="auto"/>
        <w:right w:val="none" w:sz="0" w:space="0" w:color="auto"/>
      </w:divBdr>
    </w:div>
    <w:div w:id="337587284">
      <w:bodyDiv w:val="1"/>
      <w:marLeft w:val="0"/>
      <w:marRight w:val="0"/>
      <w:marTop w:val="0"/>
      <w:marBottom w:val="0"/>
      <w:divBdr>
        <w:top w:val="none" w:sz="0" w:space="0" w:color="auto"/>
        <w:left w:val="none" w:sz="0" w:space="0" w:color="auto"/>
        <w:bottom w:val="none" w:sz="0" w:space="0" w:color="auto"/>
        <w:right w:val="none" w:sz="0" w:space="0" w:color="auto"/>
      </w:divBdr>
    </w:div>
    <w:div w:id="433327039">
      <w:bodyDiv w:val="1"/>
      <w:marLeft w:val="0"/>
      <w:marRight w:val="0"/>
      <w:marTop w:val="0"/>
      <w:marBottom w:val="0"/>
      <w:divBdr>
        <w:top w:val="none" w:sz="0" w:space="0" w:color="auto"/>
        <w:left w:val="none" w:sz="0" w:space="0" w:color="auto"/>
        <w:bottom w:val="none" w:sz="0" w:space="0" w:color="auto"/>
        <w:right w:val="none" w:sz="0" w:space="0" w:color="auto"/>
      </w:divBdr>
    </w:div>
    <w:div w:id="443158311">
      <w:bodyDiv w:val="1"/>
      <w:marLeft w:val="0"/>
      <w:marRight w:val="0"/>
      <w:marTop w:val="0"/>
      <w:marBottom w:val="0"/>
      <w:divBdr>
        <w:top w:val="none" w:sz="0" w:space="0" w:color="auto"/>
        <w:left w:val="none" w:sz="0" w:space="0" w:color="auto"/>
        <w:bottom w:val="none" w:sz="0" w:space="0" w:color="auto"/>
        <w:right w:val="none" w:sz="0" w:space="0" w:color="auto"/>
      </w:divBdr>
    </w:div>
    <w:div w:id="478690380">
      <w:bodyDiv w:val="1"/>
      <w:marLeft w:val="0"/>
      <w:marRight w:val="0"/>
      <w:marTop w:val="0"/>
      <w:marBottom w:val="0"/>
      <w:divBdr>
        <w:top w:val="none" w:sz="0" w:space="0" w:color="auto"/>
        <w:left w:val="none" w:sz="0" w:space="0" w:color="auto"/>
        <w:bottom w:val="none" w:sz="0" w:space="0" w:color="auto"/>
        <w:right w:val="none" w:sz="0" w:space="0" w:color="auto"/>
      </w:divBdr>
    </w:div>
    <w:div w:id="581379485">
      <w:bodyDiv w:val="1"/>
      <w:marLeft w:val="0"/>
      <w:marRight w:val="0"/>
      <w:marTop w:val="0"/>
      <w:marBottom w:val="0"/>
      <w:divBdr>
        <w:top w:val="none" w:sz="0" w:space="0" w:color="auto"/>
        <w:left w:val="none" w:sz="0" w:space="0" w:color="auto"/>
        <w:bottom w:val="none" w:sz="0" w:space="0" w:color="auto"/>
        <w:right w:val="none" w:sz="0" w:space="0" w:color="auto"/>
      </w:divBdr>
    </w:div>
    <w:div w:id="623389776">
      <w:bodyDiv w:val="1"/>
      <w:marLeft w:val="0"/>
      <w:marRight w:val="0"/>
      <w:marTop w:val="0"/>
      <w:marBottom w:val="0"/>
      <w:divBdr>
        <w:top w:val="none" w:sz="0" w:space="0" w:color="auto"/>
        <w:left w:val="none" w:sz="0" w:space="0" w:color="auto"/>
        <w:bottom w:val="none" w:sz="0" w:space="0" w:color="auto"/>
        <w:right w:val="none" w:sz="0" w:space="0" w:color="auto"/>
      </w:divBdr>
    </w:div>
    <w:div w:id="689142877">
      <w:bodyDiv w:val="1"/>
      <w:marLeft w:val="0"/>
      <w:marRight w:val="0"/>
      <w:marTop w:val="0"/>
      <w:marBottom w:val="0"/>
      <w:divBdr>
        <w:top w:val="none" w:sz="0" w:space="0" w:color="auto"/>
        <w:left w:val="none" w:sz="0" w:space="0" w:color="auto"/>
        <w:bottom w:val="none" w:sz="0" w:space="0" w:color="auto"/>
        <w:right w:val="none" w:sz="0" w:space="0" w:color="auto"/>
      </w:divBdr>
    </w:div>
    <w:div w:id="885487367">
      <w:bodyDiv w:val="1"/>
      <w:marLeft w:val="0"/>
      <w:marRight w:val="0"/>
      <w:marTop w:val="0"/>
      <w:marBottom w:val="0"/>
      <w:divBdr>
        <w:top w:val="none" w:sz="0" w:space="0" w:color="auto"/>
        <w:left w:val="none" w:sz="0" w:space="0" w:color="auto"/>
        <w:bottom w:val="none" w:sz="0" w:space="0" w:color="auto"/>
        <w:right w:val="none" w:sz="0" w:space="0" w:color="auto"/>
      </w:divBdr>
    </w:div>
    <w:div w:id="904224150">
      <w:bodyDiv w:val="1"/>
      <w:marLeft w:val="0"/>
      <w:marRight w:val="0"/>
      <w:marTop w:val="0"/>
      <w:marBottom w:val="0"/>
      <w:divBdr>
        <w:top w:val="none" w:sz="0" w:space="0" w:color="auto"/>
        <w:left w:val="none" w:sz="0" w:space="0" w:color="auto"/>
        <w:bottom w:val="none" w:sz="0" w:space="0" w:color="auto"/>
        <w:right w:val="none" w:sz="0" w:space="0" w:color="auto"/>
      </w:divBdr>
    </w:div>
    <w:div w:id="1335186863">
      <w:bodyDiv w:val="1"/>
      <w:marLeft w:val="0"/>
      <w:marRight w:val="0"/>
      <w:marTop w:val="0"/>
      <w:marBottom w:val="0"/>
      <w:divBdr>
        <w:top w:val="none" w:sz="0" w:space="0" w:color="auto"/>
        <w:left w:val="none" w:sz="0" w:space="0" w:color="auto"/>
        <w:bottom w:val="none" w:sz="0" w:space="0" w:color="auto"/>
        <w:right w:val="none" w:sz="0" w:space="0" w:color="auto"/>
      </w:divBdr>
    </w:div>
    <w:div w:id="1543593662">
      <w:bodyDiv w:val="1"/>
      <w:marLeft w:val="0"/>
      <w:marRight w:val="0"/>
      <w:marTop w:val="0"/>
      <w:marBottom w:val="0"/>
      <w:divBdr>
        <w:top w:val="none" w:sz="0" w:space="0" w:color="auto"/>
        <w:left w:val="none" w:sz="0" w:space="0" w:color="auto"/>
        <w:bottom w:val="none" w:sz="0" w:space="0" w:color="auto"/>
        <w:right w:val="none" w:sz="0" w:space="0" w:color="auto"/>
      </w:divBdr>
    </w:div>
    <w:div w:id="1759666614">
      <w:bodyDiv w:val="1"/>
      <w:marLeft w:val="0"/>
      <w:marRight w:val="0"/>
      <w:marTop w:val="0"/>
      <w:marBottom w:val="0"/>
      <w:divBdr>
        <w:top w:val="none" w:sz="0" w:space="0" w:color="auto"/>
        <w:left w:val="none" w:sz="0" w:space="0" w:color="auto"/>
        <w:bottom w:val="none" w:sz="0" w:space="0" w:color="auto"/>
        <w:right w:val="none" w:sz="0" w:space="0" w:color="auto"/>
      </w:divBdr>
    </w:div>
    <w:div w:id="1768695613">
      <w:bodyDiv w:val="1"/>
      <w:marLeft w:val="0"/>
      <w:marRight w:val="0"/>
      <w:marTop w:val="0"/>
      <w:marBottom w:val="0"/>
      <w:divBdr>
        <w:top w:val="none" w:sz="0" w:space="0" w:color="auto"/>
        <w:left w:val="none" w:sz="0" w:space="0" w:color="auto"/>
        <w:bottom w:val="none" w:sz="0" w:space="0" w:color="auto"/>
        <w:right w:val="none" w:sz="0" w:space="0" w:color="auto"/>
      </w:divBdr>
    </w:div>
    <w:div w:id="1808163381">
      <w:bodyDiv w:val="1"/>
      <w:marLeft w:val="0"/>
      <w:marRight w:val="0"/>
      <w:marTop w:val="0"/>
      <w:marBottom w:val="0"/>
      <w:divBdr>
        <w:top w:val="none" w:sz="0" w:space="0" w:color="auto"/>
        <w:left w:val="none" w:sz="0" w:space="0" w:color="auto"/>
        <w:bottom w:val="none" w:sz="0" w:space="0" w:color="auto"/>
        <w:right w:val="none" w:sz="0" w:space="0" w:color="auto"/>
      </w:divBdr>
    </w:div>
    <w:div w:id="1832986571">
      <w:bodyDiv w:val="1"/>
      <w:marLeft w:val="0"/>
      <w:marRight w:val="0"/>
      <w:marTop w:val="0"/>
      <w:marBottom w:val="0"/>
      <w:divBdr>
        <w:top w:val="none" w:sz="0" w:space="0" w:color="auto"/>
        <w:left w:val="none" w:sz="0" w:space="0" w:color="auto"/>
        <w:bottom w:val="none" w:sz="0" w:space="0" w:color="auto"/>
        <w:right w:val="none" w:sz="0" w:space="0" w:color="auto"/>
      </w:divBdr>
    </w:div>
    <w:div w:id="1949776431">
      <w:bodyDiv w:val="1"/>
      <w:marLeft w:val="0"/>
      <w:marRight w:val="0"/>
      <w:marTop w:val="0"/>
      <w:marBottom w:val="0"/>
      <w:divBdr>
        <w:top w:val="none" w:sz="0" w:space="0" w:color="auto"/>
        <w:left w:val="none" w:sz="0" w:space="0" w:color="auto"/>
        <w:bottom w:val="none" w:sz="0" w:space="0" w:color="auto"/>
        <w:right w:val="none" w:sz="0" w:space="0" w:color="auto"/>
      </w:divBdr>
    </w:div>
    <w:div w:id="1957522272">
      <w:bodyDiv w:val="1"/>
      <w:marLeft w:val="0"/>
      <w:marRight w:val="0"/>
      <w:marTop w:val="0"/>
      <w:marBottom w:val="0"/>
      <w:divBdr>
        <w:top w:val="none" w:sz="0" w:space="0" w:color="auto"/>
        <w:left w:val="none" w:sz="0" w:space="0" w:color="auto"/>
        <w:bottom w:val="none" w:sz="0" w:space="0" w:color="auto"/>
        <w:right w:val="none" w:sz="0" w:space="0" w:color="auto"/>
      </w:divBdr>
    </w:div>
    <w:div w:id="20756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gro.uph.edu.pl/integro/271900550349/ksiazka/zasoby-przyrodnicze-szansa-zrownowazonego-rozwoju?bibFilter=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8FB5B-20FD-4A96-9133-35203561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8726</Words>
  <Characters>52361</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Wydział Nauk Rolniczych - Sylwia Mazurek</cp:lastModifiedBy>
  <cp:revision>2</cp:revision>
  <cp:lastPrinted>2024-10-24T08:12:00Z</cp:lastPrinted>
  <dcterms:created xsi:type="dcterms:W3CDTF">2025-11-04T11:53:00Z</dcterms:created>
  <dcterms:modified xsi:type="dcterms:W3CDTF">2025-11-04T11:53:00Z</dcterms:modified>
</cp:coreProperties>
</file>