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Pośrednictwo i rzezczoznawstwo majątkowe 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0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7"/>
        <w:gridCol w:w="10"/>
      </w:tblGrid>
      <w:tr w:rsidR="003F72BA" w:rsidRPr="00504821" w14:paraId="706DE301" w14:textId="77777777" w:rsidTr="002960DD">
        <w:trPr>
          <w:trHeight w:val="509"/>
        </w:trPr>
        <w:tc>
          <w:tcPr>
            <w:tcW w:w="1067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47B816" w14:textId="77777777" w:rsidR="003F72BA" w:rsidRPr="00504821" w:rsidRDefault="003F72BA" w:rsidP="00504821">
            <w:pPr>
              <w:pStyle w:val="Nagwek1"/>
              <w:spacing w:line="360" w:lineRule="auto"/>
              <w:jc w:val="left"/>
              <w:rPr>
                <w:rFonts w:cs="Arial"/>
                <w:szCs w:val="24"/>
              </w:rPr>
            </w:pPr>
            <w:r w:rsidRPr="00504821">
              <w:rPr>
                <w:rFonts w:cs="Arial"/>
                <w:szCs w:val="24"/>
              </w:rPr>
              <w:br w:type="page"/>
              <w:t>Sylabus przedmiotu / modułu kształcenia</w:t>
            </w:r>
          </w:p>
        </w:tc>
      </w:tr>
      <w:tr w:rsidR="003F72BA" w:rsidRPr="00504821" w14:paraId="0C78702C" w14:textId="77777777" w:rsidTr="002960DD">
        <w:trPr>
          <w:trHeight w:val="454"/>
        </w:trPr>
        <w:tc>
          <w:tcPr>
            <w:tcW w:w="438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AA9459" w14:textId="77777777" w:rsidR="003F72BA" w:rsidRPr="00504821" w:rsidRDefault="003F72BA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8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0A0542" w14:textId="77777777" w:rsidR="003F72BA" w:rsidRPr="00504821" w:rsidRDefault="003F72BA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 </w:t>
            </w:r>
            <w:r w:rsidR="00E35696" w:rsidRPr="00504821">
              <w:rPr>
                <w:b w:val="0"/>
                <w:sz w:val="24"/>
                <w:szCs w:val="24"/>
              </w:rPr>
              <w:t>Pośrednictwo i rzeczoznawstwo majątkowe</w:t>
            </w:r>
          </w:p>
        </w:tc>
      </w:tr>
      <w:tr w:rsidR="00453A55" w:rsidRPr="00504821" w14:paraId="01722AC1" w14:textId="77777777" w:rsidTr="002960DD">
        <w:trPr>
          <w:trHeight w:val="454"/>
        </w:trPr>
        <w:tc>
          <w:tcPr>
            <w:tcW w:w="343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740E7F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4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5CCEB1" w14:textId="77777777" w:rsidR="00453A55" w:rsidRPr="00504821" w:rsidRDefault="00453A55" w:rsidP="00504821">
            <w:pPr>
              <w:pStyle w:val="Tytukomrki"/>
              <w:spacing w:line="360" w:lineRule="auto"/>
              <w:rPr>
                <w:b w:val="0"/>
                <w:sz w:val="24"/>
                <w:szCs w:val="24"/>
                <w:lang w:val="en-US"/>
              </w:rPr>
            </w:pPr>
            <w:r w:rsidRPr="00504821">
              <w:rPr>
                <w:b w:val="0"/>
                <w:sz w:val="24"/>
                <w:szCs w:val="24"/>
                <w:lang w:val="en-US"/>
              </w:rPr>
              <w:t>Fundamentals of brokerage and assessment of property</w:t>
            </w:r>
          </w:p>
        </w:tc>
      </w:tr>
      <w:tr w:rsidR="00453A55" w:rsidRPr="00504821" w14:paraId="7210D6FB" w14:textId="77777777" w:rsidTr="002960DD">
        <w:trPr>
          <w:trHeight w:val="454"/>
        </w:trPr>
        <w:tc>
          <w:tcPr>
            <w:tcW w:w="2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DEE869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6C3C2" w14:textId="77777777" w:rsidR="00453A55" w:rsidRPr="00504821" w:rsidRDefault="00453A5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polski</w:t>
            </w:r>
          </w:p>
        </w:tc>
      </w:tr>
      <w:tr w:rsidR="00453A55" w:rsidRPr="00504821" w14:paraId="5B7E1C34" w14:textId="77777777" w:rsidTr="002960DD">
        <w:trPr>
          <w:trHeight w:val="454"/>
        </w:trPr>
        <w:tc>
          <w:tcPr>
            <w:tcW w:w="669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145A1E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D1D8FD" w14:textId="77777777" w:rsidR="00453A55" w:rsidRPr="00504821" w:rsidRDefault="00453A5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453A55" w:rsidRPr="00504821" w14:paraId="111280FD" w14:textId="77777777" w:rsidTr="002960DD">
        <w:trPr>
          <w:trHeight w:val="454"/>
        </w:trPr>
        <w:tc>
          <w:tcPr>
            <w:tcW w:w="272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0CDCDF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5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8212A7" w14:textId="77777777" w:rsidR="00453A55" w:rsidRPr="00504821" w:rsidRDefault="00453A5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Wydział </w:t>
            </w:r>
            <w:r w:rsidR="00145A93" w:rsidRPr="00504821">
              <w:rPr>
                <w:rFonts w:ascii="Arial" w:hAnsi="Arial" w:cs="Arial"/>
                <w:color w:val="000000"/>
                <w:sz w:val="24"/>
                <w:szCs w:val="24"/>
              </w:rPr>
              <w:t>Nauk Rolniczych</w:t>
            </w:r>
          </w:p>
        </w:tc>
      </w:tr>
      <w:tr w:rsidR="00453A55" w:rsidRPr="00504821" w14:paraId="4D52DCF8" w14:textId="77777777" w:rsidTr="002960DD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EB281B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6E3E25" w14:textId="77777777" w:rsidR="00453A55" w:rsidRPr="00504821" w:rsidRDefault="00453A5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45C2C" w:rsidRPr="00504821">
              <w:rPr>
                <w:rFonts w:ascii="Arial" w:hAnsi="Arial"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453A55" w:rsidRPr="00504821" w14:paraId="77043D6D" w14:textId="77777777" w:rsidTr="002960DD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F3F387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D26F49" w14:textId="77777777" w:rsidR="00453A55" w:rsidRPr="00504821" w:rsidRDefault="00453A5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pierwszego stopnia</w:t>
            </w:r>
          </w:p>
        </w:tc>
      </w:tr>
      <w:tr w:rsidR="00453A55" w:rsidRPr="00504821" w14:paraId="54E50F04" w14:textId="77777777" w:rsidTr="002960DD">
        <w:trPr>
          <w:trHeight w:val="454"/>
        </w:trPr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B56CD0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4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1C6F41" w14:textId="77777777" w:rsidR="00453A55" w:rsidRPr="00504821" w:rsidRDefault="00453A5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75E97" w:rsidRPr="00504821">
              <w:rPr>
                <w:rFonts w:ascii="Arial" w:hAnsi="Arial" w:cs="Arial"/>
                <w:color w:val="000000"/>
                <w:sz w:val="24"/>
                <w:szCs w:val="24"/>
              </w:rPr>
              <w:t>czwarty</w:t>
            </w:r>
          </w:p>
        </w:tc>
      </w:tr>
      <w:tr w:rsidR="00453A55" w:rsidRPr="00504821" w14:paraId="4CE552E4" w14:textId="77777777" w:rsidTr="002960DD">
        <w:trPr>
          <w:trHeight w:val="454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7DF6B3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6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6E2098" w14:textId="77777777" w:rsidR="00453A55" w:rsidRPr="00504821" w:rsidRDefault="00453A5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35696" w:rsidRPr="00504821">
              <w:rPr>
                <w:rFonts w:ascii="Arial" w:hAnsi="Arial" w:cs="Arial"/>
                <w:color w:val="000000"/>
                <w:sz w:val="24"/>
                <w:szCs w:val="24"/>
              </w:rPr>
              <w:t>siódmy</w:t>
            </w:r>
          </w:p>
        </w:tc>
      </w:tr>
      <w:tr w:rsidR="00453A55" w:rsidRPr="00504821" w14:paraId="55CAC927" w14:textId="77777777" w:rsidTr="002960DD">
        <w:trPr>
          <w:trHeight w:val="454"/>
        </w:trPr>
        <w:tc>
          <w:tcPr>
            <w:tcW w:w="286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A9CF58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8426A1" w14:textId="77777777" w:rsidR="00453A55" w:rsidRPr="00504821" w:rsidRDefault="00AB19F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E35696" w:rsidRPr="00504821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575E97" w:rsidRPr="0050482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453A55" w:rsidRPr="00504821" w14:paraId="21283779" w14:textId="77777777" w:rsidTr="002960DD">
        <w:trPr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93AEC3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A467A0" w14:textId="77777777" w:rsidR="00453A55" w:rsidRPr="00504821" w:rsidRDefault="00453A5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Antoni Bombik</w:t>
            </w:r>
          </w:p>
        </w:tc>
      </w:tr>
      <w:tr w:rsidR="00453A55" w:rsidRPr="00504821" w14:paraId="1CED1A26" w14:textId="77777777" w:rsidTr="002960DD">
        <w:trPr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E4E856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B1FABE" w14:textId="77777777" w:rsidR="00453A55" w:rsidRPr="00504821" w:rsidRDefault="00453A5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Antoni Bombik, Katarzyna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Rymuza</w:t>
            </w:r>
            <w:proofErr w:type="spellEnd"/>
          </w:p>
        </w:tc>
      </w:tr>
      <w:tr w:rsidR="00453A55" w:rsidRPr="00504821" w14:paraId="2F28DBBE" w14:textId="77777777" w:rsidTr="002960DD">
        <w:trPr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10F673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CB8107" w14:textId="77777777" w:rsidR="00453A55" w:rsidRPr="00504821" w:rsidRDefault="00453A55" w:rsidP="0050482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360" w:lineRule="auto"/>
              <w:ind w:left="307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za</w:t>
            </w:r>
            <w:r w:rsidR="00575E97" w:rsidRPr="00504821">
              <w:rPr>
                <w:rFonts w:ascii="Arial" w:hAnsi="Arial" w:cs="Arial"/>
                <w:color w:val="000000"/>
                <w:sz w:val="24"/>
                <w:szCs w:val="24"/>
              </w:rPr>
              <w:t>poznanie studentów z problematyką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wyceny majątkowej w zakresie gruntów rolnych i leśnych oraz nieruchomości;</w:t>
            </w:r>
          </w:p>
          <w:p w14:paraId="1221CEED" w14:textId="77777777" w:rsidR="00453A55" w:rsidRPr="00504821" w:rsidRDefault="00453A55" w:rsidP="0050482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360" w:lineRule="auto"/>
              <w:ind w:left="307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z</w:t>
            </w:r>
            <w:r w:rsidR="00575E97" w:rsidRPr="00504821">
              <w:rPr>
                <w:rFonts w:ascii="Arial" w:hAnsi="Arial" w:cs="Arial"/>
                <w:color w:val="000000"/>
                <w:sz w:val="24"/>
                <w:szCs w:val="24"/>
              </w:rPr>
              <w:t>apoznanie studentów z aspektami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prawnymi i finansowymi w zakresie wyceny;</w:t>
            </w:r>
          </w:p>
          <w:p w14:paraId="360C045C" w14:textId="77777777" w:rsidR="00453A55" w:rsidRPr="00504821" w:rsidRDefault="00453A55" w:rsidP="0050482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360" w:lineRule="auto"/>
              <w:ind w:left="307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zapoznanie z metodami wyceny majątkowej w zakresie gruntów rolnych i leśnych oraz nieruchomości;</w:t>
            </w:r>
          </w:p>
          <w:p w14:paraId="061001FC" w14:textId="77777777" w:rsidR="00453A55" w:rsidRPr="00504821" w:rsidRDefault="00453A55" w:rsidP="0050482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360" w:lineRule="auto"/>
              <w:ind w:left="307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z</w:t>
            </w:r>
            <w:r w:rsidR="00575E97" w:rsidRPr="00504821">
              <w:rPr>
                <w:rFonts w:ascii="Arial" w:hAnsi="Arial" w:cs="Arial"/>
                <w:color w:val="000000"/>
                <w:sz w:val="24"/>
                <w:szCs w:val="24"/>
              </w:rPr>
              <w:t>apoznanie studentów z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zarządzania nieruchomościami oraz doradztwem w zakresie zarządzania i obrotu nieruchomościami.</w:t>
            </w:r>
          </w:p>
        </w:tc>
      </w:tr>
      <w:tr w:rsidR="00453A55" w:rsidRPr="00504821" w14:paraId="4C6E789A" w14:textId="77777777" w:rsidTr="002960DD">
        <w:trPr>
          <w:trHeight w:val="45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82CE88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3A0E53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44549B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BF6F05" w:rsidRPr="00504821" w14:paraId="4713A160" w14:textId="77777777" w:rsidTr="002960DD">
        <w:trPr>
          <w:gridAfter w:val="1"/>
          <w:wAfter w:w="10" w:type="dxa"/>
          <w:trHeight w:val="393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51591EC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78BECBD" w14:textId="77777777" w:rsidR="00BF6F05" w:rsidRPr="00504821" w:rsidRDefault="00575E97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Zna</w:t>
            </w:r>
            <w:r w:rsidR="00BF6F05"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pojęcia z zakresu wyceny i zarządzania nieruchomościami.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E05FEF9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K_W0</w:t>
            </w:r>
            <w:r w:rsidR="000E1133" w:rsidRPr="0050482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BF6F05" w:rsidRPr="00504821" w14:paraId="45013BD8" w14:textId="77777777" w:rsidTr="002960DD">
        <w:trPr>
          <w:gridAfter w:val="1"/>
          <w:wAfter w:w="10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722B0B9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8E282AB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Zna możliwości i sposoby sporządzania wyceny nieruchomości.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4BBD5AD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K_W0</w:t>
            </w:r>
            <w:r w:rsidR="000E1133" w:rsidRPr="0050482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BF6F05" w:rsidRPr="00504821" w14:paraId="323FD3A5" w14:textId="77777777" w:rsidTr="002960DD">
        <w:trPr>
          <w:gridAfter w:val="1"/>
          <w:wAfter w:w="10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B6199D2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A56EAA6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Zna stosowane techniki i metody wyceny nieruchomości.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374C896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K_W0</w:t>
            </w:r>
            <w:r w:rsidR="000E1133" w:rsidRPr="0050482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BF6F05" w:rsidRPr="00504821" w14:paraId="030EB1BB" w14:textId="77777777" w:rsidTr="002960DD">
        <w:trPr>
          <w:gridAfter w:val="1"/>
          <w:wAfter w:w="10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A740C6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W_04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6CD1FC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Zna zasady zarządzania nieruchomościami.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C07328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K_W</w:t>
            </w:r>
            <w:r w:rsidR="007D4837" w:rsidRPr="0050482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0E1133" w:rsidRPr="0050482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453A55" w:rsidRPr="00504821" w14:paraId="602439F5" w14:textId="77777777" w:rsidTr="002960DD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C5117F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3D28AD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94E6923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BF6F05" w:rsidRPr="00504821" w14:paraId="3D464FEB" w14:textId="77777777" w:rsidTr="002960DD">
        <w:trPr>
          <w:gridAfter w:val="1"/>
          <w:wAfter w:w="10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8D04877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978DC9E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iCs/>
                <w:color w:val="000000"/>
                <w:sz w:val="24"/>
                <w:szCs w:val="24"/>
              </w:rPr>
              <w:t>Potrafi przeprowadzić analizę prawną i ekonomiczną wskazanej nieruchomości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CB455A4" w14:textId="77777777" w:rsidR="00BF6F05" w:rsidRPr="00504821" w:rsidRDefault="00832A5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K_U0</w:t>
            </w:r>
            <w:r w:rsidR="000E1133" w:rsidRPr="0050482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BF6F05" w:rsidRPr="00504821" w14:paraId="7FB8346E" w14:textId="77777777" w:rsidTr="002960DD">
        <w:trPr>
          <w:gridAfter w:val="1"/>
          <w:wAfter w:w="10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D74ADF5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04263B4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Potrafi sporządzić właściwą dokumentację związaną z przeprowadzeniem procesu wyceny.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DF79FBE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K_U</w:t>
            </w:r>
            <w:r w:rsidR="00832A55" w:rsidRPr="0050482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0E1133" w:rsidRPr="0050482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BF6F05" w:rsidRPr="00504821" w14:paraId="456E2575" w14:textId="77777777" w:rsidTr="002960DD">
        <w:trPr>
          <w:gridAfter w:val="1"/>
          <w:wAfter w:w="10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C05C31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9DA3EF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504821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Potrafi </w:t>
            </w:r>
            <w:r w:rsidR="00D4035F" w:rsidRPr="00504821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dokonać wyceny nieruchomości różnymi metodami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A6E363" w14:textId="77777777" w:rsidR="00BF6F05" w:rsidRPr="00504821" w:rsidRDefault="00832A5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K_U0</w:t>
            </w:r>
            <w:r w:rsidR="000E1133" w:rsidRPr="0050482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453A55" w:rsidRPr="00504821" w14:paraId="3A4FBA3C" w14:textId="77777777" w:rsidTr="002960DD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9FC0D6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B5A895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1149FA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BF6F05" w:rsidRPr="00504821" w14:paraId="4224D39E" w14:textId="77777777" w:rsidTr="002960DD">
        <w:trPr>
          <w:gridAfter w:val="1"/>
          <w:wAfter w:w="10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A87567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14:paraId="1CACAF96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Jest świadomy zasad etycznych i standardów zawodowych obowiązujących rzeczoznawców majątkowych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7D8C5B1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K_K0</w:t>
            </w:r>
            <w:r w:rsidR="00832A55" w:rsidRPr="0050482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BF6F05" w:rsidRPr="00504821" w14:paraId="607731DA" w14:textId="77777777" w:rsidTr="002960DD">
        <w:trPr>
          <w:gridAfter w:val="1"/>
          <w:wAfter w:w="10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D736B5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14:paraId="705A7D37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Potrafi, w celu realizacji zadań, działać samodzielnie lub zespołowo.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A82A169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K_K0</w:t>
            </w:r>
            <w:r w:rsidR="00832A55" w:rsidRPr="0050482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BF6F05" w:rsidRPr="00504821" w14:paraId="7288CE75" w14:textId="77777777" w:rsidTr="002960DD">
        <w:trPr>
          <w:gridAfter w:val="1"/>
          <w:wAfter w:w="10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C069EF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0BACEBB1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Potrafi myśleć w sposób przedsiębiorczy.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3DA8E11" w14:textId="77777777" w:rsidR="00BF6F0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K_K03</w:t>
            </w:r>
          </w:p>
        </w:tc>
      </w:tr>
      <w:tr w:rsidR="00453A55" w:rsidRPr="00504821" w14:paraId="29D08C24" w14:textId="77777777" w:rsidTr="002960DD">
        <w:trPr>
          <w:trHeight w:val="454"/>
        </w:trPr>
        <w:tc>
          <w:tcPr>
            <w:tcW w:w="25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6545C2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Forma i typy zajęć:</w:t>
            </w:r>
          </w:p>
        </w:tc>
        <w:tc>
          <w:tcPr>
            <w:tcW w:w="811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1E2A5" w14:textId="77777777" w:rsidR="00453A55" w:rsidRPr="00504821" w:rsidRDefault="00BF6F0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Wykład, </w:t>
            </w:r>
            <w:r w:rsidR="006B6A0C" w:rsidRPr="00504821">
              <w:rPr>
                <w:rFonts w:ascii="Arial" w:hAnsi="Arial" w:cs="Arial"/>
                <w:iCs/>
                <w:color w:val="000000"/>
                <w:sz w:val="24"/>
                <w:szCs w:val="24"/>
              </w:rPr>
              <w:t>ćwiczenia</w:t>
            </w:r>
          </w:p>
        </w:tc>
      </w:tr>
      <w:tr w:rsidR="00453A55" w:rsidRPr="00504821" w14:paraId="61B1EDFF" w14:textId="77777777" w:rsidTr="002960DD">
        <w:trPr>
          <w:trHeight w:val="454"/>
        </w:trPr>
        <w:tc>
          <w:tcPr>
            <w:tcW w:w="1067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9CFD65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453A55" w:rsidRPr="00504821" w14:paraId="7683EA4C" w14:textId="77777777" w:rsidTr="002960D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043578" w14:textId="77777777" w:rsidR="00453A55" w:rsidRPr="00504821" w:rsidRDefault="00453A55" w:rsidP="00504821">
            <w:pPr>
              <w:spacing w:before="120" w:after="0" w:line="36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A55" w:rsidRPr="00504821" w14:paraId="17E9926E" w14:textId="77777777" w:rsidTr="002960D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C05E2C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Treści modułu kształcenia:</w:t>
            </w:r>
          </w:p>
        </w:tc>
      </w:tr>
      <w:tr w:rsidR="00453A55" w:rsidRPr="00504821" w14:paraId="72F2C069" w14:textId="77777777" w:rsidTr="002960D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354A2" w14:textId="77777777" w:rsidR="00453A55" w:rsidRPr="00504821" w:rsidRDefault="00BF6F05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Rzeczoznawstwo majątkowe . Pozycja prawna rzeczoznawcy majątkowego. Nieruchomości - definicje i pojęcia. Podstawy prawa i postepowania administracyjnego. Podstawy prawa cywilnego. </w:t>
            </w:r>
            <w:r w:rsidRPr="0050482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Prawo rzeczowe i inne prawa do nieruchomości. Planowanie i zagospodarowanie przestrzenne. Wybrane zagadnienia budownictwa. Zasady ustalania powierzchni budynków. Podstawy kosztorysowania. Finansowanie inwestycji.  Zmiany wartości pieniądza w czasie</w:t>
            </w:r>
            <w:r w:rsidRPr="0050482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.</w:t>
            </w:r>
            <w:r w:rsidRPr="0050482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Inwestycje kapitałowe a nieruchomości. Podejście porównawcze w wycenie nieruchomości. Podejście dochodowe w wycenie nieruchomości. Podejście kosztowe w szacowaniu nieruchomości. Podejście mieszane w wycenie nieruchomości.</w:t>
            </w:r>
          </w:p>
        </w:tc>
      </w:tr>
      <w:tr w:rsidR="00453A55" w:rsidRPr="00504821" w14:paraId="70C57456" w14:textId="77777777" w:rsidTr="002960D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5CC7C32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Literatura podstawowa:</w:t>
            </w:r>
          </w:p>
        </w:tc>
      </w:tr>
      <w:tr w:rsidR="00453A55" w:rsidRPr="00504821" w14:paraId="00D7E0CF" w14:textId="77777777" w:rsidTr="002960D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0CEFD7" w14:textId="77777777" w:rsidR="00BF6F05" w:rsidRPr="00504821" w:rsidRDefault="00BF6F05" w:rsidP="005048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00" w:line="360" w:lineRule="auto"/>
              <w:ind w:left="714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Ziemianin D.,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Dadańska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K.A. 2011: Prawo rzeczowe. Wydawnictwo Wolters Kluwer, Warszawa.</w:t>
            </w:r>
          </w:p>
          <w:p w14:paraId="2559FAD3" w14:textId="77777777" w:rsidR="00BF6F05" w:rsidRPr="00504821" w:rsidRDefault="00BF6F05" w:rsidP="005048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00" w:line="360" w:lineRule="auto"/>
              <w:ind w:left="714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Gniewek E. 2010: Prawo rzeczowe. Wydawnictwo C.H. Beck, Warszawa.</w:t>
            </w:r>
          </w:p>
          <w:p w14:paraId="07F843D4" w14:textId="77777777" w:rsidR="00BF6F05" w:rsidRPr="00504821" w:rsidRDefault="00BF6F05" w:rsidP="005048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00" w:line="360" w:lineRule="auto"/>
              <w:ind w:left="714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Cymerman R. 2011: Podstawy rolnictwa i wycena nieruchomości rolnych.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Educatera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Olsztyn.</w:t>
            </w:r>
          </w:p>
          <w:p w14:paraId="5A4EC0F4" w14:textId="77777777" w:rsidR="00BF6F05" w:rsidRPr="00504821" w:rsidRDefault="00BF6F05" w:rsidP="005048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00" w:line="360" w:lineRule="auto"/>
              <w:ind w:left="714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Nowak A. 2011: Wycena nieruchomości leśnych.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Educatera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Olsztyn.</w:t>
            </w:r>
          </w:p>
          <w:p w14:paraId="1A4D3F8A" w14:textId="77777777" w:rsidR="00BF6F05" w:rsidRPr="00504821" w:rsidRDefault="00BF6F05" w:rsidP="005048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00" w:line="360" w:lineRule="auto"/>
              <w:ind w:left="714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Cymerman R., Cymerman J., Jesiotr M. 2011: Gospodarka nieruchomościami. Wydanie III, Dział Wydawnictw, Politechnika Krakowska.</w:t>
            </w:r>
          </w:p>
          <w:p w14:paraId="208B3E04" w14:textId="77777777" w:rsidR="00BF6F05" w:rsidRPr="00504821" w:rsidRDefault="00BF6F05" w:rsidP="005048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00" w:line="360" w:lineRule="auto"/>
              <w:ind w:left="714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Cymerman R.,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Hopfer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A. 2010: System, zasady i procedury wyceny nieruchomości. Wydanie III. </w:t>
            </w:r>
          </w:p>
          <w:p w14:paraId="18D6F1BA" w14:textId="77777777" w:rsidR="00BF6F05" w:rsidRPr="00504821" w:rsidRDefault="00BF6F05" w:rsidP="005048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00" w:line="360" w:lineRule="auto"/>
              <w:ind w:left="714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Polska Federacja Stowarzyszeń Rzeczoznawców Majątkowych. Warszawa.</w:t>
            </w:r>
          </w:p>
          <w:p w14:paraId="090430FC" w14:textId="77777777" w:rsidR="00453A55" w:rsidRPr="00504821" w:rsidRDefault="00BF6F05" w:rsidP="005048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00" w:line="360" w:lineRule="auto"/>
              <w:ind w:left="714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Cymerman R.,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Hopfer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A., Bojar Z.,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Prystupa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M., Nurek W., Michnikowska K., Szymański M. 2009: Źródła w gospodarowaniu nieruchomościami.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PFSRzM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warszawa.</w:t>
            </w:r>
          </w:p>
        </w:tc>
      </w:tr>
      <w:tr w:rsidR="00453A55" w:rsidRPr="00504821" w14:paraId="1F8E09AA" w14:textId="77777777" w:rsidTr="002960D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4D80D95" w14:textId="77777777" w:rsidR="00453A55" w:rsidRPr="00504821" w:rsidRDefault="00453A5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Literatura dodatkowa:</w:t>
            </w:r>
          </w:p>
        </w:tc>
      </w:tr>
      <w:tr w:rsidR="00BF6F05" w:rsidRPr="00504821" w14:paraId="7DE02D0D" w14:textId="77777777" w:rsidTr="002960D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15796E" w14:textId="77777777" w:rsidR="00BF6F05" w:rsidRPr="00504821" w:rsidRDefault="002960DD" w:rsidP="00504821">
            <w:pPr>
              <w:pStyle w:val="Akapitzlist"/>
              <w:numPr>
                <w:ilvl w:val="0"/>
                <w:numId w:val="3"/>
              </w:numPr>
              <w:spacing w:before="120" w:after="0" w:line="360" w:lineRule="auto"/>
              <w:ind w:left="709" w:hanging="284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BF6F05" w:rsidRPr="005048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Cymerman R., Nowak A. 2008: Zadania rac</w:t>
            </w:r>
            <w:r w:rsidRPr="005048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hunkowe dla rzeczoznawców mająt</w:t>
            </w:r>
            <w:r w:rsidR="00BF6F05" w:rsidRPr="005048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kowych. Wyd. II. </w:t>
            </w:r>
            <w:proofErr w:type="spellStart"/>
            <w:r w:rsidR="00BF6F05" w:rsidRPr="005048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Educatera</w:t>
            </w:r>
            <w:proofErr w:type="spellEnd"/>
            <w:r w:rsidR="00BF6F05" w:rsidRPr="005048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Olsztyn. </w:t>
            </w:r>
          </w:p>
        </w:tc>
      </w:tr>
      <w:tr w:rsidR="00BF6F05" w:rsidRPr="00504821" w14:paraId="0EE96A51" w14:textId="77777777" w:rsidTr="002960D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2D3F7D" w14:textId="77777777" w:rsidR="00BF6F05" w:rsidRPr="00504821" w:rsidRDefault="00BF6F0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2960DD" w:rsidRPr="00504821" w14:paraId="41824776" w14:textId="77777777" w:rsidTr="002960DD">
        <w:trPr>
          <w:gridAfter w:val="1"/>
          <w:wAfter w:w="10" w:type="dxa"/>
          <w:trHeight w:val="674"/>
        </w:trPr>
        <w:tc>
          <w:tcPr>
            <w:tcW w:w="10662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BA058FA" w14:textId="77777777" w:rsidR="002960DD" w:rsidRPr="00504821" w:rsidRDefault="002960DD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Wykład tradycyjny wspomagany technikami multimedialnymi, ćwiczenia </w:t>
            </w:r>
          </w:p>
        </w:tc>
      </w:tr>
      <w:tr w:rsidR="00BF6F05" w:rsidRPr="00504821" w14:paraId="1374C051" w14:textId="77777777" w:rsidTr="002960D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FC4F23" w14:textId="77777777" w:rsidR="00BF6F05" w:rsidRPr="00504821" w:rsidRDefault="00BF6F0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F6F05" w:rsidRPr="00504821" w14:paraId="5E8029C4" w14:textId="77777777" w:rsidTr="002960D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02ABA9" w14:textId="77777777" w:rsidR="00BF6F05" w:rsidRPr="00504821" w:rsidRDefault="00E33CB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04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Praca pisemna</w:t>
            </w:r>
          </w:p>
        </w:tc>
      </w:tr>
      <w:tr w:rsidR="00BF6F05" w:rsidRPr="00504821" w14:paraId="271679BE" w14:textId="77777777" w:rsidTr="002960D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5CF26F5" w14:textId="77777777" w:rsidR="00BF6F05" w:rsidRPr="00504821" w:rsidRDefault="00BF6F0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Forma i warunki zaliczenia:</w:t>
            </w:r>
          </w:p>
        </w:tc>
      </w:tr>
      <w:tr w:rsidR="00BF6F05" w:rsidRPr="00504821" w14:paraId="2A56BAF5" w14:textId="77777777" w:rsidTr="002960D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947DD" w14:textId="77777777" w:rsidR="00BF6F05" w:rsidRPr="00504821" w:rsidRDefault="00E33CB5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Zaliczenie pisemne zawierające zarówno pytania teoretyczne jak i zadania praktyczne polegające na wykonaniu wyceny nieruchomości (na podstawie przedstawionych informacji). Kryterium oceny: 51-60% - dostateczny; 61-70% - dostateczny plus, 71-80% - dobry, 81-90% - dobry plus, 91-100% - bardzo dobry</w:t>
            </w:r>
          </w:p>
        </w:tc>
      </w:tr>
      <w:tr w:rsidR="00BF6F05" w:rsidRPr="00504821" w14:paraId="62E74AEA" w14:textId="77777777" w:rsidTr="002960D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C4F2264" w14:textId="77777777" w:rsidR="00BF6F05" w:rsidRPr="00504821" w:rsidRDefault="00BF6F05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Bilans punktów ECTS:</w:t>
            </w:r>
          </w:p>
        </w:tc>
      </w:tr>
      <w:tr w:rsidR="00BF6F05" w:rsidRPr="00504821" w14:paraId="3B2FC89A" w14:textId="77777777" w:rsidTr="002960DD">
        <w:trPr>
          <w:trHeight w:val="37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E31E51F" w14:textId="77777777" w:rsidR="00BF6F05" w:rsidRPr="00504821" w:rsidRDefault="00BF6F05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BF6F05" w:rsidRPr="00504821" w14:paraId="53986E69" w14:textId="77777777" w:rsidTr="002960DD">
        <w:trPr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2F9CD4" w14:textId="77777777" w:rsidR="00BF6F05" w:rsidRPr="00504821" w:rsidRDefault="00BF6F05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A04589" w14:textId="77777777" w:rsidR="00BF6F05" w:rsidRPr="00504821" w:rsidRDefault="00BF6F05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2960DD" w:rsidRPr="00504821" w14:paraId="1F93CD4B" w14:textId="77777777" w:rsidTr="002960DD">
        <w:trPr>
          <w:trHeight w:val="33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0A397" w14:textId="77777777" w:rsidR="002960DD" w:rsidRPr="00504821" w:rsidRDefault="002960D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 1. Liczba godzin kontaktowych, w tym: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08B7A" w14:textId="77777777" w:rsidR="002960DD" w:rsidRPr="00504821" w:rsidRDefault="002960D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0DD" w:rsidRPr="00504821" w14:paraId="2156F0D5" w14:textId="77777777" w:rsidTr="002960DD">
        <w:trPr>
          <w:trHeight w:val="33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78766" w14:textId="77777777" w:rsidR="002960DD" w:rsidRPr="00504821" w:rsidRDefault="002960D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Udział w wykładach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1FCAA" w14:textId="77777777" w:rsidR="002960DD" w:rsidRPr="00504821" w:rsidRDefault="002960D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2960DD" w:rsidRPr="00504821" w14:paraId="493A3039" w14:textId="77777777" w:rsidTr="002960DD">
        <w:trPr>
          <w:trHeight w:val="33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1E483" w14:textId="77777777" w:rsidR="002960DD" w:rsidRPr="00504821" w:rsidRDefault="002960D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Udział w ćwiczeniach 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833DC" w14:textId="77777777" w:rsidR="002960DD" w:rsidRPr="00504821" w:rsidRDefault="00575E9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1C051D" w:rsidRPr="00504821" w14:paraId="2E1CD1B7" w14:textId="77777777" w:rsidTr="002960DD">
        <w:trPr>
          <w:trHeight w:val="33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8E87A" w14:textId="77777777" w:rsidR="001C051D" w:rsidRPr="00504821" w:rsidRDefault="001C05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lastRenderedPageBreak/>
              <w:t>Udział w egzaminie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B6E21" w14:textId="77777777" w:rsidR="001C051D" w:rsidRPr="00504821" w:rsidRDefault="001C05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960DD" w:rsidRPr="00504821" w14:paraId="21190FBB" w14:textId="77777777" w:rsidTr="002960DD">
        <w:trPr>
          <w:trHeight w:val="33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61846" w14:textId="77777777" w:rsidR="002960DD" w:rsidRPr="00504821" w:rsidRDefault="002960D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Konsultacje 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FDF125" w14:textId="77777777" w:rsidR="002960DD" w:rsidRPr="00504821" w:rsidRDefault="00E35696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960DD" w:rsidRPr="00504821" w14:paraId="1A7156B2" w14:textId="77777777" w:rsidTr="002960DD">
        <w:trPr>
          <w:trHeight w:val="33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D3300" w14:textId="77777777" w:rsidR="002960DD" w:rsidRPr="00504821" w:rsidRDefault="002960D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2. Liczba godzin samodzielnej pracy studenta, w tym: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A7E70" w14:textId="77777777" w:rsidR="002960DD" w:rsidRPr="00504821" w:rsidRDefault="002960D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0DD" w:rsidRPr="00504821" w14:paraId="5E602DFA" w14:textId="77777777" w:rsidTr="002960DD">
        <w:trPr>
          <w:trHeight w:val="33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7B37F" w14:textId="77777777" w:rsidR="002960DD" w:rsidRPr="00504821" w:rsidRDefault="002960D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DD7E4" w14:textId="77777777" w:rsidR="002960DD" w:rsidRPr="00504821" w:rsidRDefault="00E35696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2960DD" w:rsidRPr="00504821" w14:paraId="37391C73" w14:textId="77777777" w:rsidTr="002960DD">
        <w:trPr>
          <w:trHeight w:val="33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0BC3E" w14:textId="77777777" w:rsidR="002960DD" w:rsidRPr="00504821" w:rsidRDefault="002960D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Samodzieln</w:t>
            </w:r>
            <w:r w:rsidR="00575E97" w:rsidRPr="00504821">
              <w:rPr>
                <w:rFonts w:ascii="Arial" w:hAnsi="Arial" w:cs="Arial"/>
                <w:sz w:val="24"/>
                <w:szCs w:val="24"/>
              </w:rPr>
              <w:t>e przygotowanie się do egzaminu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269FF" w14:textId="77777777" w:rsidR="002960DD" w:rsidRPr="00504821" w:rsidRDefault="00575E9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2960DD" w:rsidRPr="00504821" w14:paraId="1A0FF343" w14:textId="77777777" w:rsidTr="002960DD">
        <w:trPr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54630" w14:textId="77777777" w:rsidR="002960DD" w:rsidRPr="00504821" w:rsidRDefault="002960DD" w:rsidP="00504821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2742E" w14:textId="77777777" w:rsidR="002960DD" w:rsidRPr="00504821" w:rsidRDefault="00575E9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bCs/>
                <w:sz w:val="24"/>
                <w:szCs w:val="24"/>
              </w:rPr>
              <w:t>85</w:t>
            </w:r>
          </w:p>
        </w:tc>
      </w:tr>
      <w:tr w:rsidR="002960DD" w:rsidRPr="00504821" w14:paraId="772BAD91" w14:textId="77777777" w:rsidTr="002960DD">
        <w:trPr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4100D" w14:textId="77777777" w:rsidR="002960DD" w:rsidRPr="00504821" w:rsidRDefault="002960DD" w:rsidP="00504821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8C432" w14:textId="77777777" w:rsidR="002960DD" w:rsidRPr="00504821" w:rsidRDefault="00AB19F5" w:rsidP="00504821">
            <w:pPr>
              <w:pStyle w:val="Nagwek3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  <w:bCs w:val="0"/>
              </w:rPr>
              <w:t>3</w:t>
            </w:r>
            <w:r w:rsidR="00E35696" w:rsidRPr="00504821">
              <w:rPr>
                <w:rFonts w:ascii="Arial" w:hAnsi="Arial" w:cs="Arial"/>
                <w:b w:val="0"/>
                <w:bCs w:val="0"/>
              </w:rPr>
              <w:t>,</w:t>
            </w:r>
            <w:r w:rsidR="00575E97" w:rsidRPr="00504821">
              <w:rPr>
                <w:rFonts w:ascii="Arial" w:hAnsi="Arial" w:cs="Arial"/>
                <w:b w:val="0"/>
                <w:bCs w:val="0"/>
              </w:rPr>
              <w:t>4</w:t>
            </w:r>
          </w:p>
        </w:tc>
      </w:tr>
    </w:tbl>
    <w:p w14:paraId="61AE9A18" w14:textId="77777777" w:rsidR="003F72BA" w:rsidRPr="00504821" w:rsidRDefault="003F72BA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025A85D4" w14:textId="77777777" w:rsidR="00CA721D" w:rsidRPr="00504821" w:rsidRDefault="00CA721D" w:rsidP="00504821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04821">
        <w:rPr>
          <w:rFonts w:ascii="Arial" w:hAnsi="Arial" w:cs="Arial"/>
          <w:sz w:val="24"/>
          <w:szCs w:val="24"/>
        </w:rPr>
        <w:br w:type="page"/>
      </w:r>
    </w:p>
    <w:tbl>
      <w:tblPr>
        <w:tblW w:w="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Modelowanie i prognozowanie w gospodarce przestrzennej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0"/>
        <w:gridCol w:w="425"/>
        <w:gridCol w:w="567"/>
        <w:gridCol w:w="262"/>
        <w:gridCol w:w="164"/>
        <w:gridCol w:w="141"/>
        <w:gridCol w:w="567"/>
        <w:gridCol w:w="955"/>
        <w:gridCol w:w="829"/>
        <w:gridCol w:w="61"/>
        <w:gridCol w:w="1417"/>
        <w:gridCol w:w="1258"/>
        <w:gridCol w:w="585"/>
        <w:gridCol w:w="2127"/>
        <w:gridCol w:w="10"/>
        <w:gridCol w:w="2358"/>
        <w:gridCol w:w="125"/>
      </w:tblGrid>
      <w:tr w:rsidR="00CA721D" w:rsidRPr="00504821" w14:paraId="7EDBBB9B" w14:textId="77777777" w:rsidTr="00CA721D">
        <w:trPr>
          <w:gridAfter w:val="2"/>
          <w:wAfter w:w="2483" w:type="dxa"/>
          <w:trHeight w:val="509"/>
        </w:trPr>
        <w:tc>
          <w:tcPr>
            <w:tcW w:w="1067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65CCDA33" w14:textId="77777777" w:rsidR="00CA721D" w:rsidRPr="00504821" w:rsidRDefault="00CA721D" w:rsidP="00504821">
            <w:pPr>
              <w:pStyle w:val="Nagwek1"/>
              <w:spacing w:line="360" w:lineRule="auto"/>
              <w:jc w:val="left"/>
              <w:rPr>
                <w:rFonts w:cs="Arial"/>
                <w:szCs w:val="24"/>
              </w:rPr>
            </w:pPr>
            <w:r w:rsidRPr="00504821">
              <w:rPr>
                <w:rFonts w:cs="Arial"/>
                <w:b w:val="0"/>
                <w:bCs w:val="0"/>
                <w:szCs w:val="24"/>
              </w:rPr>
              <w:lastRenderedPageBreak/>
              <w:br w:type="page"/>
            </w:r>
            <w:r w:rsidRPr="00504821">
              <w:rPr>
                <w:rFonts w:cs="Arial"/>
                <w:szCs w:val="24"/>
              </w:rPr>
              <w:t>Sylabus przedmiotu / modułu kształcenia</w:t>
            </w:r>
          </w:p>
        </w:tc>
      </w:tr>
      <w:tr w:rsidR="00CA721D" w:rsidRPr="00504821" w14:paraId="64E5F827" w14:textId="77777777" w:rsidTr="00CA721D">
        <w:trPr>
          <w:gridAfter w:val="2"/>
          <w:wAfter w:w="2483" w:type="dxa"/>
          <w:trHeight w:val="454"/>
        </w:trPr>
        <w:tc>
          <w:tcPr>
            <w:tcW w:w="438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EB91B6C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8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E5DF0A7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Modelowanie i prognozowanie w gospodarce przestrzennej</w:t>
            </w:r>
          </w:p>
        </w:tc>
      </w:tr>
      <w:tr w:rsidR="00CA721D" w:rsidRPr="00504821" w14:paraId="0ED54C3E" w14:textId="77777777" w:rsidTr="00CA721D">
        <w:trPr>
          <w:gridAfter w:val="2"/>
          <w:wAfter w:w="2483" w:type="dxa"/>
          <w:trHeight w:val="454"/>
        </w:trPr>
        <w:tc>
          <w:tcPr>
            <w:tcW w:w="343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56DE6ED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4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4410E7B" w14:textId="77777777" w:rsidR="00CA721D" w:rsidRPr="00504821" w:rsidRDefault="00CA721D" w:rsidP="00504821">
            <w:pPr>
              <w:pStyle w:val="Tytukomrki"/>
              <w:spacing w:line="360" w:lineRule="auto"/>
              <w:rPr>
                <w:b w:val="0"/>
                <w:sz w:val="24"/>
                <w:szCs w:val="24"/>
                <w:lang w:val="en-US"/>
              </w:rPr>
            </w:pPr>
            <w:r w:rsidRPr="00504821">
              <w:rPr>
                <w:rStyle w:val="hps"/>
                <w:b w:val="0"/>
                <w:color w:val="222222"/>
                <w:sz w:val="24"/>
                <w:szCs w:val="24"/>
              </w:rPr>
              <w:t>Modeling</w:t>
            </w:r>
            <w:r w:rsidRPr="00504821">
              <w:rPr>
                <w:rStyle w:val="shorttext"/>
                <w:b w:val="0"/>
                <w:color w:val="222222"/>
                <w:sz w:val="24"/>
                <w:szCs w:val="24"/>
              </w:rPr>
              <w:t xml:space="preserve"> </w:t>
            </w:r>
            <w:r w:rsidRPr="00504821">
              <w:rPr>
                <w:rStyle w:val="hps"/>
                <w:b w:val="0"/>
                <w:color w:val="222222"/>
                <w:sz w:val="24"/>
                <w:szCs w:val="24"/>
              </w:rPr>
              <w:t xml:space="preserve">and </w:t>
            </w:r>
            <w:proofErr w:type="spellStart"/>
            <w:r w:rsidRPr="00504821">
              <w:rPr>
                <w:rStyle w:val="hps"/>
                <w:b w:val="0"/>
                <w:color w:val="222222"/>
                <w:sz w:val="24"/>
                <w:szCs w:val="24"/>
              </w:rPr>
              <w:t>forecasting</w:t>
            </w:r>
            <w:proofErr w:type="spellEnd"/>
            <w:r w:rsidRPr="00504821">
              <w:rPr>
                <w:rStyle w:val="shorttext"/>
                <w:b w:val="0"/>
                <w:color w:val="222222"/>
                <w:sz w:val="24"/>
                <w:szCs w:val="24"/>
              </w:rPr>
              <w:t xml:space="preserve"> </w:t>
            </w:r>
            <w:r w:rsidRPr="00504821">
              <w:rPr>
                <w:rStyle w:val="hps"/>
                <w:b w:val="0"/>
                <w:color w:val="222222"/>
                <w:sz w:val="24"/>
                <w:szCs w:val="24"/>
              </w:rPr>
              <w:t>in land management</w:t>
            </w:r>
          </w:p>
        </w:tc>
      </w:tr>
      <w:tr w:rsidR="00CA721D" w:rsidRPr="00504821" w14:paraId="5DE652BE" w14:textId="77777777" w:rsidTr="00CA721D">
        <w:trPr>
          <w:gridAfter w:val="2"/>
          <w:wAfter w:w="2483" w:type="dxa"/>
          <w:trHeight w:val="454"/>
        </w:trPr>
        <w:tc>
          <w:tcPr>
            <w:tcW w:w="2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7DAABE9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1C4C4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polski</w:t>
            </w:r>
          </w:p>
        </w:tc>
      </w:tr>
      <w:tr w:rsidR="00CA721D" w:rsidRPr="00504821" w14:paraId="0F4CFDA6" w14:textId="77777777" w:rsidTr="00CA721D">
        <w:trPr>
          <w:gridAfter w:val="2"/>
          <w:wAfter w:w="2483" w:type="dxa"/>
          <w:trHeight w:val="454"/>
        </w:trPr>
        <w:tc>
          <w:tcPr>
            <w:tcW w:w="669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8011E0F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DEB19E4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CA721D" w:rsidRPr="00504821" w14:paraId="3930281B" w14:textId="77777777" w:rsidTr="00CA721D">
        <w:trPr>
          <w:gridAfter w:val="2"/>
          <w:wAfter w:w="2483" w:type="dxa"/>
          <w:trHeight w:val="454"/>
        </w:trPr>
        <w:tc>
          <w:tcPr>
            <w:tcW w:w="272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7AB772A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5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8074008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CA721D" w:rsidRPr="00504821" w14:paraId="18BBC02E" w14:textId="77777777" w:rsidTr="00CA721D">
        <w:trPr>
          <w:gridAfter w:val="2"/>
          <w:wAfter w:w="2483" w:type="dxa"/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77F6C4D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6A8D4E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CA721D" w:rsidRPr="00504821" w14:paraId="787DAB71" w14:textId="77777777" w:rsidTr="00CA721D">
        <w:trPr>
          <w:gridAfter w:val="2"/>
          <w:wAfter w:w="2483" w:type="dxa"/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5C86C31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EB7895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pierwszego stopnia</w:t>
            </w:r>
          </w:p>
        </w:tc>
      </w:tr>
      <w:tr w:rsidR="00CA721D" w:rsidRPr="00504821" w14:paraId="2F2CF1AA" w14:textId="77777777" w:rsidTr="00CA721D">
        <w:trPr>
          <w:gridAfter w:val="2"/>
          <w:wAfter w:w="2483" w:type="dxa"/>
          <w:trHeight w:val="454"/>
        </w:trPr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826FA8D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43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A66A74C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czwarty</w:t>
            </w:r>
          </w:p>
        </w:tc>
      </w:tr>
      <w:tr w:rsidR="00CA721D" w:rsidRPr="00504821" w14:paraId="681B26C9" w14:textId="77777777" w:rsidTr="00CA721D">
        <w:trPr>
          <w:gridAfter w:val="2"/>
          <w:wAfter w:w="2483" w:type="dxa"/>
          <w:trHeight w:val="454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A3FE58A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68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055D6B8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siódmy</w:t>
            </w:r>
          </w:p>
        </w:tc>
      </w:tr>
      <w:tr w:rsidR="00CA721D" w:rsidRPr="00504821" w14:paraId="4ECA7E8C" w14:textId="77777777" w:rsidTr="00CA721D">
        <w:trPr>
          <w:gridAfter w:val="2"/>
          <w:wAfter w:w="2483" w:type="dxa"/>
          <w:trHeight w:val="454"/>
        </w:trPr>
        <w:tc>
          <w:tcPr>
            <w:tcW w:w="286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4ABD3F8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EFC0F5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CA721D" w:rsidRPr="00504821" w14:paraId="7B6F1565" w14:textId="77777777" w:rsidTr="00CA721D">
        <w:trPr>
          <w:gridAfter w:val="2"/>
          <w:wAfter w:w="2483" w:type="dxa"/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965B154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D50AFA4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Antoni Bombik</w:t>
            </w:r>
          </w:p>
        </w:tc>
      </w:tr>
      <w:tr w:rsidR="00CA721D" w:rsidRPr="00504821" w14:paraId="6F5A4E47" w14:textId="77777777" w:rsidTr="00CA721D">
        <w:trPr>
          <w:gridAfter w:val="2"/>
          <w:wAfter w:w="2483" w:type="dxa"/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F94B654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723B16C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Antoni Bombik, Katarzyna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Rymuza</w:t>
            </w:r>
            <w:proofErr w:type="spellEnd"/>
          </w:p>
        </w:tc>
      </w:tr>
      <w:tr w:rsidR="00CA721D" w:rsidRPr="00504821" w14:paraId="14DDECB4" w14:textId="77777777" w:rsidTr="00CA721D">
        <w:trPr>
          <w:gridAfter w:val="2"/>
          <w:wAfter w:w="2483" w:type="dxa"/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679F605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5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FE02450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iCs/>
                <w:color w:val="000000"/>
                <w:sz w:val="24"/>
                <w:szCs w:val="24"/>
              </w:rPr>
              <w:t>Wskazanie roli analizy i modelowania  ilościowego w prognozowaniu zjawisk. Wskazanie narzędzi, metod i technik modelowania i prognozowania  procesów. Analiza zjawisk przestrzennych przy użyciu programu MS Office Excel</w:t>
            </w:r>
          </w:p>
        </w:tc>
      </w:tr>
      <w:tr w:rsidR="00CA721D" w:rsidRPr="00504821" w14:paraId="0A783726" w14:textId="77777777" w:rsidTr="00CA721D">
        <w:trPr>
          <w:gridAfter w:val="2"/>
          <w:wAfter w:w="2483" w:type="dxa"/>
          <w:trHeight w:val="45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0CE6E7D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A71749F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D93CEFA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CA721D" w:rsidRPr="00504821" w14:paraId="37D2F2DA" w14:textId="77777777" w:rsidTr="00CA721D">
        <w:trPr>
          <w:gridAfter w:val="2"/>
          <w:wAfter w:w="2483" w:type="dxa"/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0E8569D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C4FAC83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Zna zasady modelowania i prognozowania różnego rodzaju zjawisk 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799F183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K_W02</w:t>
            </w:r>
          </w:p>
        </w:tc>
      </w:tr>
      <w:tr w:rsidR="00CA721D" w:rsidRPr="00504821" w14:paraId="3BD0283B" w14:textId="77777777" w:rsidTr="00CA721D">
        <w:trPr>
          <w:gridAfter w:val="2"/>
          <w:wAfter w:w="2483" w:type="dxa"/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2BB5AE1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89A40BB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Wie w jaki sposób zebrać, zaprezentować i przeanalizować dane 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0B21B5A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K_W01</w:t>
            </w:r>
          </w:p>
        </w:tc>
      </w:tr>
      <w:tr w:rsidR="00CA721D" w:rsidRPr="00504821" w14:paraId="709B5BD4" w14:textId="77777777" w:rsidTr="00CA721D">
        <w:trPr>
          <w:gridAfter w:val="2"/>
          <w:wAfter w:w="2483" w:type="dxa"/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BA445C9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8160E82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Wie w jaki sposób ocenić poprawność zbudowanych modeli i prognoz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1374693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K_W01</w:t>
            </w:r>
          </w:p>
        </w:tc>
      </w:tr>
      <w:tr w:rsidR="00CA721D" w:rsidRPr="00504821" w14:paraId="2DE20267" w14:textId="77777777" w:rsidTr="00CA721D">
        <w:trPr>
          <w:gridAfter w:val="2"/>
          <w:wAfter w:w="2483" w:type="dxa"/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31EB98C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CC0E822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F9623A3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CA721D" w:rsidRPr="00504821" w14:paraId="1C3D2589" w14:textId="77777777" w:rsidTr="00CA721D">
        <w:trPr>
          <w:gridAfter w:val="3"/>
          <w:wAfter w:w="2493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282E942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U_01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33B5987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Potrafi dobrać odpowiednie techniki analityczne i  badawcze do modelowania prognozowania zachodzących zjawisk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6E64DA3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K_U01</w:t>
            </w:r>
          </w:p>
        </w:tc>
      </w:tr>
      <w:tr w:rsidR="00CA721D" w:rsidRPr="00504821" w14:paraId="75FB597E" w14:textId="77777777" w:rsidTr="00CA721D">
        <w:trPr>
          <w:gridAfter w:val="3"/>
          <w:wAfter w:w="2493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0D5AF8A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0BC38DE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Potrafi zastosować odpowiednie metody i zasady prognozowania do estymowania i weryfikacji modeli prognostycznych.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FDE80AD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K_U01</w:t>
            </w:r>
          </w:p>
        </w:tc>
      </w:tr>
      <w:tr w:rsidR="00CA721D" w:rsidRPr="00504821" w14:paraId="27E367E5" w14:textId="77777777" w:rsidTr="00CA721D">
        <w:trPr>
          <w:gridAfter w:val="2"/>
          <w:wAfter w:w="2483" w:type="dxa"/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6A51F26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7A8CFB1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2349FCE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CA721D" w:rsidRPr="00504821" w14:paraId="6610C885" w14:textId="77777777" w:rsidTr="00CA721D">
        <w:trPr>
          <w:gridAfter w:val="3"/>
          <w:wAfter w:w="2493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158FA9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14:paraId="08352D93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Wzmacnia kompetencje społeczne w zakresie  zdolności uczenia się przez całe życie i </w:t>
            </w:r>
            <w:r w:rsidRPr="00504821">
              <w:rPr>
                <w:rFonts w:ascii="Arial" w:hAnsi="Arial" w:cs="Arial"/>
                <w:sz w:val="24"/>
                <w:szCs w:val="24"/>
              </w:rPr>
              <w:t>wypełniania zobowiązań społecznych.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B221872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K_K01</w:t>
            </w:r>
          </w:p>
        </w:tc>
      </w:tr>
      <w:tr w:rsidR="00CA721D" w:rsidRPr="00504821" w14:paraId="4A19D9CD" w14:textId="77777777" w:rsidTr="00CA721D">
        <w:trPr>
          <w:gridAfter w:val="3"/>
          <w:wAfter w:w="2493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E980F1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14:paraId="1504633D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Nabywa otwartości i kreatywności w rozwiązywaniu problemów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45FCBC9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K_K03</w:t>
            </w:r>
          </w:p>
        </w:tc>
      </w:tr>
      <w:tr w:rsidR="00CA721D" w:rsidRPr="00504821" w14:paraId="10AF9EC1" w14:textId="77777777" w:rsidTr="00CA721D">
        <w:trPr>
          <w:gridAfter w:val="2"/>
          <w:wAfter w:w="2483" w:type="dxa"/>
          <w:trHeight w:val="454"/>
        </w:trPr>
        <w:tc>
          <w:tcPr>
            <w:tcW w:w="25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CC56A02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Forma i typy zajęć:</w:t>
            </w:r>
          </w:p>
        </w:tc>
        <w:tc>
          <w:tcPr>
            <w:tcW w:w="811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0B515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Wykład, ćwicz. laboratoryjne</w:t>
            </w:r>
          </w:p>
        </w:tc>
      </w:tr>
      <w:tr w:rsidR="00CA721D" w:rsidRPr="00504821" w14:paraId="4AAD204B" w14:textId="77777777" w:rsidTr="00CA721D">
        <w:trPr>
          <w:gridAfter w:val="2"/>
          <w:wAfter w:w="2483" w:type="dxa"/>
          <w:trHeight w:val="454"/>
        </w:trPr>
        <w:tc>
          <w:tcPr>
            <w:tcW w:w="10672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C6A0776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b w:val="0"/>
                <w:sz w:val="24"/>
                <w:szCs w:val="24"/>
              </w:rPr>
              <w:br w:type="page"/>
            </w:r>
            <w:r w:rsidRPr="00504821">
              <w:rPr>
                <w:sz w:val="24"/>
                <w:szCs w:val="24"/>
              </w:rPr>
              <w:t>Wymagania wstępne i dodatkowe:</w:t>
            </w:r>
          </w:p>
        </w:tc>
      </w:tr>
      <w:tr w:rsidR="00CA721D" w:rsidRPr="00504821" w14:paraId="5A86249E" w14:textId="77777777" w:rsidTr="00CA721D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BCC2B2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iCs/>
                <w:color w:val="000000"/>
                <w:sz w:val="24"/>
                <w:szCs w:val="24"/>
              </w:rPr>
              <w:t>Znajomość matematyki, statystyki i zagadnień z ekonomii</w:t>
            </w:r>
          </w:p>
        </w:tc>
      </w:tr>
      <w:tr w:rsidR="00CA721D" w:rsidRPr="00504821" w14:paraId="5D3F6E54" w14:textId="77777777" w:rsidTr="00CA721D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737A846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Treści modułu kształcenia:</w:t>
            </w:r>
          </w:p>
        </w:tc>
      </w:tr>
      <w:tr w:rsidR="00CA721D" w:rsidRPr="00504821" w14:paraId="58B06F12" w14:textId="77777777" w:rsidTr="00CA721D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7871BE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Pojęcie modelu i prognozy. Klasyfikacja modeli i  prognoz. Funkcje prognoz. Prognozowanie a podejmowanie decyzji.</w:t>
            </w:r>
            <w:r w:rsidRPr="0050482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Dane wykorzystywane w procesie prognostycznym. Przegląd metod prognozowania. Etapy prognozowania. Jakość modelu. Jakość prognozy ex post i ex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ante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(błąd prognozy, trafność  i dopuszczalność prognozy).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br/>
              <w:t>Wybór postaci analitycznej funkcji trendu. Estymacja parametrów funkcji trendu. Budowa prognozy.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br/>
              <w:t>Elementy składowe szeregów czasowych. Wahania sezonowe i cykliczne ich wyodrębnianie. Budowa prognozy na podstawie szeregu czasowego z tendencją, wahaniami sezonowymi i cyklicznymi.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Metoda średnich ruchomych, model wyrównywania wykładniczego Browna (pierwszego, drugiego i trzeciego rzędu). Model wyrównywania liniowo-wykładniczego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Holta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br/>
              <w:t>Postawienie celu prognozowania. Analiza danych do budowy modelu. Metody i techniki komputerowego opracowywania prognoz prostych  i wariantowych.</w:t>
            </w:r>
          </w:p>
        </w:tc>
      </w:tr>
      <w:tr w:rsidR="00CA721D" w:rsidRPr="00504821" w14:paraId="77CEF232" w14:textId="77777777" w:rsidTr="00CA721D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3A1F8B5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Literatura podstawowa:</w:t>
            </w:r>
          </w:p>
        </w:tc>
      </w:tr>
      <w:tr w:rsidR="00CA721D" w:rsidRPr="00504821" w14:paraId="2D5AEE7B" w14:textId="77777777" w:rsidTr="00CA721D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2E5C14" w14:textId="77777777" w:rsidR="00CA721D" w:rsidRPr="00504821" w:rsidRDefault="00CA721D" w:rsidP="005048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Snarska A., 2005, </w:t>
            </w:r>
            <w:r w:rsidRPr="00504821">
              <w:rPr>
                <w:rFonts w:ascii="Arial" w:hAnsi="Arial" w:cs="Arial"/>
                <w:iCs/>
                <w:color w:val="000000"/>
                <w:sz w:val="24"/>
                <w:szCs w:val="24"/>
              </w:rPr>
              <w:t>Statystyka, ekonometria, prognozowanie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, Placet, Warszawa</w:t>
            </w:r>
          </w:p>
          <w:p w14:paraId="628F451A" w14:textId="77777777" w:rsidR="00CA721D" w:rsidRPr="00504821" w:rsidRDefault="00CA721D" w:rsidP="00504821">
            <w:pPr>
              <w:pStyle w:val="Akapitzlist"/>
              <w:numPr>
                <w:ilvl w:val="0"/>
                <w:numId w:val="7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Zeliaś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A., 2003, Teoria prognozy, PWE, Warszawa.</w:t>
            </w:r>
          </w:p>
        </w:tc>
      </w:tr>
      <w:tr w:rsidR="00CA721D" w:rsidRPr="00504821" w14:paraId="6A37AD20" w14:textId="77777777" w:rsidTr="00CA721D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47BBE13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Literatura dodatkowa:</w:t>
            </w:r>
          </w:p>
        </w:tc>
      </w:tr>
      <w:tr w:rsidR="00CA721D" w:rsidRPr="00504821" w14:paraId="1EFDB809" w14:textId="77777777" w:rsidTr="00CA721D">
        <w:trPr>
          <w:gridAfter w:val="3"/>
          <w:wAfter w:w="2493" w:type="dxa"/>
          <w:trHeight w:val="573"/>
        </w:trPr>
        <w:tc>
          <w:tcPr>
            <w:tcW w:w="1066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F996BD" w14:textId="77777777" w:rsidR="00CA721D" w:rsidRPr="00504821" w:rsidRDefault="00CA721D" w:rsidP="00504821">
            <w:pPr>
              <w:pStyle w:val="Akapitzlist"/>
              <w:numPr>
                <w:ilvl w:val="0"/>
                <w:numId w:val="8"/>
              </w:num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48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Gajda J., 2002, Prognozowanie i symulacja a decyzje gospodarcze. C.H. Beck, Warszawa.</w:t>
            </w:r>
          </w:p>
          <w:p w14:paraId="2618C301" w14:textId="77777777" w:rsidR="00CA721D" w:rsidRPr="00504821" w:rsidRDefault="00CA721D" w:rsidP="00504821">
            <w:pPr>
              <w:pStyle w:val="Akapitzlist"/>
              <w:numPr>
                <w:ilvl w:val="0"/>
                <w:numId w:val="8"/>
              </w:num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048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Zeliaś</w:t>
            </w:r>
            <w:proofErr w:type="spellEnd"/>
            <w:r w:rsidRPr="005048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A., Pawełek B., Wanat S., 2005,  Prognozowanie ekonomiczne. Metody i zastosowana. PWN, Warszawa</w:t>
            </w:r>
          </w:p>
        </w:tc>
      </w:tr>
      <w:tr w:rsidR="00CA721D" w:rsidRPr="00504821" w14:paraId="7463D62F" w14:textId="77777777" w:rsidTr="00CA721D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689ED5E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CA721D" w:rsidRPr="00504821" w14:paraId="2A48F2A7" w14:textId="77777777" w:rsidTr="00CA721D">
        <w:trPr>
          <w:gridAfter w:val="3"/>
          <w:wAfter w:w="2493" w:type="dxa"/>
          <w:trHeight w:val="471"/>
        </w:trPr>
        <w:tc>
          <w:tcPr>
            <w:tcW w:w="10662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51CBB44" w14:textId="77777777" w:rsidR="00CA721D" w:rsidRPr="00504821" w:rsidRDefault="00CA721D" w:rsidP="00504821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Wykład, ćwiczenia laboratoryjne </w:t>
            </w:r>
          </w:p>
        </w:tc>
      </w:tr>
      <w:tr w:rsidR="00CA721D" w:rsidRPr="00504821" w14:paraId="2DC30C12" w14:textId="77777777" w:rsidTr="00CA721D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B91A711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CA721D" w:rsidRPr="00504821" w14:paraId="1F61903C" w14:textId="77777777" w:rsidTr="00CA721D">
        <w:trPr>
          <w:gridAfter w:val="2"/>
          <w:wAfter w:w="2483" w:type="dxa"/>
          <w:trHeight w:val="585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B2E0A9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Wykład - Zaliczenie pisemne. Ćwiczenia – samodzielne wykonanie prognozy wybranego zjawiska.</w:t>
            </w:r>
          </w:p>
        </w:tc>
      </w:tr>
      <w:tr w:rsidR="00CA721D" w:rsidRPr="00504821" w14:paraId="4576489C" w14:textId="77777777" w:rsidTr="00CA721D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CE7034B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Forma i warunki zaliczenia:</w:t>
            </w:r>
          </w:p>
        </w:tc>
      </w:tr>
      <w:tr w:rsidR="00CA721D" w:rsidRPr="00504821" w14:paraId="629983C4" w14:textId="77777777" w:rsidTr="00CA721D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CC65F5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Zaliczenie wykładów: Zaliczenie pisemne. Ćwiczenia samodzielne wykonanie prognozy wybranego zjawiska.</w:t>
            </w:r>
          </w:p>
          <w:p w14:paraId="6D70474F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Kryterium oceniania:</w:t>
            </w:r>
          </w:p>
          <w:p w14:paraId="076CA3B4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51-60% - dostateczny; </w:t>
            </w:r>
          </w:p>
          <w:p w14:paraId="6DD0E98F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61-70% - dostateczny plus</w:t>
            </w:r>
          </w:p>
          <w:p w14:paraId="029D037F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71-80% - dobry</w:t>
            </w:r>
          </w:p>
          <w:p w14:paraId="5C9BCC04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81-90% - dobry plus</w:t>
            </w:r>
          </w:p>
          <w:p w14:paraId="5FEEAE17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91-100% - bardzo dobry</w:t>
            </w:r>
          </w:p>
        </w:tc>
      </w:tr>
      <w:tr w:rsidR="00CA721D" w:rsidRPr="00504821" w14:paraId="3E8F5FD6" w14:textId="77777777" w:rsidTr="00CA721D">
        <w:trPr>
          <w:gridAfter w:val="2"/>
          <w:wAfter w:w="2483" w:type="dxa"/>
          <w:trHeight w:val="32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660E71F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Bilans punktów ECTS:</w:t>
            </w:r>
          </w:p>
        </w:tc>
      </w:tr>
      <w:tr w:rsidR="00CA721D" w:rsidRPr="00504821" w14:paraId="7D7B6243" w14:textId="77777777" w:rsidTr="00CA721D">
        <w:trPr>
          <w:gridAfter w:val="2"/>
          <w:wAfter w:w="2483" w:type="dxa"/>
          <w:trHeight w:val="370"/>
        </w:trPr>
        <w:tc>
          <w:tcPr>
            <w:tcW w:w="10672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D5C6AD6" w14:textId="77777777" w:rsidR="00CA721D" w:rsidRPr="00504821" w:rsidRDefault="00CA721D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CA721D" w:rsidRPr="00504821" w14:paraId="130158C4" w14:textId="77777777" w:rsidTr="00CA721D">
        <w:trPr>
          <w:gridAfter w:val="2"/>
          <w:wAfter w:w="2483" w:type="dxa"/>
          <w:trHeight w:val="454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175B255" w14:textId="77777777" w:rsidR="00CA721D" w:rsidRPr="00504821" w:rsidRDefault="00CA721D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B472273" w14:textId="77777777" w:rsidR="00CA721D" w:rsidRPr="00504821" w:rsidRDefault="00CA721D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CA721D" w:rsidRPr="00504821" w14:paraId="1FC91057" w14:textId="77777777" w:rsidTr="00CA721D">
        <w:trPr>
          <w:trHeight w:val="33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B72504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1. Liczba godzin kontaktowych, w tym: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3E96D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vAlign w:val="center"/>
          </w:tcPr>
          <w:p w14:paraId="6CEECA05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21D" w:rsidRPr="00504821" w14:paraId="22649CA5" w14:textId="77777777" w:rsidTr="00CA721D">
        <w:trPr>
          <w:trHeight w:val="33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848A15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Udział w wykładach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B2357A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3" w:type="dxa"/>
            <w:gridSpan w:val="2"/>
            <w:vAlign w:val="center"/>
          </w:tcPr>
          <w:p w14:paraId="41BA47E3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21D" w:rsidRPr="00504821" w14:paraId="7532BC04" w14:textId="77777777" w:rsidTr="00CA721D">
        <w:trPr>
          <w:trHeight w:val="33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DA1CDE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Udział w ćwiczeniach 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922998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3" w:type="dxa"/>
            <w:gridSpan w:val="2"/>
            <w:vAlign w:val="center"/>
          </w:tcPr>
          <w:p w14:paraId="2C5287DC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21D" w:rsidRPr="00504821" w14:paraId="2543C48A" w14:textId="77777777" w:rsidTr="00CA721D">
        <w:trPr>
          <w:trHeight w:val="33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63CF07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Konsultacje 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0A16D6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2483" w:type="dxa"/>
            <w:gridSpan w:val="2"/>
            <w:vAlign w:val="center"/>
          </w:tcPr>
          <w:p w14:paraId="541ADAAB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21D" w:rsidRPr="00504821" w14:paraId="4E979D90" w14:textId="77777777" w:rsidTr="00CA721D">
        <w:trPr>
          <w:trHeight w:val="36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D7A39F" w14:textId="77777777" w:rsidR="00CA721D" w:rsidRPr="00504821" w:rsidRDefault="00CA721D" w:rsidP="00504821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</w:rPr>
              <w:t>2. Liczba godzin samodzielnej pracy studenta, w tym: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ACDB28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3" w:type="dxa"/>
            <w:gridSpan w:val="2"/>
            <w:vAlign w:val="center"/>
          </w:tcPr>
          <w:p w14:paraId="6C6089E9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21D" w:rsidRPr="00504821" w14:paraId="28942F19" w14:textId="77777777" w:rsidTr="00CA721D">
        <w:trPr>
          <w:trHeight w:val="36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848923" w14:textId="77777777" w:rsidR="00CA721D" w:rsidRPr="00504821" w:rsidRDefault="00CA721D" w:rsidP="00504821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</w:rPr>
              <w:t>Samodzielne przygotowanie się do ćwiczeń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8DC5CD" w14:textId="77777777" w:rsidR="00CA721D" w:rsidRPr="00504821" w:rsidRDefault="00CA721D" w:rsidP="00504821">
            <w:pPr>
              <w:pStyle w:val="Nagwek3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  <w:color w:val="000000"/>
              </w:rPr>
              <w:t>17,5</w:t>
            </w:r>
          </w:p>
        </w:tc>
        <w:tc>
          <w:tcPr>
            <w:tcW w:w="2483" w:type="dxa"/>
            <w:gridSpan w:val="2"/>
            <w:vAlign w:val="center"/>
          </w:tcPr>
          <w:p w14:paraId="45EA2B41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8A3807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21D" w:rsidRPr="00504821" w14:paraId="4B890B6E" w14:textId="77777777" w:rsidTr="00CA721D">
        <w:trPr>
          <w:gridAfter w:val="1"/>
          <w:wAfter w:w="125" w:type="dxa"/>
          <w:trHeight w:val="454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7DFA1A8" w14:textId="77777777" w:rsidR="00CA721D" w:rsidRPr="00504821" w:rsidRDefault="00CA721D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sz w:val="24"/>
                <w:szCs w:val="24"/>
              </w:rPr>
              <w:t xml:space="preserve">Samodzielne przygotowanie się do zaliczenia 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9498020" w14:textId="77777777" w:rsidR="00CA721D" w:rsidRPr="00504821" w:rsidRDefault="00CA721D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53C51A26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21D" w:rsidRPr="00504821" w14:paraId="7FDBBD21" w14:textId="77777777" w:rsidTr="00CA721D">
        <w:trPr>
          <w:gridAfter w:val="2"/>
          <w:wAfter w:w="2483" w:type="dxa"/>
          <w:trHeight w:val="36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885CD1" w14:textId="77777777" w:rsidR="00CA721D" w:rsidRPr="00504821" w:rsidRDefault="00CA721D" w:rsidP="00504821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  <w:bCs w:val="0"/>
              </w:rPr>
              <w:lastRenderedPageBreak/>
              <w:t>Sumaryczne obciążenie pracą studenta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5DA050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4821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04821"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 w:rsidRPr="0050482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04821">
              <w:rPr>
                <w:rFonts w:ascii="Arial" w:hAnsi="Arial" w:cs="Arial"/>
                <w:noProof/>
                <w:sz w:val="24"/>
                <w:szCs w:val="24"/>
              </w:rPr>
              <w:t>95</w:t>
            </w:r>
            <w:r w:rsidRPr="0050482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A721D" w:rsidRPr="00504821" w14:paraId="15AA85BD" w14:textId="77777777" w:rsidTr="00CA721D">
        <w:trPr>
          <w:gridAfter w:val="2"/>
          <w:wAfter w:w="2483" w:type="dxa"/>
          <w:trHeight w:val="360"/>
        </w:trPr>
        <w:tc>
          <w:tcPr>
            <w:tcW w:w="527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F3914E" w14:textId="77777777" w:rsidR="00CA721D" w:rsidRPr="00504821" w:rsidRDefault="00CA721D" w:rsidP="00504821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3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1A1529" w14:textId="77777777" w:rsidR="00CA721D" w:rsidRPr="00504821" w:rsidRDefault="00CA721D" w:rsidP="00504821">
            <w:pPr>
              <w:pStyle w:val="Nagwek3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  <w:bCs w:val="0"/>
              </w:rPr>
              <w:t>3,8</w:t>
            </w:r>
          </w:p>
        </w:tc>
      </w:tr>
    </w:tbl>
    <w:p w14:paraId="49D94DD8" w14:textId="77777777" w:rsidR="00CA721D" w:rsidRPr="00504821" w:rsidRDefault="00CA721D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308C3B6D" w14:textId="77777777" w:rsidR="00CA721D" w:rsidRPr="00504821" w:rsidRDefault="00CA721D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504821">
        <w:rPr>
          <w:rFonts w:ascii="Arial" w:hAnsi="Arial" w:cs="Arial"/>
          <w:sz w:val="24"/>
          <w:szCs w:val="24"/>
        </w:rPr>
        <w:br w:type="page"/>
      </w:r>
    </w:p>
    <w:tbl>
      <w:tblPr>
        <w:tblW w:w="106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zarządzanie rozykiem środowiskowym i ekologicznym  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0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7"/>
        <w:gridCol w:w="10"/>
      </w:tblGrid>
      <w:tr w:rsidR="00CA721D" w:rsidRPr="00504821" w14:paraId="70616E23" w14:textId="77777777" w:rsidTr="0063418D">
        <w:trPr>
          <w:trHeight w:val="509"/>
        </w:trPr>
        <w:tc>
          <w:tcPr>
            <w:tcW w:w="1067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D083EA" w14:textId="77777777" w:rsidR="00CA721D" w:rsidRPr="00504821" w:rsidRDefault="00CA721D" w:rsidP="00504821">
            <w:pPr>
              <w:pStyle w:val="Nagwek1"/>
              <w:spacing w:line="360" w:lineRule="auto"/>
              <w:jc w:val="left"/>
              <w:rPr>
                <w:rFonts w:cs="Arial"/>
                <w:szCs w:val="24"/>
              </w:rPr>
            </w:pPr>
            <w:r w:rsidRPr="00504821">
              <w:rPr>
                <w:rFonts w:cs="Arial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CA721D" w:rsidRPr="00504821" w14:paraId="03FDC763" w14:textId="77777777" w:rsidTr="0063418D">
        <w:trPr>
          <w:trHeight w:val="454"/>
        </w:trPr>
        <w:tc>
          <w:tcPr>
            <w:tcW w:w="438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CB3584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8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D0EC15" w14:textId="77777777" w:rsidR="00CA721D" w:rsidRPr="00504821" w:rsidRDefault="00CA721D" w:rsidP="00504821">
            <w:pPr>
              <w:pStyle w:val="Tytukomrki"/>
              <w:spacing w:line="360" w:lineRule="auto"/>
              <w:rPr>
                <w:b w:val="0"/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 </w:t>
            </w:r>
            <w:r w:rsidRPr="00504821">
              <w:rPr>
                <w:b w:val="0"/>
                <w:sz w:val="24"/>
                <w:szCs w:val="24"/>
              </w:rPr>
              <w:t>Zarządzanie ryzykiem środowiskowym i ekologicznym</w:t>
            </w:r>
          </w:p>
        </w:tc>
      </w:tr>
      <w:tr w:rsidR="00CA721D" w:rsidRPr="00504821" w14:paraId="54E5752F" w14:textId="77777777" w:rsidTr="0063418D">
        <w:trPr>
          <w:trHeight w:val="454"/>
        </w:trPr>
        <w:tc>
          <w:tcPr>
            <w:tcW w:w="343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D6C7B4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4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B81AB4" w14:textId="77777777" w:rsidR="00CA721D" w:rsidRPr="00504821" w:rsidRDefault="00CA721D" w:rsidP="00504821">
            <w:pPr>
              <w:pStyle w:val="Tytukomrki"/>
              <w:spacing w:line="360" w:lineRule="auto"/>
              <w:rPr>
                <w:b w:val="0"/>
                <w:sz w:val="24"/>
                <w:szCs w:val="24"/>
                <w:lang w:val="en-US"/>
              </w:rPr>
            </w:pPr>
            <w:r w:rsidRPr="00504821">
              <w:rPr>
                <w:b w:val="0"/>
                <w:sz w:val="24"/>
                <w:szCs w:val="24"/>
                <w:lang w:val="en-US"/>
              </w:rPr>
              <w:t xml:space="preserve"> Environmental risk management and environmental</w:t>
            </w:r>
          </w:p>
        </w:tc>
      </w:tr>
      <w:tr w:rsidR="00CA721D" w:rsidRPr="00504821" w14:paraId="1D6D996B" w14:textId="77777777" w:rsidTr="0063418D">
        <w:trPr>
          <w:trHeight w:val="454"/>
        </w:trPr>
        <w:tc>
          <w:tcPr>
            <w:tcW w:w="2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CD676A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51118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polski</w:t>
            </w:r>
          </w:p>
        </w:tc>
      </w:tr>
      <w:tr w:rsidR="00CA721D" w:rsidRPr="00504821" w14:paraId="74D55D32" w14:textId="77777777" w:rsidTr="0063418D">
        <w:trPr>
          <w:trHeight w:val="454"/>
        </w:trPr>
        <w:tc>
          <w:tcPr>
            <w:tcW w:w="669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A3643B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48F469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CA721D" w:rsidRPr="00504821" w14:paraId="5C737CD2" w14:textId="77777777" w:rsidTr="0063418D">
        <w:trPr>
          <w:trHeight w:val="454"/>
        </w:trPr>
        <w:tc>
          <w:tcPr>
            <w:tcW w:w="272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654D70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5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588859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Wydział  Nauk Rolniczych</w:t>
            </w:r>
          </w:p>
        </w:tc>
      </w:tr>
      <w:tr w:rsidR="00CA721D" w:rsidRPr="00504821" w14:paraId="3BC73A73" w14:textId="77777777" w:rsidTr="0063418D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8870DC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5E8953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fakultatywny</w:t>
            </w:r>
          </w:p>
        </w:tc>
      </w:tr>
      <w:tr w:rsidR="00CA721D" w:rsidRPr="00504821" w14:paraId="2F4D160F" w14:textId="77777777" w:rsidTr="0063418D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1A2D02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3DA0C2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pierwszego stopnia</w:t>
            </w:r>
          </w:p>
        </w:tc>
      </w:tr>
      <w:tr w:rsidR="00CA721D" w:rsidRPr="00504821" w14:paraId="13D17B8B" w14:textId="77777777" w:rsidTr="0063418D">
        <w:trPr>
          <w:trHeight w:val="454"/>
        </w:trPr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540049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4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9BCB43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czwarty</w:t>
            </w:r>
          </w:p>
        </w:tc>
      </w:tr>
      <w:tr w:rsidR="00CA721D" w:rsidRPr="00504821" w14:paraId="56F9A03C" w14:textId="77777777" w:rsidTr="0063418D">
        <w:trPr>
          <w:trHeight w:val="454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7D51CB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6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B7D1D4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siódmy</w:t>
            </w:r>
          </w:p>
        </w:tc>
      </w:tr>
      <w:tr w:rsidR="00CA721D" w:rsidRPr="00504821" w14:paraId="772CAFEB" w14:textId="77777777" w:rsidTr="0063418D">
        <w:trPr>
          <w:trHeight w:val="454"/>
        </w:trPr>
        <w:tc>
          <w:tcPr>
            <w:tcW w:w="286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84FF21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3C6CF5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CA721D" w:rsidRPr="00504821" w14:paraId="270D0D8E" w14:textId="77777777" w:rsidTr="0063418D">
        <w:trPr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65BE10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3930AC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Antoni Bombik</w:t>
            </w:r>
          </w:p>
        </w:tc>
      </w:tr>
      <w:tr w:rsidR="00CA721D" w:rsidRPr="00504821" w14:paraId="2C90CDB8" w14:textId="77777777" w:rsidTr="0063418D">
        <w:trPr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CDB69C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E35717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Antoni Bombik, Katarzyna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Rymuza</w:t>
            </w:r>
            <w:proofErr w:type="spellEnd"/>
          </w:p>
        </w:tc>
      </w:tr>
      <w:tr w:rsidR="00CA721D" w:rsidRPr="00504821" w14:paraId="703586D2" w14:textId="77777777" w:rsidTr="0063418D">
        <w:trPr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30E6CF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365CF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ind w:lef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Zapoznanie studentów z czynnikami stanowiącymi elementy ryzyka środowiskowego;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br/>
              <w:t>Zapoznanie z metodami oceny i przeciwdziałania oraz minimalizacji skutków oddziaływania czynników ekologicznych na działalność gospodarczą i bytową człowieka.</w:t>
            </w:r>
          </w:p>
        </w:tc>
      </w:tr>
      <w:tr w:rsidR="00CA721D" w:rsidRPr="00504821" w14:paraId="7E41DC5D" w14:textId="77777777" w:rsidTr="0063418D">
        <w:trPr>
          <w:trHeight w:val="45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821136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DB2640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5732B9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CA721D" w:rsidRPr="00504821" w14:paraId="32C1DBD4" w14:textId="77777777" w:rsidTr="0063418D">
        <w:trPr>
          <w:gridAfter w:val="1"/>
          <w:wAfter w:w="10" w:type="dxa"/>
          <w:trHeight w:val="393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FAFD10C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39D8A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Zna pojęcia z zakresu oceny ryzyka  w tym środowiskowego i ekologicznego.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AEF8B5A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K_W02</w:t>
            </w:r>
          </w:p>
        </w:tc>
      </w:tr>
      <w:tr w:rsidR="00CA721D" w:rsidRPr="00504821" w14:paraId="07E46D8B" w14:textId="77777777" w:rsidTr="0063418D">
        <w:trPr>
          <w:gridAfter w:val="1"/>
          <w:wAfter w:w="10" w:type="dxa"/>
          <w:trHeight w:val="393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21B2F94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7FD1941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Zna możliwości i sposoby oceny ryzyka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3BEC04F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K_W01</w:t>
            </w:r>
          </w:p>
        </w:tc>
      </w:tr>
      <w:tr w:rsidR="00CA721D" w:rsidRPr="00504821" w14:paraId="383A0E9A" w14:textId="77777777" w:rsidTr="0063418D">
        <w:trPr>
          <w:gridAfter w:val="1"/>
          <w:wAfter w:w="10" w:type="dxa"/>
          <w:trHeight w:val="393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14B34FA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1" w:type="dxa"/>
            <w:gridSpan w:val="12"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1D3C3F9A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20000"/>
                <w:sz w:val="24"/>
                <w:szCs w:val="24"/>
                <w:lang w:bidi="he-IL"/>
              </w:rPr>
              <w:t>Zna zasady zarządzania ryzykiem środowiskowym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B60B630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K_W01</w:t>
            </w:r>
          </w:p>
        </w:tc>
      </w:tr>
      <w:tr w:rsidR="00CA721D" w:rsidRPr="00504821" w14:paraId="2B20134D" w14:textId="77777777" w:rsidTr="0063418D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64F0882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061F8B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F4F9CE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CA721D" w:rsidRPr="00504821" w14:paraId="57AB4B19" w14:textId="77777777" w:rsidTr="0063418D">
        <w:trPr>
          <w:gridAfter w:val="1"/>
          <w:wAfter w:w="10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891450C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8128931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Potrafi przeprowadzić analizę zagrożenia środowiskowego w konkretnych uwarunkowaniach ekologicznych i środowiskowych.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A26009C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K_U01</w:t>
            </w:r>
          </w:p>
          <w:p w14:paraId="6EF2120C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A721D" w:rsidRPr="00504821" w14:paraId="2C192A7E" w14:textId="77777777" w:rsidTr="0063418D">
        <w:trPr>
          <w:gridAfter w:val="1"/>
          <w:wAfter w:w="10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16CD7EB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7A44A68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Potrafi sporządzić właściwą dla danych potrzeb analizę i dokumentację </w:t>
            </w:r>
          </w:p>
          <w:p w14:paraId="64C7512B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oceny zagrożeń środowiskowych.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D81D336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K_U01 </w:t>
            </w:r>
          </w:p>
          <w:p w14:paraId="08908A60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A721D" w:rsidRPr="00504821" w14:paraId="249BE2EA" w14:textId="77777777" w:rsidTr="0063418D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C7FDE4B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7FB7C4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B9AFD9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CA721D" w:rsidRPr="00504821" w14:paraId="7F6B84AB" w14:textId="77777777" w:rsidTr="0063418D">
        <w:trPr>
          <w:gridAfter w:val="1"/>
          <w:wAfter w:w="10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5CDEA3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04D5CC77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Wzmacnia kompetencje społeczne w zakresie  zdolności uczenia się przez całe życie.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19119C04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K_K01</w:t>
            </w:r>
          </w:p>
          <w:p w14:paraId="539B146D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A721D" w:rsidRPr="00504821" w14:paraId="2E9C302D" w14:textId="77777777" w:rsidTr="0063418D">
        <w:trPr>
          <w:gridAfter w:val="1"/>
          <w:wAfter w:w="10" w:type="dxa"/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CD839D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193F02AB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Nabywa otwartości i kreatywności w rozwiązywaniu problemów.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1560B6D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K_K03</w:t>
            </w:r>
          </w:p>
          <w:p w14:paraId="7D011C00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A721D" w:rsidRPr="00504821" w14:paraId="4F6B535D" w14:textId="77777777" w:rsidTr="0063418D">
        <w:trPr>
          <w:trHeight w:val="454"/>
        </w:trPr>
        <w:tc>
          <w:tcPr>
            <w:tcW w:w="25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F0F1B5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Forma i typy zajęć:</w:t>
            </w:r>
          </w:p>
        </w:tc>
        <w:tc>
          <w:tcPr>
            <w:tcW w:w="811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591E9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wykład z prezentacją multimedialną, dyskusja.</w:t>
            </w:r>
          </w:p>
        </w:tc>
      </w:tr>
      <w:tr w:rsidR="00CA721D" w:rsidRPr="00504821" w14:paraId="70EAEB2F" w14:textId="77777777" w:rsidTr="0063418D">
        <w:trPr>
          <w:trHeight w:val="454"/>
        </w:trPr>
        <w:tc>
          <w:tcPr>
            <w:tcW w:w="1067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69E7B5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CA721D" w:rsidRPr="00504821" w14:paraId="56A2A6BF" w14:textId="77777777" w:rsidTr="0063418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4D6182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Realizowany jest w semestrze 7, wymaga uwzględnienia w treściach programowych wiadomości z podstaw gospodarki przestrzennej.</w:t>
            </w:r>
          </w:p>
        </w:tc>
      </w:tr>
      <w:tr w:rsidR="00CA721D" w:rsidRPr="00504821" w14:paraId="14EBD2EB" w14:textId="77777777" w:rsidTr="0063418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8E3C43B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Treści modułu kształcenia:</w:t>
            </w:r>
          </w:p>
        </w:tc>
      </w:tr>
      <w:tr w:rsidR="00CA721D" w:rsidRPr="00504821" w14:paraId="6FDAE55D" w14:textId="77777777" w:rsidTr="0063418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073FCA" w14:textId="77777777" w:rsidR="00CA721D" w:rsidRPr="00504821" w:rsidRDefault="00CA721D" w:rsidP="00504821">
            <w:pPr>
              <w:pStyle w:val="Akapitzlist"/>
              <w:numPr>
                <w:ilvl w:val="0"/>
                <w:numId w:val="4"/>
              </w:numPr>
              <w:tabs>
                <w:tab w:val="num" w:pos="720"/>
              </w:tabs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Matematyczne, prawne i administracyjne pojęcie ryzyka. </w:t>
            </w:r>
          </w:p>
          <w:p w14:paraId="4F26E79F" w14:textId="77777777" w:rsidR="00CA721D" w:rsidRPr="00504821" w:rsidRDefault="00CA721D" w:rsidP="00504821">
            <w:pPr>
              <w:pStyle w:val="Akapitzlist"/>
              <w:numPr>
                <w:ilvl w:val="0"/>
                <w:numId w:val="4"/>
              </w:numPr>
              <w:tabs>
                <w:tab w:val="num" w:pos="720"/>
              </w:tabs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Identyfikacja ryzyka. </w:t>
            </w:r>
          </w:p>
          <w:p w14:paraId="2290A44B" w14:textId="77777777" w:rsidR="00CA721D" w:rsidRPr="00504821" w:rsidRDefault="00CA721D" w:rsidP="00504821">
            <w:pPr>
              <w:pStyle w:val="Akapitzlist"/>
              <w:numPr>
                <w:ilvl w:val="0"/>
                <w:numId w:val="4"/>
              </w:numPr>
              <w:tabs>
                <w:tab w:val="num" w:pos="720"/>
              </w:tabs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Ocena ryzyka. </w:t>
            </w:r>
          </w:p>
          <w:p w14:paraId="21FB8972" w14:textId="77777777" w:rsidR="00CA721D" w:rsidRPr="00504821" w:rsidRDefault="00CA721D" w:rsidP="00504821">
            <w:pPr>
              <w:pStyle w:val="Akapitzlist"/>
              <w:numPr>
                <w:ilvl w:val="0"/>
                <w:numId w:val="4"/>
              </w:numPr>
              <w:tabs>
                <w:tab w:val="num" w:pos="720"/>
              </w:tabs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Komunikacja i percepcja ryzyka. </w:t>
            </w:r>
          </w:p>
          <w:p w14:paraId="49D496BB" w14:textId="77777777" w:rsidR="00CA721D" w:rsidRPr="00504821" w:rsidRDefault="00CA721D" w:rsidP="00504821">
            <w:pPr>
              <w:pStyle w:val="Akapitzlist"/>
              <w:numPr>
                <w:ilvl w:val="0"/>
                <w:numId w:val="4"/>
              </w:numPr>
              <w:tabs>
                <w:tab w:val="num" w:pos="720"/>
              </w:tabs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Hierarchizacja ryzyka. </w:t>
            </w:r>
          </w:p>
          <w:p w14:paraId="7BA7663C" w14:textId="77777777" w:rsidR="00CA721D" w:rsidRPr="00504821" w:rsidRDefault="00CA721D" w:rsidP="00504821">
            <w:pPr>
              <w:pStyle w:val="Akapitzlist"/>
              <w:numPr>
                <w:ilvl w:val="0"/>
                <w:numId w:val="4"/>
              </w:numPr>
              <w:tabs>
                <w:tab w:val="num" w:pos="720"/>
              </w:tabs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Ryzyko ekologiczne i środowiskowe. </w:t>
            </w:r>
          </w:p>
          <w:p w14:paraId="600A17FC" w14:textId="77777777" w:rsidR="00CA721D" w:rsidRPr="00504821" w:rsidRDefault="00CA721D" w:rsidP="00504821">
            <w:pPr>
              <w:pStyle w:val="Akapitzlist"/>
              <w:numPr>
                <w:ilvl w:val="0"/>
                <w:numId w:val="4"/>
              </w:numPr>
              <w:tabs>
                <w:tab w:val="num" w:pos="720"/>
              </w:tabs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Elementy ryzyka ekologicznego. </w:t>
            </w:r>
          </w:p>
          <w:p w14:paraId="7E47190D" w14:textId="77777777" w:rsidR="00CA721D" w:rsidRPr="00504821" w:rsidRDefault="00CA721D" w:rsidP="00504821">
            <w:pPr>
              <w:pStyle w:val="Akapitzlist"/>
              <w:numPr>
                <w:ilvl w:val="0"/>
                <w:numId w:val="4"/>
              </w:numPr>
              <w:tabs>
                <w:tab w:val="num" w:pos="720"/>
              </w:tabs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Możliwości i sposoby oceny ryzyka ekologicznego. </w:t>
            </w:r>
          </w:p>
          <w:p w14:paraId="08990741" w14:textId="77777777" w:rsidR="00CA721D" w:rsidRPr="00504821" w:rsidRDefault="00CA721D" w:rsidP="00504821">
            <w:pPr>
              <w:pStyle w:val="Akapitzlist"/>
              <w:numPr>
                <w:ilvl w:val="0"/>
                <w:numId w:val="4"/>
              </w:numPr>
              <w:tabs>
                <w:tab w:val="num" w:pos="720"/>
              </w:tabs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Możliwości i sposoby zarządzania ryzykiem. </w:t>
            </w:r>
          </w:p>
          <w:p w14:paraId="71B80215" w14:textId="77777777" w:rsidR="00CA721D" w:rsidRPr="00504821" w:rsidRDefault="00CA721D" w:rsidP="00504821">
            <w:pPr>
              <w:pStyle w:val="Akapitzlist"/>
              <w:numPr>
                <w:ilvl w:val="0"/>
                <w:numId w:val="4"/>
              </w:numPr>
              <w:tabs>
                <w:tab w:val="num" w:pos="720"/>
              </w:tabs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Struktura zarządzania ryzykiem. </w:t>
            </w:r>
          </w:p>
          <w:p w14:paraId="3B34C5AF" w14:textId="77777777" w:rsidR="00CA721D" w:rsidRPr="00504821" w:rsidRDefault="00CA721D" w:rsidP="00504821">
            <w:pPr>
              <w:pStyle w:val="Akapitzlist"/>
              <w:numPr>
                <w:ilvl w:val="0"/>
                <w:numId w:val="4"/>
              </w:numPr>
              <w:tabs>
                <w:tab w:val="num" w:pos="720"/>
              </w:tabs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Systemy zarządzania ryzykiem środowiskowym. </w:t>
            </w:r>
          </w:p>
          <w:p w14:paraId="72908D55" w14:textId="77777777" w:rsidR="00CA721D" w:rsidRPr="00504821" w:rsidRDefault="00CA721D" w:rsidP="00504821">
            <w:pPr>
              <w:pStyle w:val="Akapitzlist"/>
              <w:numPr>
                <w:ilvl w:val="0"/>
                <w:numId w:val="4"/>
              </w:numPr>
              <w:tabs>
                <w:tab w:val="num" w:pos="720"/>
              </w:tabs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Matematyczne modelowanie ryzyka ekologicznego. </w:t>
            </w:r>
          </w:p>
          <w:p w14:paraId="2E8AF003" w14:textId="77777777" w:rsidR="00CA721D" w:rsidRPr="00504821" w:rsidRDefault="00CA721D" w:rsidP="00504821">
            <w:pPr>
              <w:pStyle w:val="Akapitzlist"/>
              <w:numPr>
                <w:ilvl w:val="0"/>
                <w:numId w:val="4"/>
              </w:numPr>
              <w:tabs>
                <w:tab w:val="num" w:pos="720"/>
              </w:tabs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Zarządzanie ryzykiem środowiskowym w warunkach zrównoważonego rozwoju. </w:t>
            </w:r>
          </w:p>
          <w:p w14:paraId="23267FEE" w14:textId="77777777" w:rsidR="00CA721D" w:rsidRPr="00504821" w:rsidRDefault="00CA721D" w:rsidP="00504821">
            <w:pPr>
              <w:pStyle w:val="Akapitzlist"/>
              <w:numPr>
                <w:ilvl w:val="0"/>
                <w:numId w:val="4"/>
              </w:numPr>
              <w:tabs>
                <w:tab w:val="num" w:pos="720"/>
              </w:tabs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lastRenderedPageBreak/>
              <w:t xml:space="preserve">Dokumentacja zarządzania ryzykiem środowiskowym. </w:t>
            </w:r>
          </w:p>
          <w:p w14:paraId="170682F6" w14:textId="77777777" w:rsidR="00CA721D" w:rsidRPr="00504821" w:rsidRDefault="00CA721D" w:rsidP="00504821">
            <w:pPr>
              <w:pStyle w:val="Akapitzlist"/>
              <w:numPr>
                <w:ilvl w:val="0"/>
                <w:numId w:val="4"/>
              </w:numPr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Zarządzanie ryzykiem środowiskowym na poziomie powiatu i gminy.</w:t>
            </w:r>
          </w:p>
        </w:tc>
      </w:tr>
      <w:tr w:rsidR="00CA721D" w:rsidRPr="00504821" w14:paraId="3CE5B5C3" w14:textId="77777777" w:rsidTr="0063418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B9E245C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CA721D" w:rsidRPr="00504821" w14:paraId="11EA0E05" w14:textId="77777777" w:rsidTr="0063418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AD999" w14:textId="77777777" w:rsidR="00CA721D" w:rsidRPr="00504821" w:rsidRDefault="00CA721D" w:rsidP="0050482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Krystek J 2000.  Ocena oddziaływania na środowisko : teoria i praktyka PWN</w:t>
            </w:r>
          </w:p>
          <w:p w14:paraId="2AFAA1AB" w14:textId="77777777" w:rsidR="00CA721D" w:rsidRPr="00504821" w:rsidRDefault="00CA721D" w:rsidP="0050482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212121"/>
                <w:sz w:val="24"/>
                <w:szCs w:val="24"/>
              </w:rPr>
              <w:t>Manikowski A. 2013.</w:t>
            </w:r>
            <w:r w:rsidRPr="005048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4821">
              <w:rPr>
                <w:rFonts w:ascii="Arial" w:hAnsi="Arial" w:cs="Arial"/>
                <w:color w:val="212121"/>
                <w:sz w:val="24"/>
                <w:szCs w:val="24"/>
              </w:rPr>
              <w:t xml:space="preserve">Ryzyko w ocenie projektów gospodarczych - modele i metody analizy </w:t>
            </w:r>
            <w:proofErr w:type="spellStart"/>
            <w:r w:rsidRPr="00504821">
              <w:rPr>
                <w:rFonts w:ascii="Arial" w:hAnsi="Arial" w:cs="Arial"/>
                <w:color w:val="212121"/>
                <w:sz w:val="24"/>
                <w:szCs w:val="24"/>
              </w:rPr>
              <w:t>Difin</w:t>
            </w:r>
            <w:proofErr w:type="spellEnd"/>
          </w:p>
          <w:p w14:paraId="6C18E3DA" w14:textId="77777777" w:rsidR="00CA721D" w:rsidRPr="00504821" w:rsidRDefault="00CA721D" w:rsidP="0050482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. Jajuga K.2007. Zarządzanie ryzykiem  PWN</w:t>
            </w:r>
          </w:p>
        </w:tc>
      </w:tr>
      <w:tr w:rsidR="00CA721D" w:rsidRPr="00504821" w14:paraId="3F5B3A92" w14:textId="77777777" w:rsidTr="0063418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B2897FA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Literatura dodatkowa:</w:t>
            </w:r>
          </w:p>
        </w:tc>
      </w:tr>
      <w:tr w:rsidR="00CA721D" w:rsidRPr="00504821" w14:paraId="50FB5D2D" w14:textId="77777777" w:rsidTr="0063418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2CA55" w14:textId="77777777" w:rsidR="00CA721D" w:rsidRPr="00504821" w:rsidRDefault="00CA721D" w:rsidP="00504821">
            <w:pPr>
              <w:pStyle w:val="Akapitzlist"/>
              <w:numPr>
                <w:ilvl w:val="0"/>
                <w:numId w:val="9"/>
              </w:num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Lenart, A. Tyszecki (red.) 1998. Poradnik przeprowadzania ocen oddziaływania na środowisko. Eko- Konsult, Gdańsk. </w:t>
            </w:r>
          </w:p>
          <w:p w14:paraId="7C78E9CE" w14:textId="77777777" w:rsidR="00CA721D" w:rsidRPr="00504821" w:rsidRDefault="00CA721D" w:rsidP="00504821">
            <w:pPr>
              <w:pStyle w:val="Akapitzlist"/>
              <w:numPr>
                <w:ilvl w:val="0"/>
                <w:numId w:val="9"/>
              </w:num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212121"/>
                <w:sz w:val="24"/>
                <w:szCs w:val="24"/>
              </w:rPr>
              <w:t xml:space="preserve"> Pawłowska-Tyszko</w:t>
            </w:r>
            <w:r w:rsidRPr="00504821">
              <w:rPr>
                <w:rFonts w:ascii="Arial" w:hAnsi="Arial" w:cs="Arial"/>
                <w:sz w:val="24"/>
                <w:szCs w:val="24"/>
              </w:rPr>
              <w:t xml:space="preserve"> J. 2009.  </w:t>
            </w:r>
            <w:r w:rsidRPr="00504821">
              <w:rPr>
                <w:rFonts w:ascii="Arial" w:hAnsi="Arial" w:cs="Arial"/>
                <w:color w:val="212121"/>
                <w:sz w:val="24"/>
                <w:szCs w:val="24"/>
              </w:rPr>
              <w:t>Aktualne problemy zarządzania ryzykiem w rolnictwie Instytut Ekonomiki Rolnictwa i Gospodarki Żywnościowej - Państwowy Instytut Badawczy</w:t>
            </w:r>
          </w:p>
          <w:p w14:paraId="45AE7640" w14:textId="77777777" w:rsidR="00CA721D" w:rsidRPr="00504821" w:rsidRDefault="00CA721D" w:rsidP="00504821">
            <w:pPr>
              <w:pStyle w:val="Akapitzlist"/>
              <w:numPr>
                <w:ilvl w:val="0"/>
                <w:numId w:val="9"/>
              </w:numPr>
              <w:spacing w:before="120" w:after="0" w:line="360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Krupa M. 2002. Ryzyko i niepewność w zarządzaniu firmą PWN, Warszawa.</w:t>
            </w:r>
          </w:p>
        </w:tc>
      </w:tr>
      <w:tr w:rsidR="00CA721D" w:rsidRPr="00504821" w14:paraId="65686460" w14:textId="77777777" w:rsidTr="0063418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325EB7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CA721D" w:rsidRPr="00504821" w14:paraId="27D433C9" w14:textId="77777777" w:rsidTr="0063418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FA52B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Wykład – metoda podająca z wykorzystaniem prezentacji multimedialnej;</w:t>
            </w:r>
          </w:p>
          <w:p w14:paraId="4ED04AD9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Ćwiczenia laboratoryjne – metoda aktywizująca i praktyczna, tj. wykonywanie projektu badawczego, metoda podająca z wykorzystaniem prezentacji multimedialnej</w:t>
            </w:r>
          </w:p>
        </w:tc>
      </w:tr>
      <w:tr w:rsidR="00CA721D" w:rsidRPr="00504821" w14:paraId="543F2ABA" w14:textId="77777777" w:rsidTr="0063418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2D36E67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CA721D" w:rsidRPr="00504821" w14:paraId="22119BA8" w14:textId="77777777" w:rsidTr="0063418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56FC16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Zaliczenie z oceną</w:t>
            </w:r>
          </w:p>
        </w:tc>
      </w:tr>
      <w:tr w:rsidR="00CA721D" w:rsidRPr="00504821" w14:paraId="7B83FE79" w14:textId="77777777" w:rsidTr="0063418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88D3055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Forma i warunki zaliczenia:</w:t>
            </w:r>
          </w:p>
        </w:tc>
      </w:tr>
      <w:tr w:rsidR="00CA721D" w:rsidRPr="00504821" w14:paraId="23DEA6E4" w14:textId="77777777" w:rsidTr="0063418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660BF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Zaliczenie w formie pisemnej. Jedną z części zaliczenia jest praktyczne wykonanie projektu oceny  ryzyka wybranego przykładu </w:t>
            </w:r>
          </w:p>
          <w:p w14:paraId="027A2B60" w14:textId="77777777" w:rsidR="00CA721D" w:rsidRPr="00504821" w:rsidRDefault="00CA721D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Kryterium oceny: 51-60% - dostateczny; 61-70% - dostateczny plus,71-80% - dobry, 81-90% - dobry plus, 91-100% - bardzo dobry</w:t>
            </w:r>
          </w:p>
        </w:tc>
      </w:tr>
      <w:tr w:rsidR="00CA721D" w:rsidRPr="00504821" w14:paraId="58A4A4A4" w14:textId="77777777" w:rsidTr="0063418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FB54855" w14:textId="77777777" w:rsidR="00CA721D" w:rsidRPr="00504821" w:rsidRDefault="00CA721D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Bilans punktów ECTS:</w:t>
            </w:r>
          </w:p>
        </w:tc>
      </w:tr>
      <w:tr w:rsidR="00CA721D" w:rsidRPr="00504821" w14:paraId="0B8C3165" w14:textId="77777777" w:rsidTr="0063418D">
        <w:trPr>
          <w:trHeight w:val="37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F4D1785" w14:textId="77777777" w:rsidR="00CA721D" w:rsidRPr="00504821" w:rsidRDefault="00CA721D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CA721D" w:rsidRPr="00504821" w14:paraId="57FCB1E8" w14:textId="77777777" w:rsidTr="0063418D">
        <w:trPr>
          <w:trHeight w:val="454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4FAEA2" w14:textId="77777777" w:rsidR="00CA721D" w:rsidRPr="00504821" w:rsidRDefault="00CA721D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EB4682" w14:textId="77777777" w:rsidR="00CA721D" w:rsidRPr="00504821" w:rsidRDefault="00CA721D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CA721D" w:rsidRPr="00504821" w14:paraId="26419480" w14:textId="77777777" w:rsidTr="0063418D">
        <w:trPr>
          <w:trHeight w:val="33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1F277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F8943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21D" w:rsidRPr="00504821" w14:paraId="6C450188" w14:textId="77777777" w:rsidTr="0063418D">
        <w:trPr>
          <w:trHeight w:val="33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ABF14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udział w wykładach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12E2C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CA721D" w:rsidRPr="00504821" w14:paraId="1C3BA2FB" w14:textId="77777777" w:rsidTr="0063418D">
        <w:trPr>
          <w:trHeight w:val="33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8BD69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lastRenderedPageBreak/>
              <w:t>udział w ćwiczeniach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73A7E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CA721D" w:rsidRPr="00504821" w14:paraId="1BC3A44C" w14:textId="77777777" w:rsidTr="0063418D">
        <w:trPr>
          <w:trHeight w:val="33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83B4B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udział w konsultacjach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78A5C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CA721D" w:rsidRPr="00504821" w14:paraId="622B94B1" w14:textId="77777777" w:rsidTr="0063418D">
        <w:trPr>
          <w:trHeight w:val="33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2A5EA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3E597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21D" w:rsidRPr="00504821" w14:paraId="465C77D4" w14:textId="77777777" w:rsidTr="0063418D">
        <w:trPr>
          <w:trHeight w:val="33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4250A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przygotowanie się do ćwiczeń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DC932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</w:tr>
      <w:tr w:rsidR="00CA721D" w:rsidRPr="00504821" w14:paraId="1D75671A" w14:textId="77777777" w:rsidTr="0063418D">
        <w:trPr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DD2CF" w14:textId="77777777" w:rsidR="00CA721D" w:rsidRPr="00504821" w:rsidRDefault="00CA721D" w:rsidP="00504821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  <w:bCs w:val="0"/>
              </w:rPr>
              <w:t>Przygotowanie się do zaliczenia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D4463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</w:tr>
      <w:tr w:rsidR="00CA721D" w:rsidRPr="00504821" w14:paraId="1B58E78C" w14:textId="77777777" w:rsidTr="0063418D">
        <w:trPr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121D1" w14:textId="77777777" w:rsidR="00CA721D" w:rsidRPr="00504821" w:rsidRDefault="00CA721D" w:rsidP="00504821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B32CF" w14:textId="77777777" w:rsidR="00CA721D" w:rsidRPr="00504821" w:rsidRDefault="00CA721D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04821"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 w:rsidRPr="0050482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04821">
              <w:rPr>
                <w:rFonts w:ascii="Arial" w:hAnsi="Arial" w:cs="Arial"/>
                <w:noProof/>
                <w:sz w:val="24"/>
                <w:szCs w:val="24"/>
              </w:rPr>
              <w:t>95</w:t>
            </w:r>
            <w:r w:rsidRPr="0050482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A721D" w:rsidRPr="00504821" w14:paraId="16F82E29" w14:textId="77777777" w:rsidTr="0063418D">
        <w:trPr>
          <w:trHeight w:val="360"/>
        </w:trPr>
        <w:tc>
          <w:tcPr>
            <w:tcW w:w="52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7B01D" w14:textId="77777777" w:rsidR="00CA721D" w:rsidRPr="00504821" w:rsidRDefault="00CA721D" w:rsidP="00504821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C2299" w14:textId="77777777" w:rsidR="00CA721D" w:rsidRPr="00504821" w:rsidRDefault="00CA721D" w:rsidP="00504821">
            <w:pPr>
              <w:pStyle w:val="Nagwek3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  <w:bCs w:val="0"/>
              </w:rPr>
              <w:t>3,8</w:t>
            </w:r>
          </w:p>
        </w:tc>
      </w:tr>
    </w:tbl>
    <w:p w14:paraId="4A0FA7FF" w14:textId="77777777" w:rsidR="00CA721D" w:rsidRPr="00504821" w:rsidRDefault="00CA721D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55ACB7F4" w14:textId="77777777" w:rsidR="00CA721D" w:rsidRPr="00504821" w:rsidRDefault="00CA721D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504821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Kształtowanie przestrzeni na obszarach wiejskich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EF6ED9" w:rsidRPr="00504821" w14:paraId="23F560CE" w14:textId="77777777" w:rsidTr="0063418D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19EF12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lastRenderedPageBreak/>
              <w:t>Załącznik nr 4 do zasad</w:t>
            </w:r>
          </w:p>
        </w:tc>
      </w:tr>
      <w:tr w:rsidR="00EF6ED9" w:rsidRPr="00504821" w14:paraId="767FE8F4" w14:textId="77777777" w:rsidTr="0063418D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8F7B75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br w:type="page"/>
            </w:r>
            <w:r w:rsidRPr="005048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EF6ED9" w:rsidRPr="00504821" w14:paraId="2E1854E6" w14:textId="77777777" w:rsidTr="0063418D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18D459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972FF9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Kształtowanie przestrzeni na obszarach wiejskich</w:t>
            </w:r>
          </w:p>
        </w:tc>
      </w:tr>
      <w:tr w:rsidR="00EF6ED9" w:rsidRPr="00504821" w14:paraId="51147DF5" w14:textId="77777777" w:rsidTr="0063418D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7DD58A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76151B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Shaping space in rural areas</w:t>
            </w:r>
          </w:p>
        </w:tc>
      </w:tr>
      <w:tr w:rsidR="00EF6ED9" w:rsidRPr="00504821" w14:paraId="39033552" w14:textId="77777777" w:rsidTr="0063418D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30EEFB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Język wykładowy: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D7E4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polski</w:t>
            </w:r>
          </w:p>
        </w:tc>
      </w:tr>
      <w:tr w:rsidR="00EF6ED9" w:rsidRPr="00504821" w14:paraId="3B11FC8A" w14:textId="77777777" w:rsidTr="0063418D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216F6B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BC3389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EF6ED9" w:rsidRPr="00504821" w14:paraId="711FFC95" w14:textId="77777777" w:rsidTr="0063418D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1217F2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2D6247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EF6ED9" w:rsidRPr="00504821" w14:paraId="0A300884" w14:textId="77777777" w:rsidTr="0063418D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29C235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0C629E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EF6ED9" w:rsidRPr="00504821" w14:paraId="23FD26F5" w14:textId="77777777" w:rsidTr="0063418D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C35D82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E72EDA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EF6ED9" w:rsidRPr="00504821" w14:paraId="00C57470" w14:textId="77777777" w:rsidTr="0063418D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CC3C9A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3DB13E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czwarty</w:t>
            </w:r>
          </w:p>
        </w:tc>
      </w:tr>
      <w:tr w:rsidR="00EF6ED9" w:rsidRPr="00504821" w14:paraId="6D78FE3B" w14:textId="77777777" w:rsidTr="0063418D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10A928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362D69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siódmy</w:t>
            </w:r>
          </w:p>
        </w:tc>
      </w:tr>
      <w:tr w:rsidR="00EF6ED9" w:rsidRPr="00504821" w14:paraId="543FBCBB" w14:textId="77777777" w:rsidTr="0063418D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BE00F0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36D96A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3,6</w:t>
            </w:r>
          </w:p>
        </w:tc>
      </w:tr>
      <w:tr w:rsidR="00EF6ED9" w:rsidRPr="00504821" w14:paraId="6F79D385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382A47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BA9F31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dr hab. inż. Andrzej Wysokiński</w:t>
            </w:r>
          </w:p>
        </w:tc>
      </w:tr>
      <w:tr w:rsidR="00EF6ED9" w:rsidRPr="00504821" w14:paraId="35D691D1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B4826A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FBF90B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dr hab. inż. Andrzej Wysokiński</w:t>
            </w:r>
          </w:p>
          <w:p w14:paraId="6F8E0158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dr hab. inż. Krzysztof Pakuła</w:t>
            </w:r>
          </w:p>
        </w:tc>
      </w:tr>
      <w:tr w:rsidR="00EF6ED9" w:rsidRPr="00504821" w14:paraId="27AE33EC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A4DAB8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676583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Przedstawienie problematyki kształtowania przestrzeni wiejskich i obowiązujących zasad w tym zakresie. Ukazanie szeregu aspektów polskich uwarunkowań obecnego stanu i możliwości rozwojowych obszarów wiejskich, priorytetu rolnictwa w strategii rozwojowej obszarów wiejskich oraz rozwoju przemysłu rolno-spożywczego i jego integracji z lokalnym zapleczem surowcowym.</w:t>
            </w:r>
          </w:p>
        </w:tc>
      </w:tr>
      <w:tr w:rsidR="00EF6ED9" w:rsidRPr="00504821" w14:paraId="44FAF767" w14:textId="77777777" w:rsidTr="0063418D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0ABCB3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F6024E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C35E07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EF6ED9" w:rsidRPr="00504821" w14:paraId="209C2942" w14:textId="77777777" w:rsidTr="0063418D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F2017B" w14:textId="77777777" w:rsidR="00EF6ED9" w:rsidRPr="00504821" w:rsidRDefault="00EF6ED9" w:rsidP="00504821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2FCE6F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0F50D2" w14:textId="77777777" w:rsidR="00EF6ED9" w:rsidRPr="00504821" w:rsidRDefault="00EF6ED9" w:rsidP="00504821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F6ED9" w:rsidRPr="00504821" w14:paraId="2FAE2602" w14:textId="77777777" w:rsidTr="0063418D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E79FD3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EB19C6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Zna i rozumie zagadnienia z zakresu struktury i funkcji przestrzeni wiejskiej, jej tendencje urbanizacyjne i fluktuacje zaludnienia, a także możliwości rozwoju społeczno-gospodarczego obszarów wiejskich.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489CA4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K_W11</w:t>
            </w:r>
          </w:p>
        </w:tc>
      </w:tr>
      <w:tr w:rsidR="00EF6ED9" w:rsidRPr="00504821" w14:paraId="5E1E720B" w14:textId="77777777" w:rsidTr="0063418D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F4D9D1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A54FE85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B4F4C1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F6ED9" w:rsidRPr="00504821" w14:paraId="584F75CA" w14:textId="77777777" w:rsidTr="0063418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09F958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AF8DA6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Potrafi dokonać analizy uwarunkowań terenów wiejskich w zakresie prognozowania ich przyszłego rozwoju społeczno-gospodarczego, przygotować plan urządzeniowo rolny, pozyskując i przetwarzając właściwe dane, również w celu przygotowania zróżnicowanych form prac zaliczeniowych.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D9C344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 xml:space="preserve">K_U04 </w:t>
            </w:r>
          </w:p>
          <w:p w14:paraId="1824D6C1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K_U11</w:t>
            </w:r>
          </w:p>
        </w:tc>
      </w:tr>
      <w:tr w:rsidR="00EF6ED9" w:rsidRPr="00504821" w14:paraId="2B17342A" w14:textId="77777777" w:rsidTr="0063418D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66B1C0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BE1E1E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196390A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F6ED9" w:rsidRPr="00504821" w14:paraId="0DC25BB5" w14:textId="77777777" w:rsidTr="0063418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38E8BB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06450DA0" w14:textId="77777777" w:rsidR="00EF6ED9" w:rsidRPr="00504821" w:rsidRDefault="00EF6ED9" w:rsidP="00504821">
            <w:pPr>
              <w:spacing w:before="120"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Ma świadomość konieczności stałego uzupełniania wiedzy kierunkowej, korzystania z pomocy ekspertów, pracując samodzielnie lub w zespole.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22875BD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 xml:space="preserve">K_K01 </w:t>
            </w:r>
          </w:p>
          <w:p w14:paraId="0539997F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K_K02</w:t>
            </w:r>
          </w:p>
        </w:tc>
      </w:tr>
      <w:tr w:rsidR="00EF6ED9" w:rsidRPr="00504821" w14:paraId="1F78D4C1" w14:textId="77777777" w:rsidTr="0063418D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444D590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1F8F7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04821">
              <w:rPr>
                <w:rFonts w:ascii="Arial" w:hAnsi="Arial" w:cs="Arial"/>
                <w:sz w:val="24"/>
                <w:szCs w:val="24"/>
              </w:rPr>
              <w:t>Wykłady, ćwiczenia audytoryjne</w:t>
            </w:r>
          </w:p>
        </w:tc>
      </w:tr>
      <w:tr w:rsidR="00EF6ED9" w:rsidRPr="00504821" w14:paraId="3E8EFA66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86AC5A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br w:type="page"/>
            </w:r>
            <w:r w:rsidRPr="00504821">
              <w:rPr>
                <w:rFonts w:ascii="Arial" w:hAnsi="Arial" w:cs="Arial"/>
                <w:b/>
                <w:sz w:val="24"/>
                <w:szCs w:val="24"/>
              </w:rPr>
              <w:t>Wymagania wstępne i dodatkowe:</w:t>
            </w:r>
          </w:p>
        </w:tc>
      </w:tr>
      <w:tr w:rsidR="00EF6ED9" w:rsidRPr="00504821" w14:paraId="50F4ED25" w14:textId="77777777" w:rsidTr="0063418D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28DEB8" w14:textId="77777777" w:rsidR="00EF6ED9" w:rsidRPr="00504821" w:rsidRDefault="00EF6ED9" w:rsidP="00504821">
            <w:pPr>
              <w:spacing w:before="120" w:after="10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Znajomość zasad zagospodarowania przestrzeni oraz wymagań i wpływu rolnictwa na otoczenie.</w:t>
            </w:r>
          </w:p>
        </w:tc>
      </w:tr>
      <w:tr w:rsidR="00EF6ED9" w:rsidRPr="00504821" w14:paraId="60CF300D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3A7609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EF6ED9" w:rsidRPr="00504821" w14:paraId="6F877CB3" w14:textId="77777777" w:rsidTr="0063418D">
        <w:trPr>
          <w:trHeight w:val="178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5B70" w14:textId="77777777" w:rsidR="00EF6ED9" w:rsidRPr="00504821" w:rsidRDefault="00EF6ED9" w:rsidP="00504821">
            <w:pPr>
              <w:tabs>
                <w:tab w:val="left" w:pos="1125"/>
              </w:tabs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Wprowadzenie do zagadnienia kształtowania przestrzeni na obszarach wiejskich. Kompleksowe urządzanie obszarów wiejskich w wybranych krajach Unii Europejskiej. Charakterystyka struktury przestrzennej obszarów wiejskich w Polsce. Kierunki rozwoju obszarów wiejskich oraz zmiany strukturalne. Plan urządzeniowo-rolny. Schemat opracowania planu urządzeniowo-rolnego. Zagadnienia prawne scalania i wymiany gruntów. Procedury techniczne opracowania założeń do projektu scalenia gruntów. Szacowanie gruntów w procesie scalenia. Oddziaływania projektu scalenia na środowisko. Efekty prac scaleniowych. Rozgraniczanie nieruchomości. Podziały nieruchomości rolnych i leśnych. Przemiany funkcjonalne i rozwój przedsiębiorczości na obszarach wiejskich.</w:t>
            </w:r>
          </w:p>
        </w:tc>
      </w:tr>
      <w:tr w:rsidR="00EF6ED9" w:rsidRPr="00504821" w14:paraId="7C3EFE06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C7D4E4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EF6ED9" w:rsidRPr="00504821" w14:paraId="56CA8225" w14:textId="77777777" w:rsidTr="0063418D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A42C29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100" w:line="360" w:lineRule="auto"/>
              <w:ind w:left="329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Bielska A.,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Kapidura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A. 2014. Kształtowanie przestrzeni na obszarach wiejskich. Wyd. Oficyna Wydawnicza Politechniki Warszawskiej, Warszawa (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eBook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103EDDAA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100" w:line="360" w:lineRule="auto"/>
              <w:ind w:left="329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Kocur Bera K. 2016. Kształtowanie bezpiecznej przestrzeni obszarów wiejskich w aspekcie występowania ekstremalnych zjawisk pogodowych. Wydawnictwo Uniwersytetu Warmińsko-Mazurskiego w Olsztynie, Olsztyn.</w:t>
            </w:r>
          </w:p>
        </w:tc>
      </w:tr>
      <w:tr w:rsidR="00EF6ED9" w:rsidRPr="00504821" w14:paraId="54957299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EFB8E8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Literatura dodatkowa:</w:t>
            </w:r>
          </w:p>
        </w:tc>
      </w:tr>
      <w:tr w:rsidR="00EF6ED9" w:rsidRPr="00504821" w14:paraId="75EB08AC" w14:textId="77777777" w:rsidTr="0063418D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A3B04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ind w:left="4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Sobolewska-Mikulska K., Krupowicz W. 2019. Kształtowanie sieci dróg na obszarach wiejskich w Polsce w aspekcie zasad zrównoważonego rozwoju. Wyd. Oficyna Wydawnicza Politechniki Warszawskiej, Warszawa.</w:t>
            </w:r>
          </w:p>
          <w:p w14:paraId="1496BD5B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ind w:left="426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Feltynowski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M. 2009. Polityka przestrzenna obszarów wiejskich - w kierunku wielofunkcyjnego rozwoju. Wyd.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CeDeWu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Sp. z o.o., Warszawa.</w:t>
            </w:r>
          </w:p>
        </w:tc>
      </w:tr>
      <w:tr w:rsidR="00EF6ED9" w:rsidRPr="00504821" w14:paraId="4BC4CB1A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B8ACAA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EF6ED9" w:rsidRPr="00504821" w14:paraId="2845AF91" w14:textId="77777777" w:rsidTr="0063418D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B07A03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Wykład tradycyjny z wykorzystaniem technik multimedialnych. Ćwiczenia audytoryjne, metoda aktywizująca i praktyczna, studium przypadku, praca w grupach, prezentacja multimedialna przygotowanych opracowań.</w:t>
            </w:r>
          </w:p>
        </w:tc>
      </w:tr>
      <w:tr w:rsidR="00EF6ED9" w:rsidRPr="00504821" w14:paraId="3575DF78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6D056D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EF6ED9" w:rsidRPr="00504821" w14:paraId="50499DDC" w14:textId="77777777" w:rsidTr="0063418D">
        <w:trPr>
          <w:trHeight w:val="87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0AD344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Pisemne zaliczenie teoretycznej części realizowanej w ramach wykładu weryfikuje efekt W_01.</w:t>
            </w:r>
            <w:r w:rsidRPr="0050482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685794EB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Ocena wykonanych opracowań w ramach ćwiczeń</w:t>
            </w:r>
            <w:r w:rsidRPr="0050482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504821">
              <w:rPr>
                <w:rFonts w:ascii="Arial" w:hAnsi="Arial" w:cs="Arial"/>
                <w:sz w:val="24"/>
                <w:szCs w:val="24"/>
              </w:rPr>
              <w:t xml:space="preserve">weryfikuje efekt U_1. </w:t>
            </w:r>
          </w:p>
          <w:p w14:paraId="02F8E493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Ocena aktywności i sposobu wykonywania powierzonych zadań na zajęciach</w:t>
            </w:r>
            <w:r w:rsidRPr="0050482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504821">
              <w:rPr>
                <w:rFonts w:ascii="Arial" w:hAnsi="Arial" w:cs="Arial"/>
                <w:sz w:val="24"/>
                <w:szCs w:val="24"/>
              </w:rPr>
              <w:t>weryfikuje efekt K_1.</w:t>
            </w:r>
          </w:p>
          <w:p w14:paraId="21658FC8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Przyjęte formy zaliczenia będą weryfikowały efekty uczenia w obszarach wiedzy, umiejętności i kompetencji społecznych.</w:t>
            </w:r>
          </w:p>
        </w:tc>
      </w:tr>
      <w:tr w:rsidR="00EF6ED9" w:rsidRPr="00504821" w14:paraId="4F4208B9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39E63A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EF6ED9" w:rsidRPr="00504821" w14:paraId="75786DFA" w14:textId="77777777" w:rsidTr="0063418D">
        <w:trPr>
          <w:trHeight w:val="6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9040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Warunkiem uzyskania zaliczenia z przedmiotu jest uzyskanie łącznie co najmniej 51% ogólnej liczby punktów ze wszystkich form zaliczenia.</w:t>
            </w:r>
          </w:p>
          <w:p w14:paraId="748BC86E" w14:textId="77777777" w:rsidR="00EF6ED9" w:rsidRPr="00504821" w:rsidRDefault="00EF6ED9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 xml:space="preserve">Przedział punktacji i jej wpływ na ocenę: </w:t>
            </w:r>
          </w:p>
          <w:p w14:paraId="3195145B" w14:textId="77777777" w:rsidR="00EF6ED9" w:rsidRPr="00504821" w:rsidRDefault="00EF6ED9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>0-50% - ocena 2,0</w:t>
            </w:r>
          </w:p>
          <w:p w14:paraId="3F3AAC38" w14:textId="77777777" w:rsidR="00EF6ED9" w:rsidRPr="00504821" w:rsidRDefault="00EF6ED9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>51-60-% - ocena 3,0</w:t>
            </w:r>
          </w:p>
          <w:p w14:paraId="48EDACEC" w14:textId="77777777" w:rsidR="00EF6ED9" w:rsidRPr="00504821" w:rsidRDefault="00EF6ED9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>61-70% - ocena 3,5</w:t>
            </w:r>
          </w:p>
          <w:p w14:paraId="610FA5A3" w14:textId="77777777" w:rsidR="00EF6ED9" w:rsidRPr="00504821" w:rsidRDefault="00EF6ED9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>71-80% - ocena 4,0</w:t>
            </w:r>
          </w:p>
          <w:p w14:paraId="30523821" w14:textId="77777777" w:rsidR="00EF6ED9" w:rsidRPr="00504821" w:rsidRDefault="00EF6ED9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>81-90% - ocena 4,5</w:t>
            </w:r>
          </w:p>
          <w:p w14:paraId="5D4022A1" w14:textId="77777777" w:rsidR="00EF6ED9" w:rsidRPr="00504821" w:rsidRDefault="00EF6ED9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 xml:space="preserve">91-100% - ocena 5,0 </w:t>
            </w:r>
          </w:p>
          <w:p w14:paraId="007D4FC3" w14:textId="77777777" w:rsidR="00EF6ED9" w:rsidRPr="00504821" w:rsidRDefault="00EF6ED9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>Elementy i ich waga mająca wpływ na ocenę końcową:</w:t>
            </w:r>
          </w:p>
          <w:p w14:paraId="62699413" w14:textId="77777777" w:rsidR="00EF6ED9" w:rsidRPr="00504821" w:rsidRDefault="00EF6ED9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>kolokwium z wykładów – 40%</w:t>
            </w:r>
          </w:p>
          <w:p w14:paraId="07628B80" w14:textId="77777777" w:rsidR="00EF6ED9" w:rsidRPr="00504821" w:rsidRDefault="00EF6ED9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>opracowania własne przygotowane w ramach ćwiczeń – 40%</w:t>
            </w:r>
          </w:p>
          <w:p w14:paraId="6A8E7055" w14:textId="77777777" w:rsidR="00EF6ED9" w:rsidRPr="00504821" w:rsidRDefault="00EF6ED9" w:rsidP="00504821">
            <w:pPr>
              <w:tabs>
                <w:tab w:val="left" w:pos="2010"/>
              </w:tabs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aktywność na zajęciach – 20%.</w:t>
            </w:r>
          </w:p>
        </w:tc>
      </w:tr>
      <w:tr w:rsidR="00EF6ED9" w:rsidRPr="00504821" w14:paraId="70E2AA32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200EC0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EF6ED9" w:rsidRPr="00504821" w14:paraId="4CBFBC33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A8472F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Studia stacjonarne</w:t>
            </w:r>
          </w:p>
        </w:tc>
      </w:tr>
      <w:tr w:rsidR="00EF6ED9" w:rsidRPr="00504821" w14:paraId="2A1BDC80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A3E078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Aktywność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E743AC" w14:textId="77777777" w:rsidR="00EF6ED9" w:rsidRPr="00504821" w:rsidRDefault="00EF6ED9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Obciążenie studenta</w:t>
            </w:r>
          </w:p>
        </w:tc>
      </w:tr>
      <w:tr w:rsidR="00EF6ED9" w:rsidRPr="00504821" w14:paraId="22A2BFA2" w14:textId="77777777" w:rsidTr="0063418D">
        <w:trPr>
          <w:trHeight w:val="55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9E6EB20" w14:textId="77777777" w:rsidR="00EF6ED9" w:rsidRPr="00504821" w:rsidRDefault="00EF6ED9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lastRenderedPageBreak/>
              <w:t>Udział w wykładach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AD6EF2E" w14:textId="77777777" w:rsidR="00EF6ED9" w:rsidRPr="00504821" w:rsidRDefault="00EF6ED9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EF6ED9" w:rsidRPr="00504821" w14:paraId="6128BBD6" w14:textId="77777777" w:rsidTr="0063418D">
        <w:trPr>
          <w:trHeight w:val="55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89E7082" w14:textId="77777777" w:rsidR="00EF6ED9" w:rsidRPr="00504821" w:rsidRDefault="00EF6ED9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Udział w ćwiczeniach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14F1014" w14:textId="77777777" w:rsidR="00EF6ED9" w:rsidRPr="00504821" w:rsidRDefault="00EF6ED9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EF6ED9" w:rsidRPr="00504821" w14:paraId="5DDCF3E4" w14:textId="77777777" w:rsidTr="0063418D">
        <w:trPr>
          <w:trHeight w:val="55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2BAE225" w14:textId="77777777" w:rsidR="00EF6ED9" w:rsidRPr="00504821" w:rsidRDefault="00EF6ED9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Udział w konsultacjach z przedmiotu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682AABE" w14:textId="77777777" w:rsidR="00EF6ED9" w:rsidRPr="00504821" w:rsidRDefault="00EF6ED9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6ED9" w:rsidRPr="00504821" w14:paraId="46C872B3" w14:textId="77777777" w:rsidTr="0063418D">
        <w:trPr>
          <w:trHeight w:val="55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0856CDD" w14:textId="77777777" w:rsidR="00EF6ED9" w:rsidRPr="00504821" w:rsidRDefault="00EF6ED9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Przygotowanie do ćwiczeń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9AE1781" w14:textId="77777777" w:rsidR="00EF6ED9" w:rsidRPr="00504821" w:rsidRDefault="00EF6ED9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EF6ED9" w:rsidRPr="00504821" w14:paraId="7DBE4C04" w14:textId="77777777" w:rsidTr="0063418D">
        <w:trPr>
          <w:trHeight w:val="55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2E52345" w14:textId="77777777" w:rsidR="00EF6ED9" w:rsidRPr="00504821" w:rsidRDefault="00EF6ED9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Przygotowanie do zaliczenia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B86CEF3" w14:textId="77777777" w:rsidR="00EF6ED9" w:rsidRPr="00504821" w:rsidRDefault="00EF6ED9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EF6ED9" w:rsidRPr="00504821" w14:paraId="40D71EFD" w14:textId="77777777" w:rsidTr="0063418D">
        <w:trPr>
          <w:trHeight w:val="55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8772C85" w14:textId="77777777" w:rsidR="00EF6ED9" w:rsidRPr="00504821" w:rsidRDefault="00EF6ED9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EF38F8E" w14:textId="77777777" w:rsidR="00EF6ED9" w:rsidRPr="00504821" w:rsidRDefault="00EF6ED9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EF6ED9" w:rsidRPr="00504821" w14:paraId="6534F651" w14:textId="77777777" w:rsidTr="0063418D">
        <w:trPr>
          <w:trHeight w:val="55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CCB90A" w14:textId="77777777" w:rsidR="00EF6ED9" w:rsidRPr="00504821" w:rsidRDefault="00EF6ED9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3E3620B" w14:textId="77777777" w:rsidR="00EF6ED9" w:rsidRPr="00504821" w:rsidRDefault="00EF6ED9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</w:tbl>
    <w:p w14:paraId="3BDA75B7" w14:textId="77777777" w:rsidR="00286038" w:rsidRPr="00504821" w:rsidRDefault="00286038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46E2C3B9" w14:textId="77777777" w:rsidR="00286038" w:rsidRPr="00504821" w:rsidRDefault="00286038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504821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Przestrzenne aspekty rozwoju wsi i rolnictw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286038" w:rsidRPr="00504821" w14:paraId="0E04BB82" w14:textId="77777777" w:rsidTr="0063418D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7B6CAC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lastRenderedPageBreak/>
              <w:t>Załącznik nr 4 do zasad</w:t>
            </w:r>
          </w:p>
        </w:tc>
      </w:tr>
      <w:tr w:rsidR="00286038" w:rsidRPr="00504821" w14:paraId="42C2A4EE" w14:textId="77777777" w:rsidTr="0063418D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9A2678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br w:type="page"/>
            </w:r>
            <w:r w:rsidRPr="005048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286038" w:rsidRPr="00504821" w14:paraId="5E1C68D2" w14:textId="77777777" w:rsidTr="0063418D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3E2869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A117D7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Przestrzenne aspekty rozwoju wsi i rolnictwa</w:t>
            </w:r>
          </w:p>
        </w:tc>
      </w:tr>
      <w:tr w:rsidR="00286038" w:rsidRPr="00504821" w14:paraId="4FE9312D" w14:textId="77777777" w:rsidTr="0063418D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EE38B4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0200E6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504821">
              <w:rPr>
                <w:rFonts w:ascii="Arial" w:hAnsi="Arial" w:cs="Arial"/>
                <w:sz w:val="24"/>
                <w:szCs w:val="24"/>
                <w:lang w:val="en-US"/>
              </w:rPr>
              <w:t>Spatial aspects of rural and agricultural development</w:t>
            </w:r>
          </w:p>
        </w:tc>
      </w:tr>
      <w:tr w:rsidR="00286038" w:rsidRPr="00504821" w14:paraId="260A1EA2" w14:textId="77777777" w:rsidTr="0063418D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106FF8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Język wykładowy: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44579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polski</w:t>
            </w:r>
          </w:p>
        </w:tc>
      </w:tr>
      <w:tr w:rsidR="00286038" w:rsidRPr="00504821" w14:paraId="1B756BEC" w14:textId="77777777" w:rsidTr="0063418D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45E100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D5A706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286038" w:rsidRPr="00504821" w14:paraId="33C6FD22" w14:textId="77777777" w:rsidTr="0063418D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B9EEF1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103B7D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286038" w:rsidRPr="00504821" w14:paraId="5A418A18" w14:textId="77777777" w:rsidTr="0063418D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E9E035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B4FCE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286038" w:rsidRPr="00504821" w14:paraId="3A781A32" w14:textId="77777777" w:rsidTr="0063418D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5BA917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72A030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286038" w:rsidRPr="00504821" w14:paraId="6BE31DC1" w14:textId="77777777" w:rsidTr="0063418D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91B1F4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64A38C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czwarty</w:t>
            </w:r>
          </w:p>
        </w:tc>
      </w:tr>
      <w:tr w:rsidR="00286038" w:rsidRPr="00504821" w14:paraId="7623AED5" w14:textId="77777777" w:rsidTr="0063418D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F96489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929324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siódmy</w:t>
            </w:r>
          </w:p>
        </w:tc>
      </w:tr>
      <w:tr w:rsidR="00286038" w:rsidRPr="00504821" w14:paraId="0A1A55C2" w14:textId="77777777" w:rsidTr="0063418D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F721A8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D302AD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3,6</w:t>
            </w:r>
          </w:p>
        </w:tc>
      </w:tr>
      <w:tr w:rsidR="00286038" w:rsidRPr="00504821" w14:paraId="2C7BBADB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589BB7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5A83B5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dr hab. inż. Andrzej Wysokiński</w:t>
            </w:r>
          </w:p>
        </w:tc>
      </w:tr>
      <w:tr w:rsidR="00286038" w:rsidRPr="00504821" w14:paraId="65094F1B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BC2007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25766C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dr hab. inż. Andrzej Wysokiński</w:t>
            </w:r>
          </w:p>
          <w:p w14:paraId="3D3CEAD2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dr hab. inż. Krzysztof Pakuła</w:t>
            </w:r>
          </w:p>
        </w:tc>
      </w:tr>
      <w:tr w:rsidR="00286038" w:rsidRPr="00504821" w14:paraId="1F4FAAA9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2CB054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75411D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Poznanie problematyki zróżnicowań przestrzennych obszarów wiejskich, ich rozwoju gospodarczego, procesów demograficznych, zatrudnienia ludności na terenach wiejskich, kształtowania się wysoko zurbanizowanych stref podmiejskich oraz słabo zaludnionych stref peryferyjnych, zdominowanych działalnością rolniczą.</w:t>
            </w:r>
          </w:p>
        </w:tc>
      </w:tr>
      <w:tr w:rsidR="00286038" w:rsidRPr="00504821" w14:paraId="39100144" w14:textId="77777777" w:rsidTr="0063418D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52E6EA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7190D3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CDC51E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286038" w:rsidRPr="00504821" w14:paraId="0CC556DE" w14:textId="77777777" w:rsidTr="0063418D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0D60B9" w14:textId="77777777" w:rsidR="00286038" w:rsidRPr="00504821" w:rsidRDefault="00286038" w:rsidP="00504821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447CF0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79D3F5" w14:textId="77777777" w:rsidR="00286038" w:rsidRPr="00504821" w:rsidRDefault="00286038" w:rsidP="00504821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86038" w:rsidRPr="00504821" w14:paraId="49376902" w14:textId="77777777" w:rsidTr="0063418D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A235AE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F1FC13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Zna i rozumie zagadnienia z zakresu funkcji przestrzeni wiejskiej, jej tendencje urbanizacyjne i fluktuacje zaludnienia, a także możliwości rozwoju społeczno-gospodarczego obszarów wiejskich w świetle wieloaspektowej analizy SWOT.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6030A8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K_W11</w:t>
            </w:r>
          </w:p>
        </w:tc>
      </w:tr>
      <w:tr w:rsidR="00286038" w:rsidRPr="00504821" w14:paraId="2094707F" w14:textId="77777777" w:rsidTr="0063418D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DC4529B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A1FF31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C7D072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86038" w:rsidRPr="00504821" w14:paraId="5CC6039C" w14:textId="77777777" w:rsidTr="0063418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AC6BC2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AEF772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Potrafi dokonać analizy uwarunkowań terenów wiejskich w zakresie prognozowania ich przyszłego rozwoju społeczno-gospodarczego, pozyskując i przetwarzając właściwe dane, również w celu przygotowania zróżnicowanych form prac zaliczeniowych.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57C7EC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 xml:space="preserve">K_U04 </w:t>
            </w:r>
          </w:p>
          <w:p w14:paraId="7F9D9E12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K_U11</w:t>
            </w:r>
          </w:p>
        </w:tc>
      </w:tr>
      <w:tr w:rsidR="00286038" w:rsidRPr="00504821" w14:paraId="0EE205F7" w14:textId="77777777" w:rsidTr="0063418D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385673E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D67AC2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2303807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86038" w:rsidRPr="00504821" w14:paraId="12F50F6F" w14:textId="77777777" w:rsidTr="0063418D">
        <w:trPr>
          <w:trHeight w:val="44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  <w:vAlign w:val="center"/>
          </w:tcPr>
          <w:p w14:paraId="100B88A9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right w:val="single" w:sz="6" w:space="0" w:color="auto"/>
            </w:tcBorders>
          </w:tcPr>
          <w:p w14:paraId="25868128" w14:textId="77777777" w:rsidR="00286038" w:rsidRPr="00504821" w:rsidRDefault="00286038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Ma świadomość konieczności stałego uzupełniania wiedzy kierunkowej, korzystania z pomocy ekspertów, pracując samodzielnie lub w zespole.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right w:val="single" w:sz="6" w:space="0" w:color="auto"/>
            </w:tcBorders>
            <w:vAlign w:val="center"/>
          </w:tcPr>
          <w:p w14:paraId="34159321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 xml:space="preserve">K_K01 </w:t>
            </w:r>
          </w:p>
          <w:p w14:paraId="3ABA2A49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K_K02</w:t>
            </w:r>
          </w:p>
        </w:tc>
      </w:tr>
      <w:tr w:rsidR="00286038" w:rsidRPr="00504821" w14:paraId="2DAB31B6" w14:textId="77777777" w:rsidTr="0063418D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5DD1CA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622A0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Wykłady, </w:t>
            </w:r>
            <w:r w:rsidRPr="00504821">
              <w:rPr>
                <w:rFonts w:ascii="Arial" w:hAnsi="Arial" w:cs="Arial"/>
                <w:sz w:val="24"/>
                <w:szCs w:val="24"/>
              </w:rPr>
              <w:t>ćwiczenia audytoryjne</w:t>
            </w:r>
          </w:p>
        </w:tc>
      </w:tr>
      <w:tr w:rsidR="00286038" w:rsidRPr="00504821" w14:paraId="3A34AD57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9EE7F0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br w:type="page"/>
            </w: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286038" w:rsidRPr="00504821" w14:paraId="765D46CC" w14:textId="77777777" w:rsidTr="0063418D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EAC391" w14:textId="77777777" w:rsidR="00286038" w:rsidRPr="00504821" w:rsidRDefault="00286038" w:rsidP="00504821">
            <w:pPr>
              <w:spacing w:before="120" w:after="10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Znajomość zasad zagospodarowania przestrzeni oraz wymagań i wpływu rolnictwa na otoczenie.</w:t>
            </w:r>
          </w:p>
        </w:tc>
      </w:tr>
      <w:tr w:rsidR="00286038" w:rsidRPr="00504821" w14:paraId="7643BD16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71F7FE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286038" w:rsidRPr="00504821" w14:paraId="3B81D69A" w14:textId="77777777" w:rsidTr="0063418D">
        <w:trPr>
          <w:trHeight w:val="178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F1E6" w14:textId="77777777" w:rsidR="00286038" w:rsidRPr="00504821" w:rsidRDefault="00286038" w:rsidP="00504821">
            <w:pPr>
              <w:tabs>
                <w:tab w:val="left" w:pos="1125"/>
              </w:tabs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Wprowadzenie do zagadnienia rozwoju wsi i rolnictwa. Socjologiczna konceptualizacja i analiza gospodarki wiejskiej. Nowa gospodarka wiejska i gospodarka lokalna. Ewolucja funkcji w zagospodarowaniu przestrzeni wiejskiej w Polsce. Uwarunkowania zmian w strukturze przestrzennej obszarów wiejskich. Tendencje urbanizacyjne obszarów wiejskich. Znaczenie i intensywność zjawiska drugich domów w rozwoju obszarów wiejskich. Fluktuacje zaludnienia obszarów wiejskich. Poziomy rozwoju społeczno-gospodarczego obszarów wiejskich. Charakterystyka przestrzennego zróżnicowania obszarów wiejskich pod względem przyjętych kryteriów poziomu rozwoju społeczno-gospodarczego. Klasyfikacja hierarchiczna obszarów wiejskich według poziomu rozwoju społeczno-gospodarczego. Przemiany funkcjonalne na obszarach wiejskich. Uwarunkowania gospodarowania ziemią rolniczą. Aktualne tendencje zmian zatrudnienia w gospodarstwach rolnych. Rola doradztwa rolniczego w rozwoju wsi i rolnictwa.</w:t>
            </w:r>
          </w:p>
        </w:tc>
      </w:tr>
      <w:tr w:rsidR="00286038" w:rsidRPr="00504821" w14:paraId="09BCB68D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12A7CF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286038" w:rsidRPr="00504821" w14:paraId="264A4022" w14:textId="77777777" w:rsidTr="0063418D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3E690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100" w:line="360" w:lineRule="auto"/>
              <w:ind w:left="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Rosner A. (red.) 2012. Rozwój wsi i rolnictwa w Polsce aspekty przestrzenne i regionalne.</w:t>
            </w:r>
            <w:r w:rsidRPr="005048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Wyd. IRWIR PAN, Warszawa.</w:t>
            </w:r>
          </w:p>
          <w:p w14:paraId="3BA0E3A7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100" w:line="360" w:lineRule="auto"/>
              <w:ind w:left="3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Zięba S., Kowalski A. 2007. Rozwój rolnictwa gospodarki żywnościowej i obszarów wiejskich polski w unii europejskiej. Wyd.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IERiGŻ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-PIB, Warszawa.</w:t>
            </w:r>
          </w:p>
        </w:tc>
      </w:tr>
      <w:tr w:rsidR="00286038" w:rsidRPr="00504821" w14:paraId="36FB2E0F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8B1040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286038" w:rsidRPr="00504821" w14:paraId="5D6F03C0" w14:textId="77777777" w:rsidTr="0063418D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22C1E0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Majewski E. 2008. Trwały rozwój i trwałe rolnictwo – teoria a praktyka gospodarstw rolniczych. </w:t>
            </w:r>
          </w:p>
          <w:p w14:paraId="197492B5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Wyd. SGGW, Warszawa.</w:t>
            </w:r>
          </w:p>
          <w:p w14:paraId="282CE58C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Pizior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R. 2021. Instrumenty oddziaływania Rady Europy na rozwój wsi i rolnictwa w państwach członkowskich. Wyd. Adam Marszałek, Toruń.</w:t>
            </w:r>
          </w:p>
        </w:tc>
      </w:tr>
      <w:tr w:rsidR="00286038" w:rsidRPr="00504821" w14:paraId="359B6C43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EFB911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286038" w:rsidRPr="00504821" w14:paraId="3ECD1B3E" w14:textId="77777777" w:rsidTr="0063418D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950AD4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Wykład tradycyjny z wykorzystaniem technik multimedialnych. Ćwiczenia audytoryjne, metoda aktywizująca i praktyczna, studium przypadku, praca w grupach, prezentacja multimedialna przygotowanych opracowań.</w:t>
            </w:r>
          </w:p>
        </w:tc>
      </w:tr>
      <w:tr w:rsidR="00286038" w:rsidRPr="00504821" w14:paraId="1A2F82B6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9AE427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286038" w:rsidRPr="00504821" w14:paraId="278CFD0D" w14:textId="77777777" w:rsidTr="0063418D">
        <w:trPr>
          <w:trHeight w:val="87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65217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Pisemne zaliczenie teoretycznej części realizowanej w ramach wykładu weryfikuje efekt W_01.</w:t>
            </w:r>
            <w:r w:rsidRPr="0050482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0C780B42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Ocena wykonanych opracowań w ramach ćwiczeń</w:t>
            </w:r>
            <w:r w:rsidRPr="0050482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504821">
              <w:rPr>
                <w:rFonts w:ascii="Arial" w:hAnsi="Arial" w:cs="Arial"/>
                <w:sz w:val="24"/>
                <w:szCs w:val="24"/>
              </w:rPr>
              <w:t xml:space="preserve">weryfikuje efekt U_1. </w:t>
            </w:r>
          </w:p>
          <w:p w14:paraId="7454A0B7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Ocena aktywności i sposobu wykonywania powierzonych zadań na zajęciach</w:t>
            </w:r>
            <w:r w:rsidRPr="0050482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504821">
              <w:rPr>
                <w:rFonts w:ascii="Arial" w:hAnsi="Arial" w:cs="Arial"/>
                <w:sz w:val="24"/>
                <w:szCs w:val="24"/>
              </w:rPr>
              <w:t>weryfikuje efekt K_1.</w:t>
            </w:r>
          </w:p>
          <w:p w14:paraId="6DA68018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Przyjęte formy zaliczenia będą weryfikowały efekty uczenia w obszarach wiedzy, umiejętności i kompetencji społecznych. </w:t>
            </w:r>
          </w:p>
        </w:tc>
      </w:tr>
      <w:tr w:rsidR="00286038" w:rsidRPr="00504821" w14:paraId="04C85AB8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D49797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286038" w:rsidRPr="00504821" w14:paraId="185C7E33" w14:textId="77777777" w:rsidTr="0063418D">
        <w:trPr>
          <w:trHeight w:val="6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F6AD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Warunkiem uzyskania zaliczenia z przedmiotu jest uzyskanie łącznie co najmniej 51% ogólnej liczby punktów ze wszystkich form zaliczenia.</w:t>
            </w:r>
          </w:p>
          <w:p w14:paraId="449FF64E" w14:textId="77777777" w:rsidR="00286038" w:rsidRPr="00504821" w:rsidRDefault="00286038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 xml:space="preserve">Przedział punktacji i jej wpływ na ocenę: </w:t>
            </w:r>
          </w:p>
          <w:p w14:paraId="47B8F5A9" w14:textId="77777777" w:rsidR="00286038" w:rsidRPr="00504821" w:rsidRDefault="00286038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>0-50% - ocena 2,0</w:t>
            </w:r>
          </w:p>
          <w:p w14:paraId="1DB540BE" w14:textId="77777777" w:rsidR="00286038" w:rsidRPr="00504821" w:rsidRDefault="00286038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>51-60-% - ocena 3,0</w:t>
            </w:r>
          </w:p>
          <w:p w14:paraId="4D818586" w14:textId="77777777" w:rsidR="00286038" w:rsidRPr="00504821" w:rsidRDefault="00286038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>61-70% - ocena 3,5</w:t>
            </w:r>
          </w:p>
          <w:p w14:paraId="7CEC50F9" w14:textId="77777777" w:rsidR="00286038" w:rsidRPr="00504821" w:rsidRDefault="00286038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>71-80% - ocena 4,0</w:t>
            </w:r>
          </w:p>
          <w:p w14:paraId="10EB64DC" w14:textId="77777777" w:rsidR="00286038" w:rsidRPr="00504821" w:rsidRDefault="00286038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>81-90% - ocena 4,5</w:t>
            </w:r>
          </w:p>
          <w:p w14:paraId="3188FDE6" w14:textId="77777777" w:rsidR="00286038" w:rsidRPr="00504821" w:rsidRDefault="00286038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 xml:space="preserve">91-100% - ocena 5,0 </w:t>
            </w:r>
          </w:p>
          <w:p w14:paraId="6F81404F" w14:textId="77777777" w:rsidR="00286038" w:rsidRPr="00504821" w:rsidRDefault="00286038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>Elementy i ich waga mająca wpływ na ocenę końcową:</w:t>
            </w:r>
          </w:p>
          <w:p w14:paraId="4C8D1C25" w14:textId="77777777" w:rsidR="00286038" w:rsidRPr="00504821" w:rsidRDefault="00286038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>kolokwium z wykładów – 40%</w:t>
            </w:r>
          </w:p>
          <w:p w14:paraId="5C7DA49C" w14:textId="77777777" w:rsidR="00286038" w:rsidRPr="00504821" w:rsidRDefault="00286038" w:rsidP="00504821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t>opracowania własne przygotowane w ramach ćwiczeń – 40%</w:t>
            </w:r>
          </w:p>
          <w:p w14:paraId="5B20E776" w14:textId="77777777" w:rsidR="00286038" w:rsidRPr="00504821" w:rsidRDefault="00286038" w:rsidP="00504821">
            <w:pPr>
              <w:tabs>
                <w:tab w:val="left" w:pos="2010"/>
              </w:tabs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aktywność na zajęciach – 20%.</w:t>
            </w:r>
          </w:p>
        </w:tc>
      </w:tr>
      <w:tr w:rsidR="00286038" w:rsidRPr="00504821" w14:paraId="6364EFAE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622652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286038" w:rsidRPr="00504821" w14:paraId="1F726021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4BC286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Studia stacjonarne</w:t>
            </w:r>
          </w:p>
        </w:tc>
      </w:tr>
      <w:tr w:rsidR="00286038" w:rsidRPr="00504821" w14:paraId="454D177E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DE967A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Aktywność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3F7A8B" w14:textId="77777777" w:rsidR="00286038" w:rsidRPr="00504821" w:rsidRDefault="00286038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Obciążenie studenta</w:t>
            </w:r>
          </w:p>
        </w:tc>
      </w:tr>
      <w:tr w:rsidR="00286038" w:rsidRPr="00504821" w14:paraId="6161385E" w14:textId="77777777" w:rsidTr="0063418D">
        <w:trPr>
          <w:trHeight w:val="55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98B03F5" w14:textId="77777777" w:rsidR="00286038" w:rsidRPr="00504821" w:rsidRDefault="00286038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lastRenderedPageBreak/>
              <w:t>Udział w wykładach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52396E9" w14:textId="77777777" w:rsidR="00286038" w:rsidRPr="00504821" w:rsidRDefault="00286038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286038" w:rsidRPr="00504821" w14:paraId="17FA1CA7" w14:textId="77777777" w:rsidTr="0063418D">
        <w:trPr>
          <w:trHeight w:val="55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9BC522D" w14:textId="77777777" w:rsidR="00286038" w:rsidRPr="00504821" w:rsidRDefault="00286038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Udział w ćwiczeniach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8A974FE" w14:textId="77777777" w:rsidR="00286038" w:rsidRPr="00504821" w:rsidRDefault="00286038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286038" w:rsidRPr="00504821" w14:paraId="15185B66" w14:textId="77777777" w:rsidTr="0063418D">
        <w:trPr>
          <w:trHeight w:val="55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129E731" w14:textId="77777777" w:rsidR="00286038" w:rsidRPr="00504821" w:rsidRDefault="00286038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Udział w konsultacjach z przedmiotu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F97294D" w14:textId="77777777" w:rsidR="00286038" w:rsidRPr="00504821" w:rsidRDefault="00286038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86038" w:rsidRPr="00504821" w14:paraId="1C2D43D8" w14:textId="77777777" w:rsidTr="0063418D">
        <w:trPr>
          <w:trHeight w:val="55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277053C" w14:textId="77777777" w:rsidR="00286038" w:rsidRPr="00504821" w:rsidRDefault="00286038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Przygotowanie do ćwiczeń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B10BCF2" w14:textId="77777777" w:rsidR="00286038" w:rsidRPr="00504821" w:rsidRDefault="00286038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286038" w:rsidRPr="00504821" w14:paraId="0EEB8DC6" w14:textId="77777777" w:rsidTr="0063418D">
        <w:trPr>
          <w:trHeight w:val="55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F90643A" w14:textId="77777777" w:rsidR="00286038" w:rsidRPr="00504821" w:rsidRDefault="00286038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Przygotowanie do zaliczenia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161C5BC" w14:textId="77777777" w:rsidR="00286038" w:rsidRPr="00504821" w:rsidRDefault="00286038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286038" w:rsidRPr="00504821" w14:paraId="48705DF0" w14:textId="77777777" w:rsidTr="0063418D">
        <w:trPr>
          <w:trHeight w:val="55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DAA9B8D" w14:textId="77777777" w:rsidR="00286038" w:rsidRPr="00504821" w:rsidRDefault="00286038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51E5A06" w14:textId="77777777" w:rsidR="00286038" w:rsidRPr="00504821" w:rsidRDefault="00286038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286038" w:rsidRPr="00504821" w14:paraId="5BAE675B" w14:textId="77777777" w:rsidTr="0063418D">
        <w:trPr>
          <w:trHeight w:val="55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9D09E26" w14:textId="77777777" w:rsidR="00286038" w:rsidRPr="00504821" w:rsidRDefault="00286038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4FE919" w14:textId="77777777" w:rsidR="00286038" w:rsidRPr="00504821" w:rsidRDefault="00286038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</w:tbl>
    <w:p w14:paraId="4CBFF0E3" w14:textId="77777777" w:rsidR="00286038" w:rsidRPr="00504821" w:rsidRDefault="00286038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7A8924B4" w14:textId="77777777" w:rsidR="00D74A5F" w:rsidRPr="00504821" w:rsidRDefault="00D74A5F" w:rsidP="00504821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04821">
        <w:rPr>
          <w:rFonts w:ascii="Arial" w:hAnsi="Arial"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Krajobrazy roślinne Polski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D74A5F" w:rsidRPr="00504821" w14:paraId="39700B80" w14:textId="77777777" w:rsidTr="0063418D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521156" w14:textId="77777777" w:rsidR="00D74A5F" w:rsidRPr="00504821" w:rsidRDefault="00D74A5F" w:rsidP="00504821">
            <w:pPr>
              <w:pStyle w:val="Nagwek1"/>
              <w:spacing w:line="360" w:lineRule="auto"/>
              <w:jc w:val="left"/>
              <w:rPr>
                <w:rFonts w:cs="Arial"/>
                <w:szCs w:val="24"/>
              </w:rPr>
            </w:pPr>
            <w:r w:rsidRPr="00504821">
              <w:rPr>
                <w:rFonts w:cs="Arial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D74A5F" w:rsidRPr="00504821" w14:paraId="7CC65A55" w14:textId="77777777" w:rsidTr="0063418D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75FFB3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DF3378" w14:textId="77777777" w:rsidR="00D74A5F" w:rsidRPr="00504821" w:rsidRDefault="00D74A5F" w:rsidP="00504821">
            <w:pPr>
              <w:pStyle w:val="Tytukomrki"/>
              <w:spacing w:line="360" w:lineRule="auto"/>
              <w:rPr>
                <w:b w:val="0"/>
                <w:sz w:val="24"/>
                <w:szCs w:val="24"/>
              </w:rPr>
            </w:pPr>
            <w:r w:rsidRPr="00504821">
              <w:rPr>
                <w:b w:val="0"/>
                <w:sz w:val="24"/>
                <w:szCs w:val="24"/>
              </w:rPr>
              <w:t>Krajobrazy roślinne Polski</w:t>
            </w:r>
          </w:p>
        </w:tc>
      </w:tr>
      <w:tr w:rsidR="00D74A5F" w:rsidRPr="00504821" w14:paraId="456DBBD5" w14:textId="77777777" w:rsidTr="0063418D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84639E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EE7E3D" w14:textId="77777777" w:rsidR="00D74A5F" w:rsidRPr="00504821" w:rsidRDefault="00D74A5F" w:rsidP="00504821">
            <w:pPr>
              <w:pStyle w:val="HTML-wstpniesformatowany"/>
              <w:shd w:val="clear" w:color="auto" w:fill="F8F9FA"/>
              <w:spacing w:before="120" w:line="360" w:lineRule="auto"/>
              <w:rPr>
                <w:rFonts w:ascii="Arial" w:hAnsi="Arial" w:cs="Arial"/>
                <w:color w:val="1F1F1F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1F1F1F"/>
                <w:sz w:val="24"/>
                <w:szCs w:val="24"/>
              </w:rPr>
              <w:t xml:space="preserve">Plant </w:t>
            </w:r>
            <w:proofErr w:type="spellStart"/>
            <w:r w:rsidRPr="00504821">
              <w:rPr>
                <w:rFonts w:ascii="Arial" w:hAnsi="Arial" w:cs="Arial"/>
                <w:color w:val="1F1F1F"/>
                <w:sz w:val="24"/>
                <w:szCs w:val="24"/>
              </w:rPr>
              <w:t>landscapes</w:t>
            </w:r>
            <w:proofErr w:type="spellEnd"/>
            <w:r w:rsidRPr="00504821">
              <w:rPr>
                <w:rFonts w:ascii="Arial" w:hAnsi="Arial" w:cs="Arial"/>
                <w:color w:val="1F1F1F"/>
                <w:sz w:val="24"/>
                <w:szCs w:val="24"/>
              </w:rPr>
              <w:t xml:space="preserve"> of Poland</w:t>
            </w:r>
          </w:p>
        </w:tc>
      </w:tr>
      <w:tr w:rsidR="00D74A5F" w:rsidRPr="00504821" w14:paraId="16F3E980" w14:textId="77777777" w:rsidTr="0063418D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CBB3C5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C5ACB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polski</w:t>
            </w:r>
          </w:p>
        </w:tc>
      </w:tr>
      <w:tr w:rsidR="00D74A5F" w:rsidRPr="00504821" w14:paraId="0EF55B6A" w14:textId="77777777" w:rsidTr="0063418D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519F7B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5FEC34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04821">
              <w:rPr>
                <w:rFonts w:ascii="Arial" w:hAnsi="Arial" w:cs="Arial"/>
                <w:sz w:val="24"/>
                <w:szCs w:val="24"/>
              </w:rPr>
              <w:t>Gospodarka przestrzenna</w:t>
            </w:r>
          </w:p>
        </w:tc>
      </w:tr>
      <w:tr w:rsidR="00D74A5F" w:rsidRPr="00504821" w14:paraId="6880F901" w14:textId="77777777" w:rsidTr="0063418D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C0A0C9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E53075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D74A5F" w:rsidRPr="00504821" w14:paraId="17A629D7" w14:textId="77777777" w:rsidTr="0063418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DD88FC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DCFB6B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04821">
              <w:rPr>
                <w:rFonts w:ascii="Arial" w:hAnsi="Arial" w:cs="Arial"/>
                <w:sz w:val="24"/>
                <w:szCs w:val="24"/>
              </w:rPr>
              <w:t>fakultatywny</w:t>
            </w:r>
          </w:p>
        </w:tc>
      </w:tr>
      <w:tr w:rsidR="00D74A5F" w:rsidRPr="00504821" w14:paraId="3F870F56" w14:textId="77777777" w:rsidTr="0063418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9FDB38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A9E36F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04821">
              <w:rPr>
                <w:rFonts w:ascii="Arial" w:hAnsi="Arial" w:cs="Arial"/>
                <w:sz w:val="24"/>
                <w:szCs w:val="24"/>
              </w:rPr>
              <w:t>pierwszego stopnia</w:t>
            </w:r>
          </w:p>
        </w:tc>
      </w:tr>
      <w:tr w:rsidR="00D74A5F" w:rsidRPr="00504821" w14:paraId="2BC3018E" w14:textId="77777777" w:rsidTr="0063418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643361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13E19D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</w:p>
        </w:tc>
      </w:tr>
      <w:tr w:rsidR="00D74A5F" w:rsidRPr="00504821" w14:paraId="61456467" w14:textId="77777777" w:rsidTr="0063418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1F5CEE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3D0715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7</w:t>
            </w:r>
          </w:p>
        </w:tc>
      </w:tr>
      <w:tr w:rsidR="00D74A5F" w:rsidRPr="00504821" w14:paraId="462F88F0" w14:textId="77777777" w:rsidTr="0063418D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29B0F7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76BCA2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3,4</w:t>
            </w:r>
          </w:p>
        </w:tc>
      </w:tr>
      <w:tr w:rsidR="00D74A5F" w:rsidRPr="00504821" w14:paraId="7F49BF7F" w14:textId="77777777" w:rsidTr="0063418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A54338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1081A0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dr inż. Maria Ługowska</w:t>
            </w:r>
          </w:p>
        </w:tc>
      </w:tr>
      <w:tr w:rsidR="00D74A5F" w:rsidRPr="00504821" w14:paraId="54486FC3" w14:textId="77777777" w:rsidTr="0063418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446C50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FC1899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dr inż. Maria Ługowska, dr hab. inż. Teresa Skrajna, prof. uczelni,</w:t>
            </w:r>
            <w:r w:rsidRPr="00504821">
              <w:rPr>
                <w:rFonts w:ascii="Arial" w:hAnsi="Arial" w:cs="Arial"/>
                <w:sz w:val="24"/>
                <w:szCs w:val="24"/>
              </w:rPr>
              <w:t xml:space="preserve"> dr hab. Robert Rosa, prof. uczelni,</w:t>
            </w:r>
          </w:p>
        </w:tc>
      </w:tr>
      <w:tr w:rsidR="00D74A5F" w:rsidRPr="00504821" w14:paraId="03DA9E56" w14:textId="77777777" w:rsidTr="0063418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F45EEF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EAE186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- zapoznanie z charakterystycznymi i ważnymi zbiorowiskami Polski ich fizjonomią i siedliskami </w:t>
            </w:r>
            <w:r w:rsidRPr="00504821">
              <w:rPr>
                <w:rFonts w:ascii="Arial" w:hAnsi="Arial" w:cs="Arial"/>
                <w:sz w:val="24"/>
                <w:szCs w:val="24"/>
              </w:rPr>
              <w:br/>
              <w:t xml:space="preserve">- zapoznanie z metodami kartowania </w:t>
            </w:r>
            <w:r w:rsidRPr="00504821">
              <w:rPr>
                <w:rFonts w:ascii="Arial" w:hAnsi="Arial" w:cs="Arial"/>
                <w:sz w:val="24"/>
                <w:szCs w:val="24"/>
              </w:rPr>
              <w:br/>
              <w:t xml:space="preserve">- student nabywa wiedzy dotyczącej zróżnicowania szaty roślinnej na poziomie krajobrazowym w zależności od środowiska </w:t>
            </w:r>
            <w:r w:rsidRPr="00504821">
              <w:rPr>
                <w:rFonts w:ascii="Arial" w:hAnsi="Arial" w:cs="Arial"/>
                <w:sz w:val="24"/>
                <w:szCs w:val="24"/>
              </w:rPr>
              <w:br/>
              <w:t>- studenci nabywają umiejętność kartowania elementów krajobrazów roślinnych.</w:t>
            </w:r>
          </w:p>
        </w:tc>
      </w:tr>
      <w:tr w:rsidR="00D74A5F" w:rsidRPr="00504821" w14:paraId="5D6BA835" w14:textId="77777777" w:rsidTr="0063418D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F8F5BF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F89C8C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9A5997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D74A5F" w:rsidRPr="00504821" w14:paraId="200E218F" w14:textId="77777777" w:rsidTr="0063418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20D57F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AB0D41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Zna zbiorowiska roślinne i ich specyficzne siedliska, metody kartowania oraz główne typy krajobrazów i ich uwarunkowania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1283F39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K_W02, K_W09</w:t>
            </w:r>
          </w:p>
        </w:tc>
      </w:tr>
      <w:tr w:rsidR="00D74A5F" w:rsidRPr="00504821" w14:paraId="41BB83EA" w14:textId="77777777" w:rsidTr="0063418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2A3919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DD5F3B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Zna i rozumie  przyczyny i skutki przemiany krajobrazów roślinnych i ich siedlisk wynikające z działalności człowieka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1E9B2A89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K_W09</w:t>
            </w:r>
          </w:p>
        </w:tc>
      </w:tr>
      <w:tr w:rsidR="00D74A5F" w:rsidRPr="00504821" w14:paraId="3714C7F9" w14:textId="77777777" w:rsidTr="0063418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C0800C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0FD369B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D24C7E0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D74A5F" w:rsidRPr="00504821" w14:paraId="1AD49521" w14:textId="77777777" w:rsidTr="006341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486F01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D74124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Potrafi analizować </w:t>
            </w:r>
            <w:r w:rsidRPr="00504821">
              <w:rPr>
                <w:rFonts w:ascii="Arial" w:hAnsi="Arial" w:cs="Arial"/>
                <w:sz w:val="24"/>
                <w:szCs w:val="24"/>
              </w:rPr>
              <w:t>źródła kartograficzne oraz kartować elementy krajobrazów roślinnych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8EB02BA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K_U02, K_U05</w:t>
            </w:r>
          </w:p>
        </w:tc>
      </w:tr>
      <w:tr w:rsidR="00D74A5F" w:rsidRPr="00504821" w14:paraId="22905A78" w14:textId="77777777" w:rsidTr="006341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69DA9E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F4D21D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Potrafi przedstawić genezę i zasady funkcjonowania układów</w:t>
            </w:r>
            <w:r w:rsidRPr="005048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5048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przyrodniczych, mających wpływ na funkcjonowanie krajobrazu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E2D7FE6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K_U04</w:t>
            </w:r>
          </w:p>
        </w:tc>
      </w:tr>
      <w:tr w:rsidR="00D74A5F" w:rsidRPr="00504821" w14:paraId="38D4E27C" w14:textId="77777777" w:rsidTr="006341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EB851D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5E6301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Potrafi zidentyfikować i opisać główne typy krajobrazów roślinnych ze szczególnym  zwróceniem uwagi na cenne elementy szaty roślinnej.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1409036B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K_U05</w:t>
            </w:r>
          </w:p>
        </w:tc>
      </w:tr>
      <w:tr w:rsidR="00D74A5F" w:rsidRPr="00504821" w14:paraId="51A799E5" w14:textId="77777777" w:rsidTr="0063418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0174E1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4EDC0AC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0052D4C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D74A5F" w:rsidRPr="00504821" w14:paraId="38751AB5" w14:textId="77777777" w:rsidTr="006341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C7C581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F09B22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Jest gotów do stałego samodzielnego kształcenia się i uzupełniania wiedzy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87C6D2C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K_K01</w:t>
            </w:r>
          </w:p>
        </w:tc>
      </w:tr>
      <w:tr w:rsidR="00D74A5F" w:rsidRPr="00504821" w14:paraId="5852440E" w14:textId="77777777" w:rsidTr="006341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8E76E7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74845D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Jest gotów do współpracy w zespole na rzecz ochrony środowiska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C06B4C8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K_K02</w:t>
            </w:r>
          </w:p>
        </w:tc>
      </w:tr>
      <w:tr w:rsidR="00D74A5F" w:rsidRPr="00504821" w14:paraId="7DFD38C7" w14:textId="77777777" w:rsidTr="0063418D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09C066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6F7CC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Wykłady, ćwiczenia, konsultacje</w:t>
            </w:r>
          </w:p>
        </w:tc>
      </w:tr>
      <w:tr w:rsidR="00D74A5F" w:rsidRPr="00504821" w14:paraId="7B1FDA96" w14:textId="77777777" w:rsidTr="0063418D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782B3E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D74A5F" w:rsidRPr="00504821" w14:paraId="11AAB3F3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11B072" w14:textId="77777777" w:rsidR="00D74A5F" w:rsidRPr="00504821" w:rsidRDefault="00D74A5F" w:rsidP="00504821">
            <w:pPr>
              <w:spacing w:before="120" w:after="0" w:line="36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Znajomość wiedzy z zakresu botaniki i ekologii</w:t>
            </w:r>
          </w:p>
        </w:tc>
      </w:tr>
      <w:tr w:rsidR="00D74A5F" w:rsidRPr="00504821" w14:paraId="3754BF1B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CC61D09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Treści modułu kształcenia:</w:t>
            </w:r>
          </w:p>
        </w:tc>
      </w:tr>
      <w:tr w:rsidR="00D74A5F" w:rsidRPr="00504821" w14:paraId="7621767B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44AAC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Definicja krajobrazu roślinnego. Metody wydzielania, kartowania i oceny jednostek krajobrazowych oraz ich zastosowanie w ochronie przyrody. Charakterystyka ważniejszych krajobrazów roślinnych Polski. Charakterystyczne i ważne zbiorowiska roślinne ich specyficzne siedliska: lasy (buczyna, grąd, borealna świerczyna bagienna, atlantycka brzezina bagienna, ols, łęg, bór sosnowy), wydmy nadmorskie i śródlądowe, klif, murawy kserotermiczne, solniska, torfowiska, źródliska i roślinność zbiorników wodnych (m.in. specyficzne jeziora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lobeliowe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oraz zbiorniki słonawe). Antropogeniczne przekształcenia szaty roślinnej. Określenie przynależności wybranego regionu do jednostek geobotanicznego podziału kraju. Rozmieszczenia potencjalnej roślinności naturalnej na terenie Polski. Charakterystyka roślinności rzeczywistej i stopień antropogenicznych przemian wpływających na szatę roślinną wybranych regionów. Koncepcja kształtowania i ochrony krajobrazu.</w:t>
            </w:r>
          </w:p>
        </w:tc>
      </w:tr>
      <w:tr w:rsidR="00D74A5F" w:rsidRPr="00504821" w14:paraId="1ED2CC52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CB5041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D74A5F" w:rsidRPr="00504821" w14:paraId="5498EA26" w14:textId="77777777" w:rsidTr="0063418D">
        <w:trPr>
          <w:trHeight w:val="125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F51F43" w14:textId="77777777" w:rsidR="00D74A5F" w:rsidRPr="00504821" w:rsidRDefault="00D74A5F" w:rsidP="00504821">
            <w:pPr>
              <w:pStyle w:val="NormalnyWeb"/>
              <w:numPr>
                <w:ilvl w:val="0"/>
                <w:numId w:val="10"/>
              </w:numPr>
              <w:spacing w:before="120" w:beforeAutospacing="0" w:after="0" w:afterAutospacing="0" w:line="360" w:lineRule="auto"/>
              <w:ind w:left="664" w:hanging="283"/>
              <w:rPr>
                <w:rFonts w:ascii="Arial" w:hAnsi="Arial" w:cs="Arial"/>
              </w:rPr>
            </w:pPr>
            <w:proofErr w:type="spellStart"/>
            <w:r w:rsidRPr="00504821">
              <w:rPr>
                <w:rFonts w:ascii="Arial" w:hAnsi="Arial" w:cs="Arial"/>
              </w:rPr>
              <w:t>Kornaś</w:t>
            </w:r>
            <w:proofErr w:type="spellEnd"/>
            <w:r w:rsidRPr="00504821">
              <w:rPr>
                <w:rFonts w:ascii="Arial" w:hAnsi="Arial" w:cs="Arial"/>
              </w:rPr>
              <w:t xml:space="preserve"> J., </w:t>
            </w:r>
            <w:proofErr w:type="spellStart"/>
            <w:r w:rsidRPr="00504821">
              <w:rPr>
                <w:rFonts w:ascii="Arial" w:hAnsi="Arial" w:cs="Arial"/>
              </w:rPr>
              <w:t>Medwecka-Kornaś</w:t>
            </w:r>
            <w:proofErr w:type="spellEnd"/>
            <w:r w:rsidRPr="00504821">
              <w:rPr>
                <w:rFonts w:ascii="Arial" w:hAnsi="Arial" w:cs="Arial"/>
              </w:rPr>
              <w:t xml:space="preserve"> A. Geografia roślin. 2002, PWN, Warszawa.</w:t>
            </w:r>
          </w:p>
          <w:p w14:paraId="31BD0D08" w14:textId="77777777" w:rsidR="00D74A5F" w:rsidRPr="00504821" w:rsidRDefault="00D74A5F" w:rsidP="00504821">
            <w:pPr>
              <w:pStyle w:val="NormalnyWeb"/>
              <w:numPr>
                <w:ilvl w:val="0"/>
                <w:numId w:val="10"/>
              </w:numPr>
              <w:spacing w:before="120" w:beforeAutospacing="0" w:after="0" w:afterAutospacing="0" w:line="360" w:lineRule="auto"/>
              <w:ind w:left="664" w:hanging="283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Matuszkiewicz W. Przewodnik do oznaczania zbiorowisk roślinnych Polski. 2006, PWN, Warszawa.</w:t>
            </w:r>
          </w:p>
          <w:p w14:paraId="3CA9AE85" w14:textId="77777777" w:rsidR="00D74A5F" w:rsidRPr="00504821" w:rsidRDefault="00D74A5F" w:rsidP="00504821">
            <w:pPr>
              <w:pStyle w:val="NormalnyWeb"/>
              <w:numPr>
                <w:ilvl w:val="0"/>
                <w:numId w:val="10"/>
              </w:numPr>
              <w:spacing w:before="120" w:beforeAutospacing="0" w:after="0" w:afterAutospacing="0" w:line="360" w:lineRule="auto"/>
              <w:ind w:left="664" w:hanging="283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 xml:space="preserve">Matuszkiewicz J.M. Krajobrazy roślinne i regiony geobotaniczne Polski. PAN,  Inst. Geografii i </w:t>
            </w:r>
            <w:proofErr w:type="spellStart"/>
            <w:r w:rsidRPr="00504821">
              <w:rPr>
                <w:rFonts w:ascii="Arial" w:hAnsi="Arial" w:cs="Arial"/>
              </w:rPr>
              <w:t>Przest</w:t>
            </w:r>
            <w:proofErr w:type="spellEnd"/>
            <w:r w:rsidRPr="00504821">
              <w:rPr>
                <w:rFonts w:ascii="Arial" w:hAnsi="Arial" w:cs="Arial"/>
              </w:rPr>
              <w:t xml:space="preserve">. </w:t>
            </w:r>
            <w:proofErr w:type="spellStart"/>
            <w:r w:rsidRPr="00504821">
              <w:rPr>
                <w:rFonts w:ascii="Arial" w:hAnsi="Arial" w:cs="Arial"/>
              </w:rPr>
              <w:t>Zagospod</w:t>
            </w:r>
            <w:proofErr w:type="spellEnd"/>
            <w:r w:rsidRPr="00504821">
              <w:rPr>
                <w:rFonts w:ascii="Arial" w:hAnsi="Arial" w:cs="Arial"/>
              </w:rPr>
              <w:t xml:space="preserve">., Prace geograf. nr 158, </w:t>
            </w:r>
            <w:hyperlink r:id="rId6" w:history="1">
              <w:r w:rsidRPr="00504821">
                <w:rPr>
                  <w:rStyle w:val="Hipercze"/>
                  <w:rFonts w:ascii="Arial" w:hAnsi="Arial" w:cs="Arial"/>
                </w:rPr>
                <w:t>http://rcin.org.pl/</w:t>
              </w:r>
            </w:hyperlink>
            <w:r w:rsidRPr="00504821">
              <w:rPr>
                <w:rFonts w:ascii="Arial" w:hAnsi="Arial" w:cs="Arial"/>
              </w:rPr>
              <w:t>, 1993.</w:t>
            </w:r>
          </w:p>
        </w:tc>
      </w:tr>
      <w:tr w:rsidR="00D74A5F" w:rsidRPr="00504821" w14:paraId="19FF317A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5B98BD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Literatura dodatkowa:</w:t>
            </w:r>
          </w:p>
        </w:tc>
      </w:tr>
      <w:tr w:rsidR="00D74A5F" w:rsidRPr="00504821" w14:paraId="6E2CD804" w14:textId="77777777" w:rsidTr="0063418D">
        <w:trPr>
          <w:trHeight w:val="1615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9CC3E" w14:textId="77777777" w:rsidR="00D74A5F" w:rsidRPr="00504821" w:rsidRDefault="00D74A5F" w:rsidP="00504821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ind w:left="380" w:firstLine="0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Szafer W., Zarzycki K. (red.). Szata roślinna Polski. Tom 1 i 2. 1972,  PWN, Warszawa</w:t>
            </w:r>
          </w:p>
          <w:p w14:paraId="6EBD45D4" w14:textId="77777777" w:rsidR="00D74A5F" w:rsidRPr="00504821" w:rsidRDefault="00D74A5F" w:rsidP="00504821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ind w:left="673" w:hanging="283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Matuszkiewicz W.,  Faliński J.B., Kostrowicki A.S., Matuszkiewicz J.M., Olaczek R.,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Wojterski</w:t>
            </w:r>
            <w:proofErr w:type="spellEnd"/>
            <w:r w:rsidRPr="0050482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04821">
              <w:rPr>
                <w:rFonts w:ascii="Arial" w:hAnsi="Arial" w:cs="Arial"/>
                <w:sz w:val="24"/>
                <w:szCs w:val="24"/>
              </w:rPr>
              <w:t xml:space="preserve">T. Potencjalna roślinność naturalna Polski. Mapa przeglądowa 1:300 000. 1995, PAN, Instytut Geografii i Przestrzennego Zagospodarowania, Warszawa. </w:t>
            </w:r>
            <w:hyperlink r:id="rId7" w:history="1">
              <w:r w:rsidRPr="00504821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https://www.igipz.pan.pl/Roslinnosc-potencjalna-zgik.html</w:t>
              </w:r>
            </w:hyperlink>
          </w:p>
        </w:tc>
      </w:tr>
      <w:tr w:rsidR="00D74A5F" w:rsidRPr="00504821" w14:paraId="3394E42A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967F0FD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D74A5F" w:rsidRPr="00504821" w14:paraId="50C6A55D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01F952" w14:textId="77777777" w:rsidR="00D74A5F" w:rsidRPr="00504821" w:rsidRDefault="00D74A5F" w:rsidP="00504821">
            <w:pPr>
              <w:spacing w:before="120" w:after="0" w:line="36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Wykład tradycyjny wspomagany technikami multimedialnymi, analiza map i treści geobotanicznych, </w:t>
            </w:r>
            <w:r w:rsidRPr="00504821">
              <w:rPr>
                <w:rFonts w:ascii="Arial" w:hAnsi="Arial" w:cs="Arial"/>
                <w:sz w:val="24"/>
                <w:szCs w:val="24"/>
              </w:rPr>
              <w:t>opracowanie raportu nt. „Krajobrazów roślinnych wybranego regionu”.</w:t>
            </w:r>
          </w:p>
        </w:tc>
      </w:tr>
      <w:tr w:rsidR="00D74A5F" w:rsidRPr="00504821" w14:paraId="20557192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FC2D43F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D74A5F" w:rsidRPr="00504821" w14:paraId="609B0612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2AB1C" w14:textId="77777777" w:rsidR="00D74A5F" w:rsidRPr="00504821" w:rsidRDefault="00D74A5F" w:rsidP="00504821">
            <w:pPr>
              <w:tabs>
                <w:tab w:val="left" w:pos="2010"/>
              </w:tabs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Warunek uzyskania zaliczenia przedmiotu: pozytywna ocena z kolokwium (60% ogólnej liczby punktów) , przygotowanie raportu (40% ogólnej liczby punktów).</w:t>
            </w:r>
            <w:r w:rsidRPr="00504821">
              <w:rPr>
                <w:rFonts w:ascii="Arial" w:hAnsi="Arial" w:cs="Arial"/>
                <w:sz w:val="24"/>
                <w:szCs w:val="24"/>
              </w:rPr>
              <w:br/>
              <w:t xml:space="preserve">Przedział punktacji w % (ocena): 0-50 (2,0);  51-60 (3,0); 61-70 (3,5); 71-80 (4,0); 81-90 (4,5); 91-100 (5,0).           </w:t>
            </w:r>
          </w:p>
        </w:tc>
      </w:tr>
      <w:tr w:rsidR="00D74A5F" w:rsidRPr="00504821" w14:paraId="070D9D23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644C385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Forma i warunki zaliczenia:</w:t>
            </w:r>
          </w:p>
        </w:tc>
      </w:tr>
      <w:tr w:rsidR="00D74A5F" w:rsidRPr="00504821" w14:paraId="5371E03B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51F6B2" w14:textId="77777777" w:rsidR="00D74A5F" w:rsidRPr="00504821" w:rsidRDefault="00D74A5F" w:rsidP="00504821">
            <w:pPr>
              <w:spacing w:before="120" w:after="0" w:line="36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Zaliczenie kolokwiów i pozytywna ocena raportu</w:t>
            </w:r>
          </w:p>
        </w:tc>
      </w:tr>
      <w:tr w:rsidR="00D74A5F" w:rsidRPr="00504821" w14:paraId="63859F64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2B421E8" w14:textId="77777777" w:rsidR="00D74A5F" w:rsidRPr="00504821" w:rsidRDefault="00D74A5F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Bilans punktów ECTS:</w:t>
            </w:r>
          </w:p>
        </w:tc>
      </w:tr>
      <w:tr w:rsidR="00D74A5F" w:rsidRPr="00504821" w14:paraId="020FCEFC" w14:textId="77777777" w:rsidTr="0063418D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8409E91" w14:textId="77777777" w:rsidR="00D74A5F" w:rsidRPr="00504821" w:rsidRDefault="00D74A5F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D74A5F" w:rsidRPr="00504821" w14:paraId="0ACE5161" w14:textId="77777777" w:rsidTr="0063418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8456C4" w14:textId="77777777" w:rsidR="00D74A5F" w:rsidRPr="00504821" w:rsidRDefault="00D74A5F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01600A" w14:textId="77777777" w:rsidR="00D74A5F" w:rsidRPr="00504821" w:rsidRDefault="00D74A5F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D74A5F" w:rsidRPr="00504821" w14:paraId="2C7AA76E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49F87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8B4BE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15 godz.</w:t>
            </w:r>
          </w:p>
        </w:tc>
      </w:tr>
      <w:tr w:rsidR="00D74A5F" w:rsidRPr="00504821" w14:paraId="002DEC3A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5E898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913EA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25 godz.</w:t>
            </w:r>
          </w:p>
        </w:tc>
      </w:tr>
      <w:tr w:rsidR="00D74A5F" w:rsidRPr="00504821" w14:paraId="4DCD32AC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C15FA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Udział w konsultacjach godz. z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41EC5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2,5 godz.</w:t>
            </w:r>
          </w:p>
        </w:tc>
      </w:tr>
      <w:tr w:rsidR="00D74A5F" w:rsidRPr="00504821" w14:paraId="159A83F1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DD8C9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Liczba godzin samodzielnej pracy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26ADE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42,5 godz.</w:t>
            </w:r>
          </w:p>
        </w:tc>
      </w:tr>
      <w:tr w:rsidR="00D74A5F" w:rsidRPr="00504821" w14:paraId="4A07A8CA" w14:textId="77777777" w:rsidTr="0063418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47E5A" w14:textId="77777777" w:rsidR="00D74A5F" w:rsidRPr="00504821" w:rsidRDefault="00D74A5F" w:rsidP="00504821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  <w:bCs w:val="0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03FAE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D74A5F" w:rsidRPr="00504821" w14:paraId="3961499B" w14:textId="77777777" w:rsidTr="0063418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3182A" w14:textId="77777777" w:rsidR="00D74A5F" w:rsidRPr="00504821" w:rsidRDefault="00D74A5F" w:rsidP="00504821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2C15F" w14:textId="77777777" w:rsidR="00D74A5F" w:rsidRPr="00504821" w:rsidRDefault="00D74A5F" w:rsidP="00504821">
            <w:pPr>
              <w:pStyle w:val="Nagwek3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  <w:bCs w:val="0"/>
              </w:rPr>
              <w:t>3,4</w:t>
            </w:r>
          </w:p>
        </w:tc>
      </w:tr>
    </w:tbl>
    <w:p w14:paraId="64518EF5" w14:textId="77777777" w:rsidR="00D74A5F" w:rsidRPr="00504821" w:rsidRDefault="00D74A5F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27E62A11" w14:textId="77777777" w:rsidR="00D74A5F" w:rsidRPr="00504821" w:rsidRDefault="00D74A5F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504821">
        <w:rPr>
          <w:rFonts w:ascii="Arial" w:hAnsi="Arial"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Parki i ogrody w zagospodarowaniu przestrzennym,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D74A5F" w:rsidRPr="00504821" w14:paraId="4D324DC4" w14:textId="77777777" w:rsidTr="0063418D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E89894" w14:textId="77777777" w:rsidR="00D74A5F" w:rsidRPr="00504821" w:rsidRDefault="00D74A5F" w:rsidP="00504821">
            <w:pPr>
              <w:pStyle w:val="Nagwek1"/>
              <w:spacing w:after="0" w:line="360" w:lineRule="auto"/>
              <w:jc w:val="left"/>
              <w:rPr>
                <w:rFonts w:cs="Arial"/>
                <w:szCs w:val="24"/>
              </w:rPr>
            </w:pPr>
            <w:r w:rsidRPr="00504821">
              <w:rPr>
                <w:rFonts w:cs="Arial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D74A5F" w:rsidRPr="00504821" w14:paraId="39F1C7F3" w14:textId="77777777" w:rsidTr="0063418D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DE368A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DF19E8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Parki i ogrody w zagospodarowaniu przestrzennym</w:t>
            </w:r>
          </w:p>
        </w:tc>
      </w:tr>
      <w:tr w:rsidR="00D74A5F" w:rsidRPr="00504821" w14:paraId="65887577" w14:textId="77777777" w:rsidTr="0063418D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909A0F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72F0B0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504821">
              <w:rPr>
                <w:rFonts w:ascii="Arial" w:hAnsi="Arial" w:cs="Arial"/>
                <w:sz w:val="24"/>
                <w:szCs w:val="24"/>
                <w:lang w:val="en-US"/>
              </w:rPr>
              <w:t>Parks and gardens in spatial development</w:t>
            </w:r>
          </w:p>
        </w:tc>
      </w:tr>
      <w:tr w:rsidR="00D74A5F" w:rsidRPr="00504821" w14:paraId="6A00A41E" w14:textId="77777777" w:rsidTr="0063418D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0F34CA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90C10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polski</w:t>
            </w:r>
          </w:p>
        </w:tc>
      </w:tr>
      <w:tr w:rsidR="00D74A5F" w:rsidRPr="00504821" w14:paraId="751F24C6" w14:textId="77777777" w:rsidTr="0063418D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A4F8BA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E6CBA5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D74A5F" w:rsidRPr="00504821" w14:paraId="4A45BD02" w14:textId="77777777" w:rsidTr="0063418D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D2A3BC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E03B0A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D74A5F" w:rsidRPr="00504821" w14:paraId="3D47BEF1" w14:textId="77777777" w:rsidTr="0063418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70CF6A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D1FF9B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D74A5F" w:rsidRPr="00504821" w14:paraId="22FC146F" w14:textId="77777777" w:rsidTr="0063418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74F108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4F6C57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D74A5F" w:rsidRPr="00504821" w14:paraId="5BCEDB05" w14:textId="77777777" w:rsidTr="0063418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A89D19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F9974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czwarty</w:t>
            </w:r>
          </w:p>
        </w:tc>
      </w:tr>
      <w:tr w:rsidR="00D74A5F" w:rsidRPr="00504821" w14:paraId="714E63AC" w14:textId="77777777" w:rsidTr="0063418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B52D87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A05E4C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siódmy </w:t>
            </w:r>
          </w:p>
        </w:tc>
      </w:tr>
      <w:tr w:rsidR="00D74A5F" w:rsidRPr="00504821" w14:paraId="3017D554" w14:textId="77777777" w:rsidTr="0063418D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52A40F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6CC6E9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3,4</w:t>
            </w:r>
          </w:p>
        </w:tc>
      </w:tr>
      <w:tr w:rsidR="00D74A5F" w:rsidRPr="00504821" w14:paraId="33E6464F" w14:textId="77777777" w:rsidTr="0063418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5FB496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9F9363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dr hab.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inż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 Robert Rosa</w:t>
            </w:r>
          </w:p>
        </w:tc>
      </w:tr>
      <w:tr w:rsidR="00D74A5F" w:rsidRPr="00504821" w14:paraId="288BA812" w14:textId="77777777" w:rsidTr="0063418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241C98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69A92B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de-AT"/>
              </w:rPr>
              <w:t xml:space="preserve">dr hab.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de-AT"/>
              </w:rPr>
              <w:t>inż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de-AT"/>
              </w:rPr>
              <w:t xml:space="preserve">. Robert Rosa, dr hab.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de-AT"/>
              </w:rPr>
              <w:t>inż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de-AT"/>
              </w:rPr>
              <w:t xml:space="preserve">. Jolanta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de-AT"/>
              </w:rPr>
              <w:t>Franczuk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de-AT"/>
              </w:rPr>
              <w:t>dr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de-AT"/>
              </w:rPr>
              <w:t xml:space="preserve"> hab.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de-AT"/>
              </w:rPr>
              <w:t>inż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de-AT"/>
              </w:rPr>
              <w:t xml:space="preserve">. Teresa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de-AT"/>
              </w:rPr>
              <w:t>Skrajna</w:t>
            </w:r>
            <w:proofErr w:type="spellEnd"/>
          </w:p>
        </w:tc>
      </w:tr>
      <w:tr w:rsidR="00D74A5F" w:rsidRPr="00504821" w14:paraId="4AA2C732" w14:textId="77777777" w:rsidTr="0063418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BB7F07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04E3C6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Zdobycie wiedzy z zakresu użytkowania parków i ogrodów. Zapoznanie studenta z historią wykorzystywania zieleni ogrodowej, układami kompozycyjnymi i stanem obecnym najpiękniejszych parków i ogrodów Polski i świata oraz z ich funkcjami i walorami dekoracyjnymi</w:t>
            </w:r>
          </w:p>
        </w:tc>
      </w:tr>
      <w:tr w:rsidR="00D74A5F" w:rsidRPr="00504821" w14:paraId="12FE69B3" w14:textId="77777777" w:rsidTr="0063418D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C09FB4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BBB4BA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111277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D74A5F" w:rsidRPr="00504821" w14:paraId="13D922F3" w14:textId="77777777" w:rsidTr="0063418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29C547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82190B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zna estetyczne i terapeutyczne znaczenie rolę roślin, rolę zieleni w procesach rewitalizacji oraz elementy przestrzenne kompozycji ogrodowych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07BC8D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K_W02, K_W09</w:t>
            </w:r>
          </w:p>
        </w:tc>
      </w:tr>
      <w:tr w:rsidR="00D74A5F" w:rsidRPr="00504821" w14:paraId="2F7942E8" w14:textId="77777777" w:rsidTr="0063418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1E80D3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40C924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ma wiedzę nt. historii wykorzystania roślin do celów estetycznych i kompozycji ogrodowych kolejnych epok oraz wiedzę nt. zabytkowych parków i ogrodów Mazowsza i Podlasia, parków miejskich, ogrodów botanicznych, ich walorów krajobrazowych i wyposażenia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711D2F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K_W09</w:t>
            </w:r>
          </w:p>
        </w:tc>
      </w:tr>
      <w:tr w:rsidR="00D74A5F" w:rsidRPr="00504821" w14:paraId="034D4AF0" w14:textId="77777777" w:rsidTr="0063418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0885E9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4062E5D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C2D5CC8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D74A5F" w:rsidRPr="00504821" w14:paraId="2DA78CEF" w14:textId="77777777" w:rsidTr="006341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408A57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080B72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potrafi analizować źródła kartograficzne, odróżnia założenia ogrodowe i parkowe z poszczególnych epok, potrafi dobrać gatunki drzew i krzewów w zagospodarowaniu terenów zielonych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ABC4BE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K_U02, K_U05</w:t>
            </w:r>
          </w:p>
        </w:tc>
      </w:tr>
      <w:tr w:rsidR="00D74A5F" w:rsidRPr="00504821" w14:paraId="68607903" w14:textId="77777777" w:rsidTr="006341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D6737C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191A8A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potrafi przedstawić historię i rodzaje założeń parkowych i ogrodowych oraz ich znaczenie ekologiczne i rolę w krajobrazie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1BE658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K_U04</w:t>
            </w:r>
          </w:p>
        </w:tc>
      </w:tr>
      <w:tr w:rsidR="00D74A5F" w:rsidRPr="00504821" w14:paraId="596AC309" w14:textId="77777777" w:rsidTr="006341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0F4706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249056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potrafi dokonać analizy terenów zielonych pod kątem ich walorów estetycznych, terapeutycznych, rewitalizacyjnych,  turystycznych i rekreacyjnych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C2274E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K_U05</w:t>
            </w:r>
          </w:p>
        </w:tc>
      </w:tr>
      <w:tr w:rsidR="00D74A5F" w:rsidRPr="00504821" w14:paraId="4DB8B671" w14:textId="77777777" w:rsidTr="0063418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C91917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D48BFB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0AE324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D74A5F" w:rsidRPr="00504821" w14:paraId="4E984423" w14:textId="77777777" w:rsidTr="006341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3BE923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6BC6A0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jest gotów do stałego samodzielnego kształcenia się i uzupełniania wiedzy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AF929C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K_K01</w:t>
            </w:r>
          </w:p>
        </w:tc>
      </w:tr>
      <w:tr w:rsidR="00D74A5F" w:rsidRPr="00504821" w14:paraId="06F0BDE1" w14:textId="77777777" w:rsidTr="006341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7AC7E9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53FD46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jest gotów do współpracy w zespole na rzecz dbania o środowisko przyrodnicze i dziedzictwo kulturowe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285925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K_K02</w:t>
            </w:r>
          </w:p>
        </w:tc>
      </w:tr>
      <w:tr w:rsidR="00D74A5F" w:rsidRPr="00504821" w14:paraId="121028BE" w14:textId="77777777" w:rsidTr="0063418D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CB1279E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9D229" w14:textId="77777777" w:rsidR="00D74A5F" w:rsidRPr="00504821" w:rsidRDefault="00D74A5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Wykład (15 godz.), ćwiczenia audytoryjne (25 godz.), konsultacje (2,5 godz.)</w:t>
            </w:r>
          </w:p>
        </w:tc>
      </w:tr>
      <w:tr w:rsidR="00D74A5F" w:rsidRPr="00504821" w14:paraId="0B21D52C" w14:textId="77777777" w:rsidTr="0063418D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F7BD32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D74A5F" w:rsidRPr="00504821" w14:paraId="741C199E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FBC0B1" w14:textId="77777777" w:rsidR="00D74A5F" w:rsidRPr="00504821" w:rsidRDefault="00D74A5F" w:rsidP="00504821">
            <w:pPr>
              <w:spacing w:before="120" w:after="0" w:line="360" w:lineRule="auto"/>
              <w:ind w:left="279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Wymagana </w:t>
            </w:r>
            <w:r w:rsidRPr="00504821">
              <w:rPr>
                <w:rFonts w:ascii="Arial" w:hAnsi="Arial" w:cs="Arial"/>
                <w:sz w:val="24"/>
                <w:szCs w:val="24"/>
              </w:rPr>
              <w:t xml:space="preserve">wiedza z zakresu: Ochrona środowiska, Historia architektury i urbanistyki,  Kształtowanie terenów zieleni, Zrównoważony rozwój obszarów wiejskich, </w:t>
            </w:r>
          </w:p>
        </w:tc>
      </w:tr>
      <w:tr w:rsidR="00D74A5F" w:rsidRPr="00504821" w14:paraId="789260B9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50FC200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Treści modułu kształcenia:</w:t>
            </w:r>
          </w:p>
        </w:tc>
      </w:tr>
      <w:tr w:rsidR="00D74A5F" w:rsidRPr="00504821" w14:paraId="564D036F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59A9C" w14:textId="77777777" w:rsidR="00D74A5F" w:rsidRPr="00504821" w:rsidRDefault="00D74A5F" w:rsidP="00504821">
            <w:pPr>
              <w:spacing w:before="120" w:after="0" w:line="360" w:lineRule="auto"/>
              <w:ind w:left="279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Wykłady: Krótki rys historyczny - funkcje i rola ogrodów na przestrzeni dziejów. Ogrody przydomowe i publiczne od starożytności do czasów współczesnych. Cenne elementy parków i ogrodów. Parki i ogrody w życiu społecznym i kulturalnym. Rodzaje ogrodów i ich funkcje. Ogrody tematyczne. Ogrody wertykalne i ogrody na dachach. Rola ogrodów działkowych i przydomowych w mieście. Rola zieleni w rewitalizacji przyrodniczej obszarów zurbanizowanych. Formy ochrony przyrody na terenach zieleni.</w:t>
            </w:r>
          </w:p>
          <w:p w14:paraId="605920D2" w14:textId="77777777" w:rsidR="00D74A5F" w:rsidRPr="00504821" w:rsidRDefault="00D74A5F" w:rsidP="00504821">
            <w:pPr>
              <w:spacing w:before="120" w:after="0" w:line="360" w:lineRule="auto"/>
              <w:ind w:left="278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Ćwiczenia:. Zabytkowe parki i ogrody Mazowsza i Podlasia. Grupy roślin ozdobnych tworzących florę parków i ogrodów (jednoroczne, dwuletnie, byliny, drzewa, krzewy). Cechy charakterystyczne pozwalające na rozpoznanie podstawowych gatunków drzew i krzewów tworzących florę terenów zieleni. Wybór przez studentów terenu zieleni (fragmentu parku lub ogrodu w pobliżu miejsca zamieszkania) - Charakterystyka jego funkcji, opis występującej w nim </w:t>
            </w:r>
            <w:r w:rsidRPr="00504821">
              <w:rPr>
                <w:rFonts w:ascii="Arial" w:hAnsi="Arial" w:cs="Arial"/>
                <w:sz w:val="24"/>
                <w:szCs w:val="24"/>
              </w:rPr>
              <w:lastRenderedPageBreak/>
              <w:t>roślinności trwałej, projekt zmian mających na celu dostosowanie wybranego terenu do potrzeb społeczności lokalnej.</w:t>
            </w:r>
          </w:p>
        </w:tc>
      </w:tr>
      <w:tr w:rsidR="00D74A5F" w:rsidRPr="00504821" w14:paraId="34299287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389AFC9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D74A5F" w:rsidRPr="00504821" w14:paraId="3940F8D0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E71D16" w14:textId="77777777" w:rsidR="00D74A5F" w:rsidRPr="00504821" w:rsidRDefault="00D74A5F" w:rsidP="0050482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0" w:line="360" w:lineRule="auto"/>
              <w:ind w:left="56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Majdecki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L. 2007. Historia Ogrodów. Tom 1.Od starożytności po barok. Wyd. Nauk. PWN, Warszawa.</w:t>
            </w:r>
          </w:p>
          <w:p w14:paraId="725398E0" w14:textId="77777777" w:rsidR="00D74A5F" w:rsidRPr="00504821" w:rsidRDefault="00D74A5F" w:rsidP="0050482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0" w:line="360" w:lineRule="auto"/>
              <w:ind w:left="56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Majdecki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L. 2007. Historia Ogrodów. Tom 2.Od VIII wieku do współczesności. Wyd. Nauk. PWN, Warszawa.</w:t>
            </w:r>
          </w:p>
          <w:p w14:paraId="0C1CB8F2" w14:textId="77777777" w:rsidR="00D74A5F" w:rsidRPr="00504821" w:rsidRDefault="00D74A5F" w:rsidP="0050482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0" w:line="360" w:lineRule="auto"/>
              <w:ind w:left="56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Majorowski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M. 2005. Najpiękniejsze parki i ogrody Polski. Sztuka kompozycji. Dom Wyd. Bellona, Warszawa.</w:t>
            </w:r>
          </w:p>
          <w:p w14:paraId="44EFE139" w14:textId="77777777" w:rsidR="00D74A5F" w:rsidRPr="00504821" w:rsidRDefault="00D74A5F" w:rsidP="0050482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0" w:line="360" w:lineRule="auto"/>
              <w:ind w:left="562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Szczepanowska B.H. 2001. Drzewa w mieście. Wyd.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Hortpress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, Warszawa.</w:t>
            </w:r>
          </w:p>
          <w:p w14:paraId="41A02238" w14:textId="77777777" w:rsidR="00D74A5F" w:rsidRPr="00504821" w:rsidRDefault="00D74A5F" w:rsidP="0050482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0" w:line="360" w:lineRule="auto"/>
              <w:ind w:left="56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Latocha P. 2019. Architektura krajobrazu. Część 6. Rośliny ozdobne (Drzewa i krzewy iglaste, drzewa i krzewy liściaste). Wyd.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Hortpress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, Warszawa.</w:t>
            </w:r>
          </w:p>
          <w:p w14:paraId="374DA85E" w14:textId="77777777" w:rsidR="00D74A5F" w:rsidRPr="00504821" w:rsidRDefault="00D74A5F" w:rsidP="0050482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0" w:line="360" w:lineRule="auto"/>
              <w:ind w:left="56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Basińska P., Spadło K., Kowalska W., Pawińska M. 2020. Kształtowanie zieleni w procesach rewitalizacji. Zieleń, woda, infrastruktura techniczna – bez granic. Wyd. Instytut Rozwoju Miast i Regionów, Warszawa.</w:t>
            </w:r>
          </w:p>
        </w:tc>
      </w:tr>
      <w:tr w:rsidR="00D74A5F" w:rsidRPr="00504821" w14:paraId="74B69850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96152A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Literatura dodatkowa:</w:t>
            </w:r>
          </w:p>
        </w:tc>
      </w:tr>
      <w:tr w:rsidR="00D74A5F" w:rsidRPr="00504821" w14:paraId="46644B42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E2DC6" w14:textId="77777777" w:rsidR="00D74A5F" w:rsidRPr="00504821" w:rsidRDefault="00D74A5F" w:rsidP="0050482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0" w:line="360" w:lineRule="auto"/>
              <w:ind w:left="56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Różańska A., Krogulec T., Rylke J. 2002. Ogrody. Historia architektury i sztuki ogrodowej. Wyd. SGGW, Warszawa. </w:t>
            </w:r>
          </w:p>
          <w:p w14:paraId="012ED063" w14:textId="77777777" w:rsidR="00D74A5F" w:rsidRPr="00504821" w:rsidRDefault="00D74A5F" w:rsidP="0050482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0" w:line="360" w:lineRule="auto"/>
              <w:ind w:left="56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Hobhouse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P. 2007. Historia ogrodów. Wyd. Arkady, Warszawa.</w:t>
            </w:r>
          </w:p>
          <w:p w14:paraId="7BFD1611" w14:textId="77777777" w:rsidR="00D74A5F" w:rsidRPr="00504821" w:rsidRDefault="00D74A5F" w:rsidP="0050482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0" w:line="360" w:lineRule="auto"/>
              <w:ind w:left="56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Zimny H. 2005. Ekologia miasta. Agencja Reklamowo-Wydawnicza Arkadiusz Grzegorczyk. Warszawa.</w:t>
            </w:r>
          </w:p>
          <w:p w14:paraId="37447B8B" w14:textId="77777777" w:rsidR="00D74A5F" w:rsidRPr="00504821" w:rsidRDefault="00D74A5F" w:rsidP="0050482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0" w:line="360" w:lineRule="auto"/>
              <w:ind w:left="56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Szwedler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I., Nawara Z. 2011. Drzewa liściaste i iglaste w Polsce. Piękne ciekawe wyjątkowe. Wyd. Multico.</w:t>
            </w:r>
          </w:p>
          <w:p w14:paraId="59446221" w14:textId="77777777" w:rsidR="00D74A5F" w:rsidRPr="00504821" w:rsidRDefault="00D74A5F" w:rsidP="0050482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0" w:line="360" w:lineRule="auto"/>
              <w:ind w:left="56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Bernaciak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A., Gadomska E., Nizińska A.,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Maśka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A., Sikorski P., Smogorzewska W., Wierzba M. 2020. Architektura krajobrazu. Część 4. Rośliny ozdobne. Wyd.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Viridia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, Warszawa. </w:t>
            </w:r>
          </w:p>
          <w:p w14:paraId="2F7575A3" w14:textId="77777777" w:rsidR="00D74A5F" w:rsidRPr="00504821" w:rsidRDefault="00D74A5F" w:rsidP="0050482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0" w:line="360" w:lineRule="auto"/>
              <w:ind w:left="56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Rąkowski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G., 1999. Polska egzotyczna. T. 1 i 2. Oficyna Wyd.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Rewasz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, Pruszków.</w:t>
            </w:r>
          </w:p>
          <w:p w14:paraId="482ECC66" w14:textId="77777777" w:rsidR="00D74A5F" w:rsidRPr="00504821" w:rsidRDefault="00D74A5F" w:rsidP="0050482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0" w:line="360" w:lineRule="auto"/>
              <w:ind w:left="562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Stec A.,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Słyś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D. 2019. Zielone dachy i ściany. Wyd.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KaBe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>, Krosno.</w:t>
            </w:r>
          </w:p>
        </w:tc>
      </w:tr>
      <w:tr w:rsidR="00D74A5F" w:rsidRPr="00504821" w14:paraId="16363FA3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0A7F387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D74A5F" w:rsidRPr="00504821" w14:paraId="7A449A89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40F88" w14:textId="77777777" w:rsidR="00D74A5F" w:rsidRPr="00504821" w:rsidRDefault="00D74A5F" w:rsidP="00504821">
            <w:pPr>
              <w:spacing w:before="120" w:after="0" w:line="36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Wykład z prezentacją multimedialną, ćwiczenia z pracą własną studenta (projekt, referat, prezentacja)</w:t>
            </w:r>
          </w:p>
        </w:tc>
      </w:tr>
      <w:tr w:rsidR="00D74A5F" w:rsidRPr="00504821" w14:paraId="7C10162A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4E97A93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D74A5F" w:rsidRPr="00504821" w14:paraId="02EB1121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2F5561" w14:textId="77777777" w:rsidR="00D74A5F" w:rsidRPr="00504821" w:rsidRDefault="00D74A5F" w:rsidP="00504821">
            <w:pPr>
              <w:spacing w:before="120" w:after="0" w:line="36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lastRenderedPageBreak/>
              <w:t>Zaliczenie na ocenę – kolokwium: W_01, W_02, K_01; Praca własna studenta w ramach ćwiczeń: U_01, U_02, U_03, K_01, K_02.</w:t>
            </w:r>
          </w:p>
        </w:tc>
      </w:tr>
      <w:tr w:rsidR="00D74A5F" w:rsidRPr="00504821" w14:paraId="15B27EEE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EFCDCE2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Forma i warunki zaliczenia:</w:t>
            </w:r>
          </w:p>
        </w:tc>
      </w:tr>
      <w:tr w:rsidR="00D74A5F" w:rsidRPr="00504821" w14:paraId="7003575E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BC3D1C" w14:textId="77777777" w:rsidR="00D74A5F" w:rsidRPr="00504821" w:rsidRDefault="00D74A5F" w:rsidP="00504821">
            <w:pPr>
              <w:spacing w:before="120" w:after="0" w:line="360" w:lineRule="auto"/>
              <w:ind w:left="3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Warunek uzyskania zaliczenia przedmiotu: 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br/>
              <w:t>uzyskanie łącznie co najmniej 51% ogólnej liczby punktów ze wszystkich form zaliczenia (kolokwium 1 i 2, pracy samodzielnej studenta w ramach ćwiczeń).</w:t>
            </w:r>
          </w:p>
          <w:p w14:paraId="7F815467" w14:textId="77777777" w:rsidR="00D74A5F" w:rsidRPr="00504821" w:rsidRDefault="00D74A5F" w:rsidP="00504821">
            <w:pPr>
              <w:spacing w:before="120" w:after="0" w:line="360" w:lineRule="auto"/>
              <w:ind w:left="3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Przedział punktacji (%): Ocena – 0-50: 2.0, 51-60: 3.0, 61-70: 3.5, 71-80: 4.0, 81-90: 4.5, 91-100: 5.0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br/>
              <w:t>Elementy i ich waga mająca wpływ na ocenę końcową:</w:t>
            </w:r>
          </w:p>
          <w:p w14:paraId="1F8FEFBA" w14:textId="77777777" w:rsidR="00D74A5F" w:rsidRPr="00504821" w:rsidRDefault="00D74A5F" w:rsidP="00504821">
            <w:pPr>
              <w:spacing w:before="120" w:after="0" w:line="360" w:lineRule="auto"/>
              <w:ind w:left="3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kolokwium  1 - zaliczenie pisemne z wykładów – 30%;</w:t>
            </w:r>
          </w:p>
          <w:p w14:paraId="6FEC733B" w14:textId="77777777" w:rsidR="00D74A5F" w:rsidRPr="00504821" w:rsidRDefault="00D74A5F" w:rsidP="00504821">
            <w:pPr>
              <w:spacing w:before="120" w:after="0" w:line="360" w:lineRule="auto"/>
              <w:ind w:left="3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kolokwium 2 - zaliczenie pisemne z ćwiczeń – 30%;</w:t>
            </w:r>
          </w:p>
          <w:p w14:paraId="5D0D9545" w14:textId="77777777" w:rsidR="00D74A5F" w:rsidRPr="00504821" w:rsidRDefault="00D74A5F" w:rsidP="00504821">
            <w:pPr>
              <w:spacing w:before="120" w:after="0" w:line="360" w:lineRule="auto"/>
              <w:ind w:left="3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zadania wykonywane w ramach ćwiczeń (projekt / referat) – 30%; </w:t>
            </w:r>
          </w:p>
          <w:p w14:paraId="6D245533" w14:textId="77777777" w:rsidR="00D74A5F" w:rsidRPr="00504821" w:rsidRDefault="00D74A5F" w:rsidP="00504821">
            <w:pPr>
              <w:spacing w:before="120" w:after="0" w:line="360" w:lineRule="auto"/>
              <w:ind w:left="3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frekwencja i aktywność na zajęciach – 10%</w:t>
            </w:r>
          </w:p>
          <w:p w14:paraId="25E57D44" w14:textId="77777777" w:rsidR="00D74A5F" w:rsidRPr="00504821" w:rsidRDefault="00D74A5F" w:rsidP="00504821">
            <w:pPr>
              <w:spacing w:before="120" w:after="0" w:line="36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br/>
              <w:t>Poprawy: Dwie poprawy każdego kolokwium do końca zajęć w semestrze.</w:t>
            </w:r>
          </w:p>
        </w:tc>
      </w:tr>
      <w:tr w:rsidR="00D74A5F" w:rsidRPr="00504821" w14:paraId="49215D45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B3B9DCB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Bilans punktów ECTS:</w:t>
            </w:r>
          </w:p>
        </w:tc>
      </w:tr>
      <w:tr w:rsidR="00D74A5F" w:rsidRPr="00504821" w14:paraId="55D31137" w14:textId="77777777" w:rsidTr="0063418D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00408D2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D74A5F" w:rsidRPr="00504821" w14:paraId="75271788" w14:textId="77777777" w:rsidTr="0063418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485C46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08B57B" w14:textId="77777777" w:rsidR="00D74A5F" w:rsidRPr="00504821" w:rsidRDefault="00D74A5F" w:rsidP="00504821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D74A5F" w:rsidRPr="00504821" w14:paraId="062164DE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EB350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20E74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D74A5F" w:rsidRPr="00504821" w14:paraId="11DFE09A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73B44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97665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D74A5F" w:rsidRPr="00504821" w14:paraId="1B8420AF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83A9A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D0ACD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D74A5F" w:rsidRPr="00504821" w14:paraId="2676AC0A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6949E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bCs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05055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D74A5F" w:rsidRPr="00504821" w14:paraId="3C907B97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2C956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2A995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D74A5F" w:rsidRPr="00504821" w14:paraId="35381B2F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22E1E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Studiowanie literatury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FFBB5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</w:tr>
      <w:tr w:rsidR="00D74A5F" w:rsidRPr="00504821" w14:paraId="06E8B247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7980A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Przygotowanie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099CA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74A5F" w:rsidRPr="00504821" w14:paraId="26C02372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C03BE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Przygotowanie projektu / referatu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86178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D74A5F" w:rsidRPr="00504821" w14:paraId="55094194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C80CA" w14:textId="77777777" w:rsidR="00D74A5F" w:rsidRPr="00504821" w:rsidRDefault="00D74A5F" w:rsidP="00504821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859DF3" w14:textId="77777777" w:rsidR="00D74A5F" w:rsidRPr="00504821" w:rsidRDefault="00D74A5F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D74A5F" w:rsidRPr="00504821" w14:paraId="3F6CEDF6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59D7C" w14:textId="77777777" w:rsidR="00D74A5F" w:rsidRPr="00504821" w:rsidRDefault="00D74A5F" w:rsidP="00504821">
            <w:pPr>
              <w:pStyle w:val="Nagwek2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78C44" w14:textId="77777777" w:rsidR="00D74A5F" w:rsidRPr="00504821" w:rsidRDefault="00D74A5F" w:rsidP="00504821">
            <w:pPr>
              <w:pStyle w:val="Nagwek3"/>
              <w:spacing w:before="120"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04821">
              <w:rPr>
                <w:rFonts w:ascii="Arial" w:hAnsi="Arial" w:cs="Arial"/>
                <w:b w:val="0"/>
                <w:bCs w:val="0"/>
              </w:rPr>
              <w:t>3,4</w:t>
            </w:r>
          </w:p>
        </w:tc>
      </w:tr>
    </w:tbl>
    <w:p w14:paraId="50F1C75D" w14:textId="77777777" w:rsidR="00D74A5F" w:rsidRPr="00504821" w:rsidRDefault="00D74A5F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667A222F" w14:textId="77777777" w:rsidR="00D74A5F" w:rsidRPr="00504821" w:rsidRDefault="00D74A5F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504821">
        <w:rPr>
          <w:rFonts w:ascii="Arial" w:hAnsi="Arial" w:cs="Arial"/>
          <w:sz w:val="24"/>
          <w:szCs w:val="24"/>
        </w:rPr>
        <w:lastRenderedPageBreak/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Smart villages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333AF7" w:rsidRPr="00504821" w14:paraId="6811BCB5" w14:textId="77777777" w:rsidTr="0063418D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7E5863" w14:textId="77777777" w:rsidR="00333AF7" w:rsidRPr="00504821" w:rsidRDefault="00333AF7" w:rsidP="00504821">
            <w:pPr>
              <w:pStyle w:val="Tytu"/>
              <w:spacing w:before="120" w:line="360" w:lineRule="auto"/>
              <w:rPr>
                <w:rFonts w:cs="Arial"/>
                <w:b w:val="0"/>
                <w:bCs/>
                <w:sz w:val="24"/>
                <w:szCs w:val="24"/>
              </w:rPr>
            </w:pPr>
            <w:r w:rsidRPr="00504821">
              <w:rPr>
                <w:rFonts w:cs="Arial"/>
                <w:b w:val="0"/>
                <w:bCs/>
                <w:sz w:val="24"/>
                <w:szCs w:val="24"/>
              </w:rPr>
              <w:lastRenderedPageBreak/>
              <w:t>Załącznik nr 4 do zasad</w:t>
            </w:r>
          </w:p>
        </w:tc>
      </w:tr>
      <w:tr w:rsidR="00333AF7" w:rsidRPr="00504821" w14:paraId="7C098AD9" w14:textId="77777777" w:rsidTr="0063418D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815794" w14:textId="77777777" w:rsidR="00333AF7" w:rsidRPr="00504821" w:rsidRDefault="00333AF7" w:rsidP="00504821">
            <w:pPr>
              <w:pStyle w:val="Tytu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333AF7" w:rsidRPr="00504821" w14:paraId="7DAB1038" w14:textId="77777777" w:rsidTr="0063418D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20AEFB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5884F" w14:textId="77777777" w:rsidR="00333AF7" w:rsidRPr="00504821" w:rsidRDefault="00333AF7" w:rsidP="00504821">
            <w:pPr>
              <w:pStyle w:val="Nagwek1"/>
              <w:spacing w:line="360" w:lineRule="auto"/>
              <w:jc w:val="left"/>
              <w:rPr>
                <w:rFonts w:cs="Arial"/>
                <w:szCs w:val="24"/>
              </w:rPr>
            </w:pPr>
            <w:r w:rsidRPr="00504821">
              <w:rPr>
                <w:rFonts w:cs="Arial"/>
                <w:szCs w:val="24"/>
              </w:rPr>
              <w:t xml:space="preserve">Smart </w:t>
            </w:r>
            <w:proofErr w:type="spellStart"/>
            <w:r w:rsidRPr="00504821">
              <w:rPr>
                <w:rFonts w:cs="Arial"/>
                <w:szCs w:val="24"/>
              </w:rPr>
              <w:t>villages</w:t>
            </w:r>
            <w:proofErr w:type="spellEnd"/>
          </w:p>
        </w:tc>
      </w:tr>
      <w:tr w:rsidR="00333AF7" w:rsidRPr="00504821" w14:paraId="395A9FA9" w14:textId="77777777" w:rsidTr="0063418D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9A2629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B6C971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Smart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villages</w:t>
            </w:r>
            <w:proofErr w:type="spellEnd"/>
          </w:p>
        </w:tc>
      </w:tr>
      <w:tr w:rsidR="00333AF7" w:rsidRPr="00504821" w14:paraId="593E8C3E" w14:textId="77777777" w:rsidTr="0063418D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ABE54B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8695B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polski</w:t>
            </w:r>
          </w:p>
        </w:tc>
      </w:tr>
      <w:tr w:rsidR="00333AF7" w:rsidRPr="00504821" w14:paraId="024D8A7F" w14:textId="77777777" w:rsidTr="0063418D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970B9A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A4EE0E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Gospodarka przestrzenna </w:t>
            </w:r>
          </w:p>
        </w:tc>
      </w:tr>
      <w:tr w:rsidR="00333AF7" w:rsidRPr="00504821" w14:paraId="26D34C0A" w14:textId="77777777" w:rsidTr="0063418D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C6E3E7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2216D9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Wydział Nauk Rolniczych</w:t>
            </w:r>
          </w:p>
        </w:tc>
      </w:tr>
      <w:tr w:rsidR="00333AF7" w:rsidRPr="00504821" w14:paraId="4E4ADDF2" w14:textId="77777777" w:rsidTr="0063418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18E0DF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777832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333AF7" w:rsidRPr="00504821" w14:paraId="2B2032C1" w14:textId="77777777" w:rsidTr="0063418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316734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510B02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I stopnia</w:t>
            </w:r>
          </w:p>
        </w:tc>
      </w:tr>
      <w:tr w:rsidR="00333AF7" w:rsidRPr="00504821" w14:paraId="5221631E" w14:textId="77777777" w:rsidTr="0063418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47E697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5E57B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</w:tr>
      <w:tr w:rsidR="00333AF7" w:rsidRPr="00504821" w14:paraId="2F159E97" w14:textId="77777777" w:rsidTr="0063418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E46205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9137C8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33AF7" w:rsidRPr="00504821" w14:paraId="0D36583A" w14:textId="77777777" w:rsidTr="0063418D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71E3C4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3BB909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333AF7" w:rsidRPr="00504821" w14:paraId="7D74B93B" w14:textId="77777777" w:rsidTr="0063418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E36742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FD460A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dr hab. inż. Elżbieta Malinowska</w:t>
            </w:r>
          </w:p>
        </w:tc>
      </w:tr>
      <w:tr w:rsidR="00333AF7" w:rsidRPr="00504821" w14:paraId="212D1661" w14:textId="77777777" w:rsidTr="0063418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F31734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CDE8A6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dr hab. inż. Elżbieta Malinowska</w:t>
            </w:r>
          </w:p>
          <w:p w14:paraId="27632271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dr hab. inż. Beata Wiśniewska-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Kadżajan</w:t>
            </w:r>
            <w:proofErr w:type="spellEnd"/>
          </w:p>
        </w:tc>
      </w:tr>
      <w:tr w:rsidR="00333AF7" w:rsidRPr="00504821" w14:paraId="0A74B832" w14:textId="77777777" w:rsidTr="0063418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C04C19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343226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bCs/>
                <w:sz w:val="24"/>
                <w:szCs w:val="24"/>
              </w:rPr>
              <w:t>Zapoznanie z możliwościami równoważonego zarządzania zasobami naturalnymi, podejmowanie działań w dziedzinie klimatu osiągnięcie zrównoważonego rozwoju terytorialnego wiejskich gospodarek i społeczności, w tym tworzenie i utrzymywanie miejsc pracy.</w:t>
            </w:r>
          </w:p>
        </w:tc>
      </w:tr>
      <w:tr w:rsidR="00333AF7" w:rsidRPr="00504821" w14:paraId="7F2E97F2" w14:textId="77777777" w:rsidTr="0063418D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CB0838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070CB6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7F56B8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333AF7" w:rsidRPr="00504821" w14:paraId="5867BE52" w14:textId="77777777" w:rsidTr="0063418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882D94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495A9C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Zna i rozumie ideę zrównoważonego rozwoju obszarów wiejskich, problematykę procesów kształtowania i ochrony środowiska obszarów wiejskich.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25F653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K_W09</w:t>
            </w:r>
          </w:p>
        </w:tc>
      </w:tr>
      <w:tr w:rsidR="00333AF7" w:rsidRPr="00504821" w14:paraId="0AD2AB4F" w14:textId="77777777" w:rsidTr="0063418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FD267C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BA1C97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Zna i rozumie znaczenie dziedzictwa kulturowego obszarów wiejskich i potrzeby społeczne mieszkańców wsi.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E7B9E1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K_W11</w:t>
            </w:r>
          </w:p>
        </w:tc>
      </w:tr>
      <w:tr w:rsidR="00333AF7" w:rsidRPr="00504821" w14:paraId="541BBF36" w14:textId="77777777" w:rsidTr="0063418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F029C83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23B2AE0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E8B2B0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333AF7" w:rsidRPr="00504821" w14:paraId="6583C917" w14:textId="77777777" w:rsidTr="006341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835A13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U_ 01 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523747B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Potrafi dokonać analizy i przygotować projekt odnowy, wdrożyć inteligentne rozwiązania na obszarach wiejskich, z uwzględnieniem potrzeb lokalnych i środowiskowych.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38438A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K_U07</w:t>
            </w:r>
          </w:p>
        </w:tc>
      </w:tr>
      <w:tr w:rsidR="00333AF7" w:rsidRPr="00504821" w14:paraId="33DDDF3D" w14:textId="77777777" w:rsidTr="006341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C66DE5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72AB4E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Potrafi wprowadzić działania wspierające integrację społeczną i rozwój obszarach wiejskich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22A342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K_U04</w:t>
            </w:r>
          </w:p>
        </w:tc>
      </w:tr>
      <w:tr w:rsidR="00333AF7" w:rsidRPr="00504821" w14:paraId="6BB6FA0E" w14:textId="77777777" w:rsidTr="0063418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C9ECD7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8FF177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2F114A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333AF7" w:rsidRPr="00504821" w14:paraId="32E561E0" w14:textId="77777777" w:rsidTr="006341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A3D170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A69452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Jest gotów do odpowiedzialności za zrealizowane zadanie.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94F771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K_K03</w:t>
            </w:r>
          </w:p>
        </w:tc>
      </w:tr>
      <w:tr w:rsidR="00333AF7" w:rsidRPr="00504821" w14:paraId="1307C651" w14:textId="77777777" w:rsidTr="006341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E88E37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A4A488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Jest gotów prawidłowo rozpoznawać i rozstrzygać czynniki związane z oddziaływaniem na środowisko społeczne. Jest gotów do prowadzenia konsultacji społecznych.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48B300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K_K01</w:t>
            </w:r>
          </w:p>
        </w:tc>
      </w:tr>
      <w:tr w:rsidR="00333AF7" w:rsidRPr="00504821" w14:paraId="32AAB005" w14:textId="77777777" w:rsidTr="0063418D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4FD78F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D6364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wykład (15 godz.), ćwiczenia audytoryjne (25 godz.)</w:t>
            </w:r>
          </w:p>
        </w:tc>
      </w:tr>
      <w:tr w:rsidR="00333AF7" w:rsidRPr="00504821" w14:paraId="107E7B2C" w14:textId="77777777" w:rsidTr="0063418D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2F8E99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333AF7" w:rsidRPr="00504821" w14:paraId="66CAD943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47F690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planowania przestrzennego, zrównoważonego rozwoju obszarów wiejskich</w:t>
            </w:r>
          </w:p>
        </w:tc>
      </w:tr>
      <w:tr w:rsidR="00333AF7" w:rsidRPr="00504821" w14:paraId="3A03055D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EFDCF36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Treści modułu kształcenia:</w:t>
            </w:r>
          </w:p>
        </w:tc>
      </w:tr>
      <w:tr w:rsidR="00333AF7" w:rsidRPr="00504821" w14:paraId="1C7155BD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F183D9" w14:textId="77777777" w:rsidR="00333AF7" w:rsidRPr="00504821" w:rsidRDefault="00333AF7" w:rsidP="00504821">
            <w:pPr>
              <w:pStyle w:val="NormalnyWeb"/>
              <w:spacing w:before="120" w:beforeAutospacing="0" w:after="90" w:afterAutospacing="0" w:line="360" w:lineRule="auto"/>
              <w:rPr>
                <w:rFonts w:ascii="Arial" w:hAnsi="Arial" w:cs="Arial"/>
                <w:bCs/>
                <w:color w:val="000000"/>
              </w:rPr>
            </w:pPr>
            <w:r w:rsidRPr="00504821">
              <w:rPr>
                <w:rFonts w:ascii="Arial" w:hAnsi="Arial" w:cs="Arial"/>
                <w:b/>
                <w:color w:val="000000"/>
              </w:rPr>
              <w:t>Program wykładów:</w:t>
            </w:r>
            <w:r w:rsidRPr="00504821">
              <w:rPr>
                <w:rFonts w:ascii="Arial" w:hAnsi="Arial" w:cs="Arial"/>
                <w:color w:val="000000"/>
              </w:rPr>
              <w:t xml:space="preserve"> </w:t>
            </w:r>
            <w:r w:rsidRPr="00504821">
              <w:rPr>
                <w:rFonts w:ascii="Arial" w:hAnsi="Arial" w:cs="Arial"/>
                <w:bCs/>
                <w:color w:val="000000"/>
              </w:rPr>
              <w:t xml:space="preserve">Pojęcia i definicje wprowadzające do przedmiotu. Ewolucyjne podejście do zarządzania rozwojem obszarów wiejskich. Finansowanie odnowy wsi. Strategie UE na rzecz odnowy wsi i poprawy jakości życia mieszkańców obszarów wiejskich. Źródła koncepcji smart </w:t>
            </w:r>
            <w:proofErr w:type="spellStart"/>
            <w:r w:rsidRPr="00504821">
              <w:rPr>
                <w:rFonts w:ascii="Arial" w:hAnsi="Arial" w:cs="Arial"/>
                <w:bCs/>
                <w:color w:val="000000"/>
              </w:rPr>
              <w:t>villages</w:t>
            </w:r>
            <w:proofErr w:type="spellEnd"/>
            <w:r w:rsidRPr="00504821">
              <w:rPr>
                <w:rFonts w:ascii="Arial" w:hAnsi="Arial" w:cs="Arial"/>
                <w:bCs/>
                <w:color w:val="000000"/>
              </w:rPr>
              <w:t xml:space="preserve">. Założenia smart </w:t>
            </w:r>
            <w:proofErr w:type="spellStart"/>
            <w:r w:rsidRPr="00504821">
              <w:rPr>
                <w:rFonts w:ascii="Arial" w:hAnsi="Arial" w:cs="Arial"/>
                <w:bCs/>
                <w:color w:val="000000"/>
              </w:rPr>
              <w:t>villages</w:t>
            </w:r>
            <w:proofErr w:type="spellEnd"/>
            <w:r w:rsidRPr="00504821">
              <w:rPr>
                <w:rFonts w:ascii="Arial" w:hAnsi="Arial" w:cs="Arial"/>
                <w:bCs/>
                <w:color w:val="000000"/>
              </w:rPr>
              <w:t xml:space="preserve"> w europejskich politykach funkcjonalnych. Wspieranie innowacyjności wsi na przykładzie wybranych krajów UE. Przykłady wdrożeń idei smart </w:t>
            </w:r>
            <w:proofErr w:type="spellStart"/>
            <w:r w:rsidRPr="00504821">
              <w:rPr>
                <w:rFonts w:ascii="Arial" w:hAnsi="Arial" w:cs="Arial"/>
                <w:bCs/>
                <w:color w:val="000000"/>
              </w:rPr>
              <w:t>villages</w:t>
            </w:r>
            <w:proofErr w:type="spellEnd"/>
            <w:r w:rsidRPr="00504821">
              <w:rPr>
                <w:rFonts w:ascii="Arial" w:hAnsi="Arial" w:cs="Arial"/>
                <w:bCs/>
                <w:color w:val="000000"/>
              </w:rPr>
              <w:t xml:space="preserve"> w Europie i na świecie.  </w:t>
            </w:r>
          </w:p>
          <w:p w14:paraId="6C5BE51C" w14:textId="77777777" w:rsidR="00333AF7" w:rsidRPr="00504821" w:rsidRDefault="00333AF7" w:rsidP="00504821">
            <w:pPr>
              <w:pStyle w:val="NormalnyWeb"/>
              <w:spacing w:before="120" w:beforeAutospacing="0" w:after="90" w:afterAutospacing="0" w:line="360" w:lineRule="auto"/>
              <w:rPr>
                <w:rFonts w:ascii="Arial" w:hAnsi="Arial" w:cs="Arial"/>
                <w:color w:val="000000"/>
              </w:rPr>
            </w:pPr>
            <w:r w:rsidRPr="00504821">
              <w:rPr>
                <w:rFonts w:ascii="Arial" w:hAnsi="Arial" w:cs="Arial"/>
                <w:b/>
                <w:color w:val="000000"/>
              </w:rPr>
              <w:t>Program ćwiczeń:</w:t>
            </w:r>
            <w:r w:rsidRPr="00504821">
              <w:rPr>
                <w:rFonts w:ascii="Arial" w:hAnsi="Arial" w:cs="Arial"/>
                <w:color w:val="000000"/>
              </w:rPr>
              <w:t xml:space="preserve"> </w:t>
            </w:r>
            <w:r w:rsidRPr="00504821">
              <w:rPr>
                <w:rFonts w:ascii="Arial" w:hAnsi="Arial" w:cs="Arial"/>
              </w:rPr>
              <w:t xml:space="preserve">Inteligentne rozwiązania dla rolnictwa i sektora żywnościowego. Inteligentne rozwiązania w zakresie gospodarowania energią. Działania wpływające na poprawę jakości życia mieszkańców wsi. Rozwiązania ułatwiające komunikację między mieszkańcami, działania na rzecz poprawy poziomu edukacji i podwyższenia kompetencji mieszkańców. Działania na rzecz środowiska naturalnego. Działania na rzecz poprawy infrastruktury technicznej i społecznej. Idee społeczeństwa obywatelskiego. Działania w zakresie promocji dziedzictwa kulturowego. Innowacje wprowadzone w poszczególnych gminach wiejskich powiatu siedleckiego i plany ich rozwoju. </w:t>
            </w:r>
            <w:r w:rsidRPr="00504821">
              <w:rPr>
                <w:rFonts w:ascii="Arial" w:hAnsi="Arial" w:cs="Arial"/>
              </w:rPr>
              <w:lastRenderedPageBreak/>
              <w:t xml:space="preserve">Dyskusje na forum grupy, koncepcja i próby wdrażana smart </w:t>
            </w:r>
            <w:proofErr w:type="spellStart"/>
            <w:r w:rsidRPr="00504821">
              <w:rPr>
                <w:rFonts w:ascii="Arial" w:hAnsi="Arial" w:cs="Arial"/>
              </w:rPr>
              <w:t>villages</w:t>
            </w:r>
            <w:proofErr w:type="spellEnd"/>
            <w:r w:rsidRPr="00504821">
              <w:rPr>
                <w:rFonts w:ascii="Arial" w:hAnsi="Arial" w:cs="Arial"/>
              </w:rPr>
              <w:t xml:space="preserve"> w poszczególnych gminach wiejskich w różnych regionach Polski. </w:t>
            </w:r>
          </w:p>
        </w:tc>
      </w:tr>
      <w:tr w:rsidR="00333AF7" w:rsidRPr="00504821" w14:paraId="7FCD0B04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2F30329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333AF7" w:rsidRPr="00504821" w14:paraId="6A72AD2D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C9176" w14:textId="77777777" w:rsidR="00333AF7" w:rsidRPr="00504821" w:rsidRDefault="00333AF7" w:rsidP="00504821">
            <w:pPr>
              <w:pStyle w:val="Akapitzlist"/>
              <w:numPr>
                <w:ilvl w:val="0"/>
                <w:numId w:val="15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Podedworna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H., Pilichowski A (red).  2011. Obszary wiejskie w Polsce. Różnorodność i procesy różnicowania. Wyd. Instytutu Filozofii i Socjologii PAN, Polskie Towarzystwo Socjologiczne, Warszawa, s. 243.</w:t>
            </w:r>
          </w:p>
          <w:p w14:paraId="60D54331" w14:textId="77777777" w:rsidR="00333AF7" w:rsidRPr="00504821" w:rsidRDefault="00333AF7" w:rsidP="00504821">
            <w:pPr>
              <w:pStyle w:val="Akapitzlist"/>
              <w:numPr>
                <w:ilvl w:val="0"/>
                <w:numId w:val="15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Górka A. 2017. Krajobrazowy wymiar ruralistyki. Wyd. Politechniki Gdańskiej. s. 284.</w:t>
            </w:r>
          </w:p>
          <w:p w14:paraId="707F9B38" w14:textId="77777777" w:rsidR="00333AF7" w:rsidRPr="00504821" w:rsidRDefault="00333AF7" w:rsidP="00504821">
            <w:pPr>
              <w:widowControl w:val="0"/>
              <w:numPr>
                <w:ilvl w:val="0"/>
                <w:numId w:val="15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Kalinowski S., Komorowski Ł., Rosa A. 2021. Koncepcja smart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villages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. Przykłady z Polski, Instytut Rozwoju Wsi i Rolnictwa Polskiej Akademii Nauk–Wydawnictwo Grupa Cogito, Warszawa 2021, </w:t>
            </w:r>
            <w:hyperlink r:id="rId8" w:history="1">
              <w:r w:rsidRPr="00504821">
                <w:rPr>
                  <w:rStyle w:val="Hipercze"/>
                  <w:rFonts w:ascii="Arial" w:hAnsi="Arial" w:cs="Arial"/>
                  <w:sz w:val="24"/>
                  <w:szCs w:val="24"/>
                </w:rPr>
                <w:t>https://sir.cdr.gov.pl/wp-content/uploads/2021/09/2021_Koncepcja_smart_villages.pdf</w:t>
              </w:r>
            </w:hyperlink>
          </w:p>
        </w:tc>
      </w:tr>
      <w:tr w:rsidR="00333AF7" w:rsidRPr="00504821" w14:paraId="2C8A78D5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C6A7EAC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Literatura dodatkowa:</w:t>
            </w:r>
          </w:p>
        </w:tc>
      </w:tr>
      <w:tr w:rsidR="00333AF7" w:rsidRPr="00504821" w14:paraId="3DDC754E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4A4FE1" w14:textId="77777777" w:rsidR="00333AF7" w:rsidRPr="00504821" w:rsidRDefault="00333AF7" w:rsidP="00504821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815"/>
              </w:tabs>
              <w:spacing w:before="120" w:after="0" w:line="360" w:lineRule="auto"/>
              <w:ind w:left="815" w:hanging="42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Nazarka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J.,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Bokun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K. 2024. Smart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villages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. Koncepcja i próby wdrożenia. Wyd. Politechniki Białostockiej, s. 133. </w:t>
            </w:r>
            <w:hyperlink r:id="rId9" w:history="1">
              <w:r w:rsidRPr="00504821">
                <w:rPr>
                  <w:rStyle w:val="Hipercze"/>
                  <w:rFonts w:ascii="Arial" w:hAnsi="Arial" w:cs="Arial"/>
                  <w:sz w:val="24"/>
                  <w:szCs w:val="24"/>
                </w:rPr>
                <w:t>https://pb.edu.pl/oficyna-wydawnicza/wp-content/uploads/sites/4/2024/07/Smart-Villages.pdf</w:t>
              </w:r>
            </w:hyperlink>
          </w:p>
          <w:p w14:paraId="58E75609" w14:textId="77777777" w:rsidR="00333AF7" w:rsidRPr="00504821" w:rsidRDefault="00333AF7" w:rsidP="00504821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815"/>
              </w:tabs>
              <w:spacing w:before="120" w:after="0" w:line="360" w:lineRule="auto"/>
              <w:ind w:left="815" w:hanging="425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Poradnik, jak stworzyć Inteligentną wioskę. Smart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Rural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21,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European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Commission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2022, s. 4, https://www.smartrural21.eu/wp-content/uploads/Guide_PL.pdf</w:t>
            </w:r>
          </w:p>
        </w:tc>
      </w:tr>
      <w:tr w:rsidR="00333AF7" w:rsidRPr="00504821" w14:paraId="36B631BC" w14:textId="77777777" w:rsidTr="0063418D">
        <w:trPr>
          <w:trHeight w:val="422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D8D099A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333AF7" w:rsidRPr="00504821" w14:paraId="177E0739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EDC81" w14:textId="77777777" w:rsidR="00333AF7" w:rsidRPr="00504821" w:rsidRDefault="00333AF7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Wykład – problemowy z wykorzystaniem prezentacji multimedialnej; Ćwiczenia: dyskusja, praca indywidualna i w grupach nad przykładami inteligentnych rozwiązań z poszczególnych gmin wiejskich, prezentowanie koncepcji rozwoju w gminach wiejskich zamieszkiwanych przez studentów. Moduł tematyczny z udziałem prowadzącego, giełda pomysłów pozwalająca na kształtowanie umiejętności zastosowania wiedzy teoretycznej.</w:t>
            </w:r>
          </w:p>
        </w:tc>
      </w:tr>
      <w:tr w:rsidR="00333AF7" w:rsidRPr="00504821" w14:paraId="5256DCA1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E7DEB0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333AF7" w:rsidRPr="00504821" w14:paraId="602BCBB6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5AEC65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Wykład: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Weryfikacja efektów kształcenia w zakresie wiedzy i umiejętności ma formę dyskusji grupowej, w czasie którego studenci otrzymują szereg pytań.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Ćwiczenia: ocena znajomości i koncepcji rozwoju gmin, w których zamieszkują studenci oraz gmin sąsiednich, aktywność na zajęciach.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Forma weryfikacji – Zaliczenie pisemne wykładów. Wpływ na ocenę końcową – Weryfikacja efektów w zakresie wiedzy, umiejętności i kompetencji społecznych podczas dyskusji grupowej. Forma weryfikacji – Zaliczenie ćwiczeń. Prezentacja i ocena znajomości koncepcji smart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villages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najbliższego otoczenia studenta. Wpływ na ocenę końcową – Weryfikacja efektów kształcenia w 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zakresie wiedzy, umiejętności i kompetencji następuje podczas omawiania i dyskusji na temat zadanej pracy.</w:t>
            </w:r>
          </w:p>
        </w:tc>
      </w:tr>
      <w:tr w:rsidR="00333AF7" w:rsidRPr="00504821" w14:paraId="3B46BBAA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32E9F9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lastRenderedPageBreak/>
              <w:t>Forma i warunki zaliczenia:</w:t>
            </w:r>
          </w:p>
        </w:tc>
      </w:tr>
      <w:tr w:rsidR="00333AF7" w:rsidRPr="00504821" w14:paraId="711C0C30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A4A2B" w14:textId="77777777" w:rsidR="00333AF7" w:rsidRPr="00504821" w:rsidRDefault="00333AF7" w:rsidP="00504821">
            <w:pPr>
              <w:autoSpaceDE w:val="0"/>
              <w:autoSpaceDN w:val="0"/>
              <w:adjustRightInd w:val="0"/>
              <w:spacing w:before="120" w:after="0" w:line="360" w:lineRule="auto"/>
              <w:ind w:hanging="9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Wykład:</w:t>
            </w:r>
            <w:r w:rsidRPr="00504821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Warunek uzyskania zaliczenia z przedmiotu jest: znajomość pojęć z zakresu wsi, innowacji na obszarach wiejskich, potrzeb społecznych środowiska wiejskiego</w:t>
            </w:r>
            <w:r w:rsidRPr="00504821">
              <w:rPr>
                <w:rFonts w:ascii="Arial" w:hAnsi="Arial" w:cs="Arial"/>
                <w:sz w:val="24"/>
                <w:szCs w:val="24"/>
              </w:rPr>
              <w:t xml:space="preserve">, poprawy jakości życia na wsi. Umiejętność samodzielnej oceny oraz opracowania innowacyjnych rozwiązań. 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Sposób zaliczenia wykładu: praca pisemna -15 pkt. Sposób punktowania ćwiczeń: ocena wykonania prezentacji i znajomości koncepcji smart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villages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najbliższego otoczenia studenta, ocena własnych pomysłów studenta – 20 pkt. W sumie 35 pkt. </w:t>
            </w:r>
            <w:r w:rsidRPr="00504821">
              <w:rPr>
                <w:rFonts w:ascii="Arial" w:hAnsi="Arial" w:cs="Arial"/>
                <w:sz w:val="24"/>
                <w:szCs w:val="24"/>
              </w:rPr>
              <w:t>Przedział punktacji: 0-50%, 51-60%, 61-70%, 71-80%, 81-90%, 91-100%, oceny za uzyskanie odpowiedniej liczby punktów: 2,0; 3,0; 3,5; 4,0; 4,5; 5,0.</w:t>
            </w:r>
          </w:p>
        </w:tc>
      </w:tr>
      <w:tr w:rsidR="00333AF7" w:rsidRPr="00504821" w14:paraId="696EB537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C0C92F5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Bilans punktów ECTS: 3,4</w:t>
            </w:r>
          </w:p>
        </w:tc>
      </w:tr>
      <w:tr w:rsidR="00333AF7" w:rsidRPr="00504821" w14:paraId="25F731FC" w14:textId="77777777" w:rsidTr="0063418D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72AF49E" w14:textId="77777777" w:rsidR="00333AF7" w:rsidRPr="00504821" w:rsidRDefault="00333AF7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333AF7" w:rsidRPr="00504821" w14:paraId="55E3EE0A" w14:textId="77777777" w:rsidTr="0063418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454932" w14:textId="77777777" w:rsidR="00333AF7" w:rsidRPr="00504821" w:rsidRDefault="00333AF7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15C2ED" w14:textId="77777777" w:rsidR="00333AF7" w:rsidRPr="00504821" w:rsidRDefault="00333AF7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333AF7" w:rsidRPr="00504821" w14:paraId="0C145F1B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FDDB6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94E0E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AF7" w:rsidRPr="00504821" w14:paraId="731F8C3F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1577E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- 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D63797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333AF7" w:rsidRPr="00504821" w14:paraId="6430C4FA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43869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- udział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604E0CB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333AF7" w:rsidRPr="00504821" w14:paraId="3506EC7D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01A6FA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- 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6F9DD5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333AF7" w:rsidRPr="00504821" w14:paraId="7D01949C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B57C4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Samodzielna praca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52EAAB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  42,5</w:t>
            </w:r>
          </w:p>
        </w:tc>
      </w:tr>
      <w:tr w:rsidR="00333AF7" w:rsidRPr="00504821" w14:paraId="60E4C9FC" w14:textId="77777777" w:rsidTr="0063418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F137E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B9521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333AF7" w:rsidRPr="00504821" w14:paraId="38C9CD75" w14:textId="77777777" w:rsidTr="0063418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5AED3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0AC2A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bCs/>
                <w:sz w:val="24"/>
                <w:szCs w:val="24"/>
              </w:rPr>
              <w:t>3,4</w:t>
            </w:r>
          </w:p>
        </w:tc>
      </w:tr>
    </w:tbl>
    <w:p w14:paraId="30DBC145" w14:textId="77777777" w:rsidR="00333AF7" w:rsidRPr="00504821" w:rsidRDefault="00333AF7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79923DA5" w14:textId="77777777" w:rsidR="00333AF7" w:rsidRPr="00504821" w:rsidRDefault="00333AF7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504821">
        <w:rPr>
          <w:rFonts w:ascii="Arial" w:hAnsi="Arial"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Rolnictwo społeczne i turystyka wiejsk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333AF7" w:rsidRPr="00504821" w14:paraId="7BA03DD4" w14:textId="77777777" w:rsidTr="0063418D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53CB03" w14:textId="77777777" w:rsidR="00333AF7" w:rsidRPr="00504821" w:rsidRDefault="00333AF7" w:rsidP="00504821">
            <w:pPr>
              <w:pStyle w:val="Tytu"/>
              <w:spacing w:before="120" w:line="360" w:lineRule="auto"/>
              <w:rPr>
                <w:rFonts w:cs="Arial"/>
                <w:b w:val="0"/>
                <w:bCs/>
                <w:sz w:val="24"/>
                <w:szCs w:val="24"/>
              </w:rPr>
            </w:pPr>
            <w:r w:rsidRPr="00504821">
              <w:rPr>
                <w:rFonts w:cs="Arial"/>
                <w:b w:val="0"/>
                <w:bCs/>
                <w:sz w:val="24"/>
                <w:szCs w:val="24"/>
              </w:rPr>
              <w:lastRenderedPageBreak/>
              <w:t>Załącznik nr 4 do zasad</w:t>
            </w:r>
          </w:p>
        </w:tc>
      </w:tr>
      <w:tr w:rsidR="00333AF7" w:rsidRPr="00504821" w14:paraId="7F10FBDD" w14:textId="77777777" w:rsidTr="0063418D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70E514" w14:textId="77777777" w:rsidR="00333AF7" w:rsidRPr="00504821" w:rsidRDefault="00333AF7" w:rsidP="00504821">
            <w:pPr>
              <w:pStyle w:val="Tytu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333AF7" w:rsidRPr="00504821" w14:paraId="4704FF9A" w14:textId="77777777" w:rsidTr="0063418D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9B580D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8DD3D8" w14:textId="77777777" w:rsidR="00333AF7" w:rsidRPr="00504821" w:rsidRDefault="00333AF7" w:rsidP="00504821">
            <w:pPr>
              <w:pStyle w:val="Nagwek1"/>
              <w:spacing w:line="360" w:lineRule="auto"/>
              <w:jc w:val="left"/>
              <w:rPr>
                <w:rFonts w:cs="Arial"/>
                <w:szCs w:val="24"/>
              </w:rPr>
            </w:pPr>
            <w:r w:rsidRPr="00504821">
              <w:rPr>
                <w:rFonts w:cs="Arial"/>
                <w:szCs w:val="24"/>
              </w:rPr>
              <w:t xml:space="preserve"> Rolnictwo społeczne i turystyka wiejska</w:t>
            </w:r>
          </w:p>
        </w:tc>
      </w:tr>
      <w:tr w:rsidR="00333AF7" w:rsidRPr="00504821" w14:paraId="57535789" w14:textId="77777777" w:rsidTr="0063418D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CE93A2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027BC8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821">
              <w:rPr>
                <w:rFonts w:ascii="Arial" w:hAnsi="Arial" w:cs="Arial"/>
                <w:sz w:val="24"/>
                <w:szCs w:val="24"/>
                <w:lang w:val="en-US"/>
              </w:rPr>
              <w:t>Social farming and rural tourism</w:t>
            </w:r>
          </w:p>
        </w:tc>
      </w:tr>
      <w:tr w:rsidR="00333AF7" w:rsidRPr="00504821" w14:paraId="426F55BF" w14:textId="77777777" w:rsidTr="0063418D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51FF3C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96547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polski</w:t>
            </w:r>
          </w:p>
        </w:tc>
      </w:tr>
      <w:tr w:rsidR="00333AF7" w:rsidRPr="00504821" w14:paraId="2E2FA880" w14:textId="77777777" w:rsidTr="0063418D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394B17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028EDD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Gospodarka przestrzenna </w:t>
            </w:r>
          </w:p>
        </w:tc>
      </w:tr>
      <w:tr w:rsidR="00333AF7" w:rsidRPr="00504821" w14:paraId="117249AD" w14:textId="77777777" w:rsidTr="0063418D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6005C5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CA5D82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Wydział Nauk Rolniczych</w:t>
            </w:r>
          </w:p>
        </w:tc>
      </w:tr>
      <w:tr w:rsidR="00333AF7" w:rsidRPr="00504821" w14:paraId="56ACD9D5" w14:textId="77777777" w:rsidTr="0063418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8138A7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675175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333AF7" w:rsidRPr="00504821" w14:paraId="5CCDE4B4" w14:textId="77777777" w:rsidTr="0063418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2DA289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C139A9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I stopnia</w:t>
            </w:r>
          </w:p>
        </w:tc>
      </w:tr>
      <w:tr w:rsidR="00333AF7" w:rsidRPr="00504821" w14:paraId="333BDD77" w14:textId="77777777" w:rsidTr="0063418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CBC533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592060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</w:tr>
      <w:tr w:rsidR="00333AF7" w:rsidRPr="00504821" w14:paraId="3A97A534" w14:textId="77777777" w:rsidTr="0063418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ABE8DD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111677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33AF7" w:rsidRPr="00504821" w14:paraId="1DE2C7AA" w14:textId="77777777" w:rsidTr="0063418D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A98ACA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3E4B7D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333AF7" w:rsidRPr="00504821" w14:paraId="6818BEC9" w14:textId="77777777" w:rsidTr="0063418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1282A7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2AF57F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prof. dr hab. Jacek Sosnowski</w:t>
            </w:r>
          </w:p>
        </w:tc>
      </w:tr>
      <w:tr w:rsidR="00333AF7" w:rsidRPr="00504821" w14:paraId="70887F83" w14:textId="77777777" w:rsidTr="0063418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5C00F6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9D9770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prof. dr hab. Jacek Sosnowski</w:t>
            </w:r>
          </w:p>
          <w:p w14:paraId="64C774C2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dr hab. inż. Elżbieta Malinowska</w:t>
            </w:r>
          </w:p>
          <w:p w14:paraId="52D724D8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dr hab. inż. Beata Wiśniewska-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Kadżajan</w:t>
            </w:r>
            <w:proofErr w:type="spellEnd"/>
          </w:p>
          <w:p w14:paraId="22AD61AA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dr Milena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Truba</w:t>
            </w:r>
            <w:proofErr w:type="spellEnd"/>
          </w:p>
        </w:tc>
      </w:tr>
      <w:tr w:rsidR="00333AF7" w:rsidRPr="00504821" w14:paraId="23F8E81A" w14:textId="77777777" w:rsidTr="0063418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90ACBE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3FBB15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bCs/>
                <w:sz w:val="24"/>
                <w:szCs w:val="24"/>
              </w:rPr>
              <w:t>Zapoznanie z możliwościami zrównoważonego rozwoju obszarów wiejskich i społeczności, w tym tworzenie i utrzymywanie miejsc pracy.</w:t>
            </w:r>
          </w:p>
        </w:tc>
      </w:tr>
      <w:tr w:rsidR="00333AF7" w:rsidRPr="00504821" w14:paraId="3E19C44E" w14:textId="77777777" w:rsidTr="0063418D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ECEE43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7D3864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E902B6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333AF7" w:rsidRPr="00504821" w14:paraId="6434BF32" w14:textId="77777777" w:rsidTr="0063418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8CBA0D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CA7D23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Zna i rozumie ideę zrównoważonego rozwoju obszarów wiejskich, problematykę procesów kształtowania i ochrony środowiska obszarów wiejskich.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2F574B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K_W09</w:t>
            </w:r>
          </w:p>
        </w:tc>
      </w:tr>
      <w:tr w:rsidR="00333AF7" w:rsidRPr="00504821" w14:paraId="08B3C63D" w14:textId="77777777" w:rsidTr="0063418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97D108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93B0104" w14:textId="77777777" w:rsidR="00333AF7" w:rsidRPr="00504821" w:rsidRDefault="00333AF7" w:rsidP="00504821">
            <w:pPr>
              <w:spacing w:before="120" w:after="0" w:line="360" w:lineRule="auto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Zna i rozumie znaczenie dziedzictwa kulturowego obszarów wiejskich i potrzeby społeczne mieszkańców wsi.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A2B985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K_W11</w:t>
            </w:r>
          </w:p>
        </w:tc>
      </w:tr>
      <w:tr w:rsidR="00333AF7" w:rsidRPr="00504821" w14:paraId="24986AF5" w14:textId="77777777" w:rsidTr="0063418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C8B7FF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47A76C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5EEC8C1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333AF7" w:rsidRPr="00504821" w14:paraId="64619824" w14:textId="77777777" w:rsidTr="006341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4C007D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U_ 01 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BB79D4" w14:textId="77777777" w:rsidR="00333AF7" w:rsidRPr="00504821" w:rsidRDefault="00333AF7" w:rsidP="00504821">
            <w:pPr>
              <w:spacing w:before="120" w:after="0" w:line="360" w:lineRule="auto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Potrafi dokonać analizy i przygotować projekt odnowy, wdrożyć innowacyjne rozwiązania na obszarach wiejskich, z uwzględnieniem potrzeb lokalnych i środowiskowych.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3D7942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K_U07</w:t>
            </w:r>
          </w:p>
        </w:tc>
      </w:tr>
      <w:tr w:rsidR="00333AF7" w:rsidRPr="00504821" w14:paraId="05FDE2F8" w14:textId="77777777" w:rsidTr="006341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167BA4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91FEE5" w14:textId="77777777" w:rsidR="00333AF7" w:rsidRPr="00504821" w:rsidRDefault="00333AF7" w:rsidP="00504821">
            <w:pPr>
              <w:spacing w:before="120" w:after="0" w:line="360" w:lineRule="auto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Potrafi wprowadzić działania wspierające integrację społeczną i rozwój obszarach wiejskich.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EC7980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K_U04</w:t>
            </w:r>
          </w:p>
        </w:tc>
      </w:tr>
      <w:tr w:rsidR="00333AF7" w:rsidRPr="00504821" w14:paraId="16D8E1B6" w14:textId="77777777" w:rsidTr="0063418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F8F1CC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6117AC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D5DF00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333AF7" w:rsidRPr="00504821" w14:paraId="6571CA35" w14:textId="77777777" w:rsidTr="006341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957CD60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6E8F93" w14:textId="77777777" w:rsidR="00333AF7" w:rsidRPr="00504821" w:rsidRDefault="00333AF7" w:rsidP="00504821">
            <w:pPr>
              <w:spacing w:before="120" w:after="0" w:line="360" w:lineRule="auto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Jest gotów do odpowiedzialności za zrealizowane zadanie.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86E0FB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K_K03</w:t>
            </w:r>
          </w:p>
        </w:tc>
      </w:tr>
      <w:tr w:rsidR="00333AF7" w:rsidRPr="00504821" w14:paraId="4618687F" w14:textId="77777777" w:rsidTr="006341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6748F7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671347" w14:textId="77777777" w:rsidR="00333AF7" w:rsidRPr="00504821" w:rsidRDefault="00333AF7" w:rsidP="00504821">
            <w:pPr>
              <w:spacing w:before="120" w:after="0" w:line="360" w:lineRule="auto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Jest gotów prawidłowo rozpoznawać i rozstrzygać czynniki związane z oddziaływaniem na środowisko społeczne. Jest gotów do prowadzenia konsultacji społecznych.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5B8C0C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K_K01</w:t>
            </w:r>
          </w:p>
        </w:tc>
      </w:tr>
      <w:tr w:rsidR="00333AF7" w:rsidRPr="00504821" w14:paraId="2329290D" w14:textId="77777777" w:rsidTr="0063418D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6DBC8F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78D6B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wykład (15 godz.), ćwiczenia audytoryjne (25 godz.)</w:t>
            </w:r>
          </w:p>
        </w:tc>
      </w:tr>
      <w:tr w:rsidR="00333AF7" w:rsidRPr="00504821" w14:paraId="32504D50" w14:textId="77777777" w:rsidTr="0063418D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188FC4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333AF7" w:rsidRPr="00504821" w14:paraId="5CA2C7D6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B2BA52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zrównoważony rozwój obszarów wiejskich, rolnicza przestrzeń produkcyjna </w:t>
            </w:r>
          </w:p>
        </w:tc>
      </w:tr>
      <w:tr w:rsidR="00333AF7" w:rsidRPr="00504821" w14:paraId="06A288B8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BD933BB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Treści modułu kształcenia:</w:t>
            </w:r>
          </w:p>
        </w:tc>
      </w:tr>
      <w:tr w:rsidR="00333AF7" w:rsidRPr="00504821" w14:paraId="2ADFD952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3B105" w14:textId="77777777" w:rsidR="00333AF7" w:rsidRPr="00504821" w:rsidRDefault="00333AF7" w:rsidP="00504821">
            <w:pPr>
              <w:pStyle w:val="NormalnyWeb"/>
              <w:spacing w:before="120" w:beforeAutospacing="0" w:after="90" w:afterAutospacing="0" w:line="360" w:lineRule="auto"/>
              <w:rPr>
                <w:rFonts w:ascii="Arial" w:hAnsi="Arial" w:cs="Arial"/>
                <w:bCs/>
                <w:color w:val="000000"/>
              </w:rPr>
            </w:pPr>
            <w:r w:rsidRPr="00504821">
              <w:rPr>
                <w:rFonts w:ascii="Arial" w:hAnsi="Arial" w:cs="Arial"/>
                <w:b/>
                <w:color w:val="000000"/>
              </w:rPr>
              <w:t>Program wykładów:</w:t>
            </w:r>
            <w:r w:rsidRPr="00504821">
              <w:rPr>
                <w:rFonts w:ascii="Arial" w:hAnsi="Arial" w:cs="Arial"/>
                <w:color w:val="000000"/>
              </w:rPr>
              <w:t xml:space="preserve"> </w:t>
            </w:r>
            <w:r w:rsidRPr="00504821">
              <w:rPr>
                <w:rFonts w:ascii="Arial" w:hAnsi="Arial" w:cs="Arial"/>
                <w:bCs/>
                <w:color w:val="000000"/>
              </w:rPr>
              <w:t xml:space="preserve">Podstawowe pojęcia i definicje wprowadzające do przedmiotu. Rolnictwo społeczne cele i beneficjenci. Zmiany w zarzadzaniu rolnictwem i obszarami wiejskimi. Korzyści rolnictwa społecznego: ekonomiczne, społeczne, technologiczne, rolnicze. Formy i typologia gospodarstw społecznych. Problemy i wyzwania. Prognozy dalszego rozwoju (analiza dokumentów strategicznych). Omówienie Dobrej Praktyki na przykładach Francji, Holandii, Belgii. Problematyka starzenia się ludności w Polsce i  w krajach Unii Europejskiej. Ewolucja turystyki na obszarach wiejskich. Agroturystyka markowym produktem turystycznym Polski.  </w:t>
            </w:r>
          </w:p>
          <w:p w14:paraId="1F8ACCCF" w14:textId="77777777" w:rsidR="00333AF7" w:rsidRPr="00504821" w:rsidRDefault="00333AF7" w:rsidP="00504821">
            <w:pPr>
              <w:pStyle w:val="NormalnyWeb"/>
              <w:spacing w:before="120" w:beforeAutospacing="0" w:after="90" w:afterAutospacing="0" w:line="360" w:lineRule="auto"/>
              <w:rPr>
                <w:rFonts w:ascii="Arial" w:hAnsi="Arial" w:cs="Arial"/>
                <w:color w:val="000000"/>
              </w:rPr>
            </w:pPr>
            <w:r w:rsidRPr="00504821">
              <w:rPr>
                <w:rFonts w:ascii="Arial" w:hAnsi="Arial" w:cs="Arial"/>
                <w:b/>
                <w:color w:val="000000"/>
              </w:rPr>
              <w:t>Program ćwiczeń:</w:t>
            </w:r>
            <w:r w:rsidRPr="00504821">
              <w:rPr>
                <w:rFonts w:ascii="Arial" w:hAnsi="Arial" w:cs="Arial"/>
                <w:color w:val="000000"/>
              </w:rPr>
              <w:t xml:space="preserve"> Rozwiązania systemowe w obszarze rolnictwa społecznego z uwzględnieniem kwestii formalno-prawnych, źródeł finansowania, charakterystyki działalności. Obszary bliskie idei rolnictwa społecznego. Gospodarstwa opiekuńcze. Dynamika rozwoju gospodarstw opiekuńczych na przestrzeni lat w różnych krajach Unii Europejskiej. Impulsy przyspieszające rozwój gospodarstw opiekuńczych – studia przypadków. Działalność edukacyjna w gospodarstwie rolnym – zagrody edukacyjne. Aspekty organizacyjne i prawne. Wioski tematyczne w Europie i w Polsce – standardy </w:t>
            </w:r>
            <w:r w:rsidRPr="00504821">
              <w:rPr>
                <w:rFonts w:ascii="Arial" w:hAnsi="Arial" w:cs="Arial"/>
                <w:color w:val="000000"/>
              </w:rPr>
              <w:lastRenderedPageBreak/>
              <w:t>funkcjonowania. Ocena turystyki wiejskiej, w tym agroturystyki, jako elementów wielofunkcyjnego i zrównoważonego rozwoju obszarów wiejskich. Ocena obszarów wiejskich pod względem: walorów przyrodniczo-kulturowych, zagospodarowania turystycznego, warunków ekonomiczno-infrastrukturalnych oraz typologia tych obszarów. Ocena działań innowacyjnych w zakresie rozwoju turystyki wiejskiej, w tym agroturystyki.</w:t>
            </w:r>
            <w:r w:rsidRPr="0050482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333AF7" w:rsidRPr="00504821" w14:paraId="02B6E6EE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8A0FA80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333AF7" w:rsidRPr="00504821" w14:paraId="68ADC035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5F78D" w14:textId="77777777" w:rsidR="00333AF7" w:rsidRPr="00504821" w:rsidRDefault="00333AF7" w:rsidP="00504821">
            <w:pPr>
              <w:widowControl w:val="0"/>
              <w:numPr>
                <w:ilvl w:val="0"/>
                <w:numId w:val="15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Rozwój rolnictwa społecznego w Europie na przykładzie gospodarstw opiekuńczych w wybranych krajach europejskich Przykłady z Belgii (Flandria), Francji, Holandii, Niemiec, Norwegii, Wielkiej Brytanii i Włoch. Raport przygotowany przez PCG Polska Sp. z o.o. na zlecenie Ministerstwa Rolnictwa i Rozwoju Wsi, 2017. </w:t>
            </w:r>
            <w:hyperlink r:id="rId10" w:history="1">
              <w:r w:rsidRPr="00504821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https://www.gov.pl/documents/912055/913531/Rozw%C3%B3j+rolnictwa+spo%C5%82ecznego+w+Europie_11_12_17.pdf</w:t>
              </w:r>
            </w:hyperlink>
          </w:p>
          <w:p w14:paraId="6EB6B3D0" w14:textId="77777777" w:rsidR="00333AF7" w:rsidRPr="00504821" w:rsidRDefault="00333AF7" w:rsidP="00504821">
            <w:pPr>
              <w:widowControl w:val="0"/>
              <w:numPr>
                <w:ilvl w:val="0"/>
                <w:numId w:val="15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Michna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W. (red.) 2006. Rolnictwo i wieś w krajowej oraz wojewódzkich strategiach rozwoju społeczno-gospodarczego Polski do 2020 roku. Instytut Ekonomiki i Gospodarki Żywności – PIB. </w:t>
            </w:r>
          </w:p>
          <w:p w14:paraId="721D305D" w14:textId="77777777" w:rsidR="00333AF7" w:rsidRPr="00504821" w:rsidRDefault="00333AF7" w:rsidP="00504821">
            <w:pPr>
              <w:widowControl w:val="0"/>
              <w:numPr>
                <w:ilvl w:val="0"/>
                <w:numId w:val="15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Lebiecka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K. (red). 2007. Z badań nad rolnictwem społecznie zrównoważonym. Praca zbiorowa po red.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Lebiecka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K., Zegar J.S. Instytut Ekonomiki i Gospodarki Żywności – PIB.</w:t>
            </w:r>
          </w:p>
          <w:p w14:paraId="64D55F16" w14:textId="77777777" w:rsidR="00333AF7" w:rsidRPr="00504821" w:rsidRDefault="00333AF7" w:rsidP="00504821">
            <w:pPr>
              <w:widowControl w:val="0"/>
              <w:numPr>
                <w:ilvl w:val="0"/>
                <w:numId w:val="15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Jastrzębski C. (red.) </w:t>
            </w:r>
            <w:hyperlink r:id="rId11" w:history="1">
              <w:r w:rsidRPr="00504821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 xml:space="preserve">Turystyka wiejska bez granic. </w:t>
              </w:r>
            </w:hyperlink>
            <w:r w:rsidRPr="00504821"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  <w:r w:rsidRPr="00504821">
              <w:rPr>
                <w:rFonts w:ascii="Arial" w:hAnsi="Arial" w:cs="Arial"/>
                <w:sz w:val="24"/>
                <w:szCs w:val="24"/>
              </w:rPr>
              <w:t>Wyd. Kieleckie Towarzystwo Edukacji Ekonomicznej: na zlec. Wyższej Szkoły Ekonomii, Prawa i Nauk Medycznych im. prof. Edwarda Lipińskiego.</w:t>
            </w:r>
          </w:p>
        </w:tc>
      </w:tr>
      <w:tr w:rsidR="00333AF7" w:rsidRPr="00504821" w14:paraId="418F6B00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CB39CB3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Literatura dodatkowa:</w:t>
            </w:r>
          </w:p>
        </w:tc>
      </w:tr>
      <w:tr w:rsidR="00333AF7" w:rsidRPr="00504821" w14:paraId="06323298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08AF19" w14:textId="77777777" w:rsidR="00333AF7" w:rsidRPr="00504821" w:rsidRDefault="00333AF7" w:rsidP="00504821">
            <w:pPr>
              <w:pStyle w:val="Akapitzlist"/>
              <w:widowControl w:val="0"/>
              <w:numPr>
                <w:ilvl w:val="0"/>
                <w:numId w:val="16"/>
              </w:numPr>
              <w:spacing w:before="120" w:after="0" w:line="360" w:lineRule="auto"/>
              <w:ind w:left="673" w:hanging="283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Jędrysiak T. 2010. Wiejska turystyka kulturowa. Wyd. </w:t>
            </w:r>
            <w:hyperlink r:id="rId12" w:history="1">
              <w:r w:rsidRPr="00504821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 xml:space="preserve">Polskie Wydawnictwo Ekonomiczne. </w:t>
              </w:r>
            </w:hyperlink>
          </w:p>
        </w:tc>
      </w:tr>
      <w:tr w:rsidR="00333AF7" w:rsidRPr="00504821" w14:paraId="75351570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ECBA2E5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333AF7" w:rsidRPr="00504821" w14:paraId="4060FE49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45942" w14:textId="77777777" w:rsidR="00333AF7" w:rsidRPr="00504821" w:rsidRDefault="00333AF7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Wykład – problemowy z wykorzystaniem prezentacji multimedialnej; Ćwiczenia: dyskusja, praca indywidualna i w grupach nad przykładami inteligentnych rozwiązań z poszczególnych gmin wiejskich, prezentowanie koncepcji rozwoju w gminach wiejskich zamieszkiwanych przez studentów. Moduł tematyczny z udziałem prowadzącego, giełda pomysłów pozwalająca na kształtowanie umiejętności zastosowania wiedzy teoretycznej.</w:t>
            </w:r>
          </w:p>
        </w:tc>
      </w:tr>
      <w:tr w:rsidR="00333AF7" w:rsidRPr="00504821" w14:paraId="248249EF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4081108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333AF7" w:rsidRPr="00504821" w14:paraId="00A03F3A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B0A20" w14:textId="77777777" w:rsidR="00333AF7" w:rsidRPr="00504821" w:rsidRDefault="00333AF7" w:rsidP="00504821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Wykład: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Weryfikacja efektów kształcenia w zakresie wiedzy i umiejętności ma formę dyskusji grupowej, w czasie którego studenci otrzymują szereg pytań.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Ćwiczenia: ocena znajomości i koncepcji rozwoju gmin, w których zamieszkują studenci oraz gmin sąsiednich, aktywność na zajęciach.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Forma weryfikacji – Zaliczenie pisemne wykładów. Wpływ na ocenę końcową – Weryfikacja efektów w zakresie wiedzy, umiejętności i kompetencji społecznych podczas dyskusji grupowej. Forma weryfikacji – Zaliczenie ćwiczeń. </w:t>
            </w:r>
            <w:r w:rsidRPr="00504821">
              <w:rPr>
                <w:rFonts w:ascii="Arial" w:hAnsi="Arial" w:cs="Arial"/>
                <w:sz w:val="24"/>
                <w:szCs w:val="24"/>
              </w:rPr>
              <w:t xml:space="preserve">Prezentacja dotycząca 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obszarów rolnictwa społecznego </w:t>
            </w:r>
            <w:r w:rsidRPr="00504821">
              <w:rPr>
                <w:rFonts w:ascii="Arial" w:hAnsi="Arial" w:cs="Arial"/>
                <w:sz w:val="24"/>
                <w:szCs w:val="24"/>
              </w:rPr>
              <w:t xml:space="preserve">najbliższego otoczenia studenta. 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Wpływ na ocenę końcową – Weryfikacja efektów kształcenia w zakresie wiedzy, umiejętności i kompetencji następuje podczas omawiania i dyskusji na temat zadanej pracy.</w:t>
            </w:r>
          </w:p>
        </w:tc>
      </w:tr>
      <w:tr w:rsidR="00333AF7" w:rsidRPr="00504821" w14:paraId="6AF70455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EA64021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lastRenderedPageBreak/>
              <w:t>Forma i warunki zaliczenia:</w:t>
            </w:r>
          </w:p>
        </w:tc>
      </w:tr>
      <w:tr w:rsidR="00333AF7" w:rsidRPr="00504821" w14:paraId="1AEC3973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6E2E20" w14:textId="77777777" w:rsidR="00333AF7" w:rsidRPr="00504821" w:rsidRDefault="00333AF7" w:rsidP="00504821">
            <w:pPr>
              <w:autoSpaceDE w:val="0"/>
              <w:autoSpaceDN w:val="0"/>
              <w:adjustRightInd w:val="0"/>
              <w:spacing w:before="120" w:after="0" w:line="360" w:lineRule="auto"/>
              <w:ind w:hanging="9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Wykład:</w:t>
            </w:r>
            <w:r w:rsidRPr="00504821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Warunek uzyskania zaliczenia z przedmiotu jest: znajomość pojęć z zakresu wsi, innowacji na obszarach wiejskich, potrzeb społecznych środowiska wiejskiego</w:t>
            </w:r>
            <w:r w:rsidRPr="00504821">
              <w:rPr>
                <w:rFonts w:ascii="Arial" w:hAnsi="Arial" w:cs="Arial"/>
                <w:sz w:val="24"/>
                <w:szCs w:val="24"/>
              </w:rPr>
              <w:t xml:space="preserve">, poprawy jakości życia na wsi. Umiejętność samodzielnej oceny oraz opracowania innowacyjnych rozwiązań. 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Sposób zaliczenia wykładu: praca pisemna -15 pkt. Sposób punktowania ćwiczeń: ocena znajomości różnych rozwiązań w sektorze rolnictwa społecznego najbliższego otoczenia studenta, ocena własnych pomysłów studenta – 20 pkt. W sumie 35 pkt. </w:t>
            </w:r>
            <w:r w:rsidRPr="00504821">
              <w:rPr>
                <w:rFonts w:ascii="Arial" w:hAnsi="Arial" w:cs="Arial"/>
                <w:sz w:val="24"/>
                <w:szCs w:val="24"/>
              </w:rPr>
              <w:t>Przedział punktacji: 0-50%, 51-60%, 61-70%, 71-80%, 81-90%, 91-100%, oceny za uzyskanie odpowiedniej liczby punktów: 2,0; 3,0; 3,5; 4,0; 4,5; 5,0.</w:t>
            </w:r>
          </w:p>
        </w:tc>
      </w:tr>
      <w:tr w:rsidR="00333AF7" w:rsidRPr="00504821" w14:paraId="78D86DF1" w14:textId="77777777" w:rsidTr="0063418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64B09D" w14:textId="77777777" w:rsidR="00333AF7" w:rsidRPr="00504821" w:rsidRDefault="00333AF7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Bilans punktów ECTS: 3,4</w:t>
            </w:r>
          </w:p>
        </w:tc>
      </w:tr>
      <w:tr w:rsidR="00333AF7" w:rsidRPr="00504821" w14:paraId="453CCA46" w14:textId="77777777" w:rsidTr="0063418D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1FEC0F2" w14:textId="77777777" w:rsidR="00333AF7" w:rsidRPr="00504821" w:rsidRDefault="00333AF7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333AF7" w:rsidRPr="00504821" w14:paraId="362DE3A7" w14:textId="77777777" w:rsidTr="0063418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28A869" w14:textId="77777777" w:rsidR="00333AF7" w:rsidRPr="00504821" w:rsidRDefault="00333AF7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D19AD6" w14:textId="77777777" w:rsidR="00333AF7" w:rsidRPr="00504821" w:rsidRDefault="00333AF7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333AF7" w:rsidRPr="00504821" w14:paraId="632357EF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34454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10901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AF7" w:rsidRPr="00504821" w14:paraId="06508850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14D3B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- 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2CAF5F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333AF7" w:rsidRPr="00504821" w14:paraId="18C6B0F1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A0C66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- udział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0A8CC1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333AF7" w:rsidRPr="00504821" w14:paraId="6E9617CF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EC586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- 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F6C7375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333AF7" w:rsidRPr="00504821" w14:paraId="7F2F7ADE" w14:textId="77777777" w:rsidTr="0063418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C44E8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Samodzielna praca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8C308D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333AF7" w:rsidRPr="00504821" w14:paraId="13D7CD92" w14:textId="77777777" w:rsidTr="0063418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99B32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13B371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333AF7" w:rsidRPr="00504821" w14:paraId="767CB4C4" w14:textId="77777777" w:rsidTr="0063418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F61382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74847" w14:textId="77777777" w:rsidR="00333AF7" w:rsidRPr="00504821" w:rsidRDefault="00333AF7" w:rsidP="0050482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bCs/>
                <w:sz w:val="24"/>
                <w:szCs w:val="24"/>
              </w:rPr>
              <w:t>3,4</w:t>
            </w:r>
          </w:p>
        </w:tc>
      </w:tr>
    </w:tbl>
    <w:p w14:paraId="292FAF7A" w14:textId="77777777" w:rsidR="00C235DF" w:rsidRPr="00504821" w:rsidRDefault="00C235DF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256BA0EE" w14:textId="77777777" w:rsidR="00C235DF" w:rsidRPr="00504821" w:rsidRDefault="00C235DF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504821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Murawy trawnikowe 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C235DF" w:rsidRPr="00504821" w14:paraId="64786096" w14:textId="77777777" w:rsidTr="0063418D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099A7C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lastRenderedPageBreak/>
              <w:t>Załącznik nr 4 do zasad</w:t>
            </w:r>
          </w:p>
        </w:tc>
      </w:tr>
      <w:tr w:rsidR="00C235DF" w:rsidRPr="00504821" w14:paraId="17238E8B" w14:textId="77777777" w:rsidTr="0063418D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1E36A7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br w:type="page"/>
            </w:r>
            <w:r w:rsidRPr="005048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C235DF" w:rsidRPr="00504821" w14:paraId="11EBB96D" w14:textId="77777777" w:rsidTr="0063418D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20374C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F63F6B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04821">
              <w:rPr>
                <w:rFonts w:ascii="Arial" w:hAnsi="Arial" w:cs="Arial"/>
                <w:sz w:val="24"/>
                <w:szCs w:val="24"/>
              </w:rPr>
              <w:t>Murawy trawnikowe</w:t>
            </w:r>
          </w:p>
        </w:tc>
      </w:tr>
      <w:tr w:rsidR="00C235DF" w:rsidRPr="00504821" w14:paraId="425CE6E7" w14:textId="77777777" w:rsidTr="0063418D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353E00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9850B4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Lawn turf</w:t>
            </w:r>
          </w:p>
        </w:tc>
      </w:tr>
      <w:tr w:rsidR="00C235DF" w:rsidRPr="00504821" w14:paraId="62C01DB0" w14:textId="77777777" w:rsidTr="0063418D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12F9C6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Język wykładowy: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4C9D7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polski</w:t>
            </w:r>
          </w:p>
        </w:tc>
      </w:tr>
      <w:tr w:rsidR="00C235DF" w:rsidRPr="00504821" w14:paraId="283A39D9" w14:textId="77777777" w:rsidTr="0063418D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3FD368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E4141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C235DF" w:rsidRPr="00504821" w14:paraId="315D7077" w14:textId="77777777" w:rsidTr="0063418D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CA0E80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B2814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C235DF" w:rsidRPr="00504821" w14:paraId="323A72B2" w14:textId="77777777" w:rsidTr="0063418D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B05FF7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5E85A9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C235DF" w:rsidRPr="00504821" w14:paraId="637C538B" w14:textId="77777777" w:rsidTr="0063418D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4EE964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5C42D1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C235DF" w:rsidRPr="00504821" w14:paraId="51575819" w14:textId="77777777" w:rsidTr="0063418D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9DF302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8062B3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C235DF" w:rsidRPr="00504821" w14:paraId="63C91C92" w14:textId="77777777" w:rsidTr="0063418D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DBA694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923A07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C235DF" w:rsidRPr="00504821" w14:paraId="3174CB3C" w14:textId="77777777" w:rsidTr="0063418D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59FAF6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FD74C0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3,4</w:t>
            </w:r>
          </w:p>
        </w:tc>
      </w:tr>
      <w:tr w:rsidR="00C235DF" w:rsidRPr="00504821" w14:paraId="201FFA3C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A57C55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9FCA48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dr inż. Milena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Truba</w:t>
            </w:r>
            <w:proofErr w:type="spellEnd"/>
          </w:p>
        </w:tc>
      </w:tr>
      <w:tr w:rsidR="00C235DF" w:rsidRPr="00504821" w14:paraId="5ADC61BF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CF8D9E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789442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dr inż. Milena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Truba</w:t>
            </w:r>
            <w:proofErr w:type="spellEnd"/>
          </w:p>
        </w:tc>
      </w:tr>
      <w:tr w:rsidR="00C235DF" w:rsidRPr="00504821" w14:paraId="2993F5E6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9EB7F3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03BDC5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Przedmiot ma na celu zapoznanie studenta z możliwościami wykorzystania roślin na murawy trawnikowe. W ramach przedmiotu student nabędzie wiedzę, umiejętności i kompetencje z zakresu komponowania, zakładania i pielęgnacji muraw trawnikowych o różnym przeznaczeniu.</w:t>
            </w:r>
          </w:p>
        </w:tc>
      </w:tr>
      <w:tr w:rsidR="00C235DF" w:rsidRPr="00504821" w14:paraId="3D613776" w14:textId="77777777" w:rsidTr="0063418D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4D4F66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EBC38A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B9438C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C235DF" w:rsidRPr="00504821" w14:paraId="7DC215D7" w14:textId="77777777" w:rsidTr="0063418D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998F65" w14:textId="77777777" w:rsidR="00C235DF" w:rsidRPr="00504821" w:rsidRDefault="00C235DF" w:rsidP="00504821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1EF43F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8D1DEE" w14:textId="77777777" w:rsidR="00C235DF" w:rsidRPr="00504821" w:rsidRDefault="00C235DF" w:rsidP="00504821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235DF" w:rsidRPr="00504821" w14:paraId="5ADB0DA0" w14:textId="77777777" w:rsidTr="0063418D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CCC5E7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D0FEDD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Zna i rozumie zagadnienia z zakresu ochrony środowiska, ekologii i rolnictwa niezbędne do zrozumienia wpływu środowiska przyrodniczego na tworzenie i utrzymanie muraw trawnikowych.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CE5D38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K_W02</w:t>
            </w:r>
          </w:p>
        </w:tc>
      </w:tr>
      <w:tr w:rsidR="00C235DF" w:rsidRPr="00504821" w14:paraId="0FBDBF02" w14:textId="77777777" w:rsidTr="0063418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A69CB4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D6563F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Zna i rozumie zagadnienia z zakresu środowiska i krajobrazu rolniczego.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B772D8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K_W11</w:t>
            </w:r>
          </w:p>
        </w:tc>
      </w:tr>
      <w:tr w:rsidR="00C235DF" w:rsidRPr="00504821" w14:paraId="0A75D086" w14:textId="77777777" w:rsidTr="0063418D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5570D6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D6BC06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5F81CCE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235DF" w:rsidRPr="00504821" w14:paraId="46B34CAD" w14:textId="77777777" w:rsidTr="0063418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CD554E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4E8D1E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Potrafi pozyskiwać informacje z różnych źródeł zawierających oraz je przetwarzać i wykorzystywać w rozwiązywaniu problemów związanych z zagospodarowaniem przestrzeni;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88946F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K_U01</w:t>
            </w:r>
          </w:p>
        </w:tc>
      </w:tr>
      <w:tr w:rsidR="00C235DF" w:rsidRPr="00504821" w14:paraId="4FD1C624" w14:textId="77777777" w:rsidTr="0063418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916755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lastRenderedPageBreak/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360397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Potrafi dokonać analizy i oceny aktualnego stanu zagospodarowania</w:t>
            </w:r>
          </w:p>
          <w:p w14:paraId="43349E48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przestrzeni zgodnie z uwarunkowaniami przyrodniczymi i społecznymi</w:t>
            </w:r>
          </w:p>
          <w:p w14:paraId="54A9159C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 celu opracowania planów zagospodarowania przestrzennego;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AED943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K_U05</w:t>
            </w:r>
          </w:p>
        </w:tc>
      </w:tr>
      <w:tr w:rsidR="00C235DF" w:rsidRPr="00504821" w14:paraId="337F8A2A" w14:textId="77777777" w:rsidTr="0063418D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DAB3503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1D7713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6DFC94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235DF" w:rsidRPr="00504821" w14:paraId="46E2814A" w14:textId="77777777" w:rsidTr="0063418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E44347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5F5C259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Jest gotów do krytycznej oceny stanu swojej wiedzy, ciągłego dokształcania się i podnoszenia kompetencji zawodowych w celu odpowiedzialnego wypełniania zadań w zakresie wykonywanego zawodu;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02DBC14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K_K01</w:t>
            </w:r>
          </w:p>
          <w:p w14:paraId="05952CC0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35DF" w:rsidRPr="00504821" w14:paraId="7BCD8B32" w14:textId="77777777" w:rsidTr="0063418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A86CEEB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0BD01D0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Jest gotów myśleć i działać w sposób kreatywny w zakresie gospodarowania przestrzenią, w zgodzie z uwarunkowaniami środowiskowymi.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DFB4688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K_K03</w:t>
            </w:r>
          </w:p>
        </w:tc>
      </w:tr>
      <w:tr w:rsidR="00C235DF" w:rsidRPr="00504821" w14:paraId="35D10065" w14:textId="77777777" w:rsidTr="0063418D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61FB6C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71442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wykład 15h ćwiczenia 25h</w:t>
            </w:r>
          </w:p>
        </w:tc>
      </w:tr>
      <w:tr w:rsidR="00C235DF" w:rsidRPr="00504821" w14:paraId="25FB6B0D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08E30E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br w:type="page"/>
            </w: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C235DF" w:rsidRPr="00504821" w14:paraId="6461E550" w14:textId="77777777" w:rsidTr="0063418D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4698D5" w14:textId="77777777" w:rsidR="00C235DF" w:rsidRPr="00504821" w:rsidRDefault="00C235DF" w:rsidP="00504821">
            <w:pPr>
              <w:spacing w:before="120" w:after="1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Wiedza w zakresie środowiska.</w:t>
            </w:r>
          </w:p>
        </w:tc>
      </w:tr>
      <w:tr w:rsidR="00C235DF" w:rsidRPr="00504821" w14:paraId="19C0C2B9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A72846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C235DF" w:rsidRPr="00504821" w14:paraId="5452F11E" w14:textId="77777777" w:rsidTr="0063418D">
        <w:trPr>
          <w:trHeight w:val="178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FD04" w14:textId="77777777" w:rsidR="00C235DF" w:rsidRPr="00504821" w:rsidRDefault="00C235DF" w:rsidP="00504821">
            <w:pPr>
              <w:pStyle w:val="NormalnyWeb"/>
              <w:spacing w:before="120" w:beforeAutospacing="0" w:after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Wykłady</w:t>
            </w:r>
          </w:p>
          <w:p w14:paraId="41C932B5" w14:textId="77777777" w:rsidR="00C235DF" w:rsidRPr="00504821" w:rsidRDefault="00C235DF" w:rsidP="00504821">
            <w:pPr>
              <w:pStyle w:val="NormalnyWeb"/>
              <w:numPr>
                <w:ilvl w:val="0"/>
                <w:numId w:val="17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Murawy trawnikowe – geneza, charakterystyka i podziały.</w:t>
            </w:r>
          </w:p>
          <w:p w14:paraId="5EAB22B1" w14:textId="77777777" w:rsidR="00C235DF" w:rsidRPr="00504821" w:rsidRDefault="00C235DF" w:rsidP="00504821">
            <w:pPr>
              <w:pStyle w:val="NormalnyWeb"/>
              <w:numPr>
                <w:ilvl w:val="0"/>
                <w:numId w:val="17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Cechy morfologiczne i właściwości biologiczne roślin wykorzystywanych do budowy muraw.</w:t>
            </w:r>
          </w:p>
          <w:p w14:paraId="665ED171" w14:textId="77777777" w:rsidR="00C235DF" w:rsidRPr="00504821" w:rsidRDefault="00C235DF" w:rsidP="00504821">
            <w:pPr>
              <w:pStyle w:val="NormalnyWeb"/>
              <w:numPr>
                <w:ilvl w:val="0"/>
                <w:numId w:val="17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Warunki siedliskowe i lokalizacyjne warunkujące dobór roślin na murawę trawnikową.</w:t>
            </w:r>
          </w:p>
          <w:p w14:paraId="5E95C087" w14:textId="77777777" w:rsidR="00C235DF" w:rsidRPr="00504821" w:rsidRDefault="00C235DF" w:rsidP="00504821">
            <w:pPr>
              <w:pStyle w:val="NormalnyWeb"/>
              <w:numPr>
                <w:ilvl w:val="0"/>
                <w:numId w:val="17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Zakładanie muraw – różne technologie.</w:t>
            </w:r>
          </w:p>
          <w:p w14:paraId="3207EB23" w14:textId="77777777" w:rsidR="00C235DF" w:rsidRPr="00504821" w:rsidRDefault="00C235DF" w:rsidP="00504821">
            <w:pPr>
              <w:pStyle w:val="NormalnyWeb"/>
              <w:numPr>
                <w:ilvl w:val="0"/>
                <w:numId w:val="17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Pielęgnacja  i regeneracja trawników.</w:t>
            </w:r>
          </w:p>
          <w:p w14:paraId="74D46D5C" w14:textId="77777777" w:rsidR="00C235DF" w:rsidRPr="00504821" w:rsidRDefault="00C235DF" w:rsidP="00504821">
            <w:pPr>
              <w:pStyle w:val="NormalnyWeb"/>
              <w:numPr>
                <w:ilvl w:val="0"/>
                <w:numId w:val="17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Choroby traw.</w:t>
            </w:r>
          </w:p>
          <w:p w14:paraId="147465D9" w14:textId="77777777" w:rsidR="00C235DF" w:rsidRPr="00504821" w:rsidRDefault="00C235DF" w:rsidP="00504821">
            <w:pPr>
              <w:pStyle w:val="NormalnyWeb"/>
              <w:numPr>
                <w:ilvl w:val="0"/>
                <w:numId w:val="17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Bioróżnorodność trawników.</w:t>
            </w:r>
          </w:p>
          <w:p w14:paraId="50740063" w14:textId="77777777" w:rsidR="00C235DF" w:rsidRPr="00504821" w:rsidRDefault="00C235DF" w:rsidP="00504821">
            <w:pPr>
              <w:pStyle w:val="NormalnyWeb"/>
              <w:numPr>
                <w:ilvl w:val="0"/>
                <w:numId w:val="17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Rozwiązania dotyczące zagospodarowania biomasy pochodzącej z trawników.</w:t>
            </w:r>
          </w:p>
          <w:p w14:paraId="0D3FA58B" w14:textId="77777777" w:rsidR="00C235DF" w:rsidRPr="00504821" w:rsidRDefault="00C235DF" w:rsidP="00504821">
            <w:pPr>
              <w:pStyle w:val="NormalnyWeb"/>
              <w:numPr>
                <w:ilvl w:val="0"/>
                <w:numId w:val="17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Kryteria oceny muraw.</w:t>
            </w:r>
          </w:p>
          <w:p w14:paraId="5DBE7539" w14:textId="77777777" w:rsidR="00C235DF" w:rsidRPr="00504821" w:rsidRDefault="00C235DF" w:rsidP="00504821">
            <w:pPr>
              <w:pStyle w:val="NormalnyWeb"/>
              <w:spacing w:before="120" w:beforeAutospacing="0" w:after="0" w:line="360" w:lineRule="auto"/>
              <w:ind w:left="360"/>
              <w:rPr>
                <w:rFonts w:ascii="Arial" w:hAnsi="Arial" w:cs="Arial"/>
              </w:rPr>
            </w:pPr>
          </w:p>
          <w:p w14:paraId="6EA40098" w14:textId="77777777" w:rsidR="00C235DF" w:rsidRPr="00504821" w:rsidRDefault="00C235DF" w:rsidP="00504821">
            <w:pPr>
              <w:pStyle w:val="NormalnyWeb"/>
              <w:spacing w:before="120" w:beforeAutospacing="0" w:after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Ćwiczenia</w:t>
            </w:r>
          </w:p>
          <w:p w14:paraId="24B7AED9" w14:textId="77777777" w:rsidR="00C235DF" w:rsidRPr="00504821" w:rsidRDefault="00C235DF" w:rsidP="00504821">
            <w:pPr>
              <w:pStyle w:val="NormalnyWeb"/>
              <w:numPr>
                <w:ilvl w:val="0"/>
                <w:numId w:val="19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lastRenderedPageBreak/>
              <w:t>Komponowanie mieszanki trawnikowej na tereny rekreacyjne.</w:t>
            </w:r>
          </w:p>
          <w:p w14:paraId="35BB7667" w14:textId="77777777" w:rsidR="00C235DF" w:rsidRPr="00504821" w:rsidRDefault="00C235DF" w:rsidP="00504821">
            <w:pPr>
              <w:pStyle w:val="NormalnyWeb"/>
              <w:numPr>
                <w:ilvl w:val="0"/>
                <w:numId w:val="19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Komponowanie mieszanki trawnikowej na trawniki wzdłuż ciągów komunikacyjnych.</w:t>
            </w:r>
          </w:p>
          <w:p w14:paraId="73BA1067" w14:textId="77777777" w:rsidR="00C235DF" w:rsidRPr="00504821" w:rsidRDefault="00C235DF" w:rsidP="00504821">
            <w:pPr>
              <w:pStyle w:val="NormalnyWeb"/>
              <w:numPr>
                <w:ilvl w:val="0"/>
                <w:numId w:val="19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Komponowanie mieszanki trawnikowej na tereny sportowe.</w:t>
            </w:r>
          </w:p>
          <w:p w14:paraId="44142818" w14:textId="77777777" w:rsidR="00C235DF" w:rsidRPr="00504821" w:rsidRDefault="00C235DF" w:rsidP="00504821">
            <w:pPr>
              <w:pStyle w:val="NormalnyWeb"/>
              <w:numPr>
                <w:ilvl w:val="0"/>
                <w:numId w:val="19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Komponowanie mieszanki trawnikowej do rożnego rodzaju ogrodów przydomowych.</w:t>
            </w:r>
          </w:p>
        </w:tc>
      </w:tr>
      <w:tr w:rsidR="00C235DF" w:rsidRPr="00504821" w14:paraId="42FFBBEE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F8E1EB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Literatura podstawowa:</w:t>
            </w:r>
          </w:p>
        </w:tc>
      </w:tr>
      <w:tr w:rsidR="00C235DF" w:rsidRPr="00504821" w14:paraId="1CD9BFD4" w14:textId="77777777" w:rsidTr="0063418D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D95ED8" w14:textId="77777777" w:rsidR="00C235DF" w:rsidRPr="00504821" w:rsidRDefault="00C235DF" w:rsidP="0050482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FF0000"/>
                <w:sz w:val="24"/>
                <w:szCs w:val="24"/>
              </w:rPr>
              <w:br w:type="page"/>
            </w:r>
            <w:r w:rsidRPr="00504821">
              <w:rPr>
                <w:rFonts w:ascii="Arial" w:hAnsi="Arial" w:cs="Arial"/>
                <w:sz w:val="24"/>
                <w:szCs w:val="24"/>
              </w:rPr>
              <w:t xml:space="preserve">Prończuk M. Choroby traw: występowanie i szkodliwość w uprawie na nasiona i użytkowaniu trawnikowym = Grass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diseases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occurrence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harmfulness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seed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production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and turf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maintenance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>, 2000, Wyd. Radzików IHAR.</w:t>
            </w:r>
          </w:p>
          <w:p w14:paraId="191865F4" w14:textId="77777777" w:rsidR="00C235DF" w:rsidRPr="00504821" w:rsidRDefault="00C235DF" w:rsidP="0050482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  <w:lang w:val="en-GB"/>
              </w:rPr>
              <w:t xml:space="preserve">Frey L.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  <w:lang w:val="en-GB"/>
              </w:rPr>
              <w:t>Księga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  <w:lang w:val="en-GB"/>
              </w:rPr>
              <w:t>polskich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  <w:lang w:val="en-GB"/>
              </w:rPr>
              <w:t>traw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  <w:lang w:val="en-GB"/>
              </w:rPr>
              <w:t xml:space="preserve"> = The book of Polish grasses, 2007, Wyd. </w:t>
            </w:r>
            <w:r w:rsidRPr="00504821">
              <w:rPr>
                <w:rFonts w:ascii="Arial" w:hAnsi="Arial" w:cs="Arial"/>
                <w:sz w:val="24"/>
                <w:szCs w:val="24"/>
              </w:rPr>
              <w:t>Akademia Nauk</w:t>
            </w:r>
          </w:p>
          <w:p w14:paraId="580C012E" w14:textId="77777777" w:rsidR="00C235DF" w:rsidRPr="00504821" w:rsidRDefault="00C235DF" w:rsidP="0050482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Domański P.J., Pelc M. Trawy darniowe (gazonowe): kostrzewa czerwona, wiechlina łąkowa, życica trwała, 2007, Wyd. COBORU.</w:t>
            </w:r>
          </w:p>
          <w:p w14:paraId="5F961CBF" w14:textId="77777777" w:rsidR="00C235DF" w:rsidRPr="00504821" w:rsidRDefault="00C235DF" w:rsidP="0050482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70AD47"/>
                <w:sz w:val="24"/>
                <w:szCs w:val="24"/>
              </w:rPr>
            </w:pP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Kitczak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T. Trawniki i technologie ich zakładania. 2020, Wyd. Uczelniane Zachodniopomorskiego Uniwersytetu Technologicznego.</w:t>
            </w:r>
            <w:r w:rsidRPr="00504821">
              <w:rPr>
                <w:rFonts w:ascii="Arial" w:hAnsi="Arial" w:cs="Arial"/>
                <w:color w:val="70AD47"/>
                <w:sz w:val="24"/>
                <w:szCs w:val="24"/>
              </w:rPr>
              <w:t xml:space="preserve"> </w:t>
            </w:r>
          </w:p>
        </w:tc>
      </w:tr>
      <w:tr w:rsidR="00C235DF" w:rsidRPr="00504821" w14:paraId="7F9DF098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A0E5D4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C235DF" w:rsidRPr="00504821" w14:paraId="24C9311F" w14:textId="77777777" w:rsidTr="0063418D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3FDB6" w14:textId="77777777" w:rsidR="00C235DF" w:rsidRPr="00504821" w:rsidRDefault="00C235DF" w:rsidP="00504821">
            <w:pPr>
              <w:pStyle w:val="Akapitzlist"/>
              <w:numPr>
                <w:ilvl w:val="0"/>
                <w:numId w:val="20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Domański P. Trawy darniowe: kostrzewa czerwona, wiechlina łąkowa: synteza wyników doświadczeń odmianowych. 2000, Wyd. COBORU seria 1996,1997.</w:t>
            </w:r>
          </w:p>
        </w:tc>
      </w:tr>
      <w:tr w:rsidR="00C235DF" w:rsidRPr="00504821" w14:paraId="7E822BA1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6E2B5B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C235DF" w:rsidRPr="00504821" w14:paraId="6FAF41AC" w14:textId="77777777" w:rsidTr="0063418D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D0BD11" w14:textId="77777777" w:rsidR="00C235DF" w:rsidRPr="00504821" w:rsidRDefault="00C235DF" w:rsidP="00504821">
            <w:pPr>
              <w:pStyle w:val="NormalnyWeb"/>
              <w:spacing w:before="120" w:beforeAutospacing="0" w:after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  <w:color w:val="000000"/>
              </w:rPr>
              <w:t>Wykład – prowadzony z zastosowaniem prezentacji multimedialnych, podstawowe zagadnienia ilustrowane przykładami praktycznymi.</w:t>
            </w:r>
          </w:p>
          <w:p w14:paraId="7CF21F7F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Ćwiczenia – wykonywanie zadań praktycznych.</w:t>
            </w:r>
          </w:p>
        </w:tc>
      </w:tr>
      <w:tr w:rsidR="00C235DF" w:rsidRPr="00504821" w14:paraId="4889531A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774B1D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C235DF" w:rsidRPr="00504821" w14:paraId="31F3556C" w14:textId="77777777" w:rsidTr="0063418D">
        <w:trPr>
          <w:trHeight w:val="87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45F5CB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Podstawą zaliczenia jest pozytywna ocena z wykonania praktycznych zadań obliczeniowych i analiz wykonanych na ćwiczeniach oraz z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kolowium</w:t>
            </w:r>
            <w:proofErr w:type="spellEnd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z wykładów. </w:t>
            </w:r>
          </w:p>
        </w:tc>
      </w:tr>
      <w:tr w:rsidR="00C235DF" w:rsidRPr="00504821" w14:paraId="0B539D01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20E08E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C235DF" w:rsidRPr="00504821" w14:paraId="3A327794" w14:textId="77777777" w:rsidTr="0063418D">
        <w:trPr>
          <w:trHeight w:val="56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D4AE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Warunkiem zaliczenia przedmiotu jest uzyskanie łącznie co najmniej 30,6 pkt z 4 zadań/analiz wykonywanych w ramach ćwiczeń oraz co najmniej 20,4 pkt z kolokwium z wykładów. W sumie wymagane jest otrzymanie minimum 51 pkt /100 z całego przedmiotu.</w:t>
            </w:r>
          </w:p>
          <w:p w14:paraId="177DDC39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Przedział punktacji i jej wpływ na ocenę: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br/>
              <w:t>0-50% - ocena 2,0</w:t>
            </w:r>
          </w:p>
          <w:p w14:paraId="52763559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51-6-% - ocena 3,0</w:t>
            </w:r>
          </w:p>
          <w:p w14:paraId="1BE96B7B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61-70% - ocena 3,5</w:t>
            </w:r>
          </w:p>
          <w:p w14:paraId="64CD007C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71-80% - ocena 4,0</w:t>
            </w:r>
          </w:p>
          <w:p w14:paraId="279874BB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81-90% - ocena 4,5</w:t>
            </w:r>
          </w:p>
          <w:p w14:paraId="1EC3020D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91-100% - ocena 5,0</w:t>
            </w:r>
          </w:p>
        </w:tc>
      </w:tr>
      <w:tr w:rsidR="00C235DF" w:rsidRPr="00504821" w14:paraId="6345C9CD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222DDA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Bilans punktów ECTS*:</w:t>
            </w:r>
          </w:p>
        </w:tc>
      </w:tr>
      <w:tr w:rsidR="00C235DF" w:rsidRPr="00504821" w14:paraId="4EF00307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5BB3DD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Aktywność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0FD876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Obciążenie studenta (godz.)</w:t>
            </w:r>
          </w:p>
        </w:tc>
      </w:tr>
      <w:tr w:rsidR="00C235DF" w:rsidRPr="00504821" w14:paraId="58D75D6B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10D6A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C8E98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235DF" w:rsidRPr="00504821" w14:paraId="51A8D899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7C9FB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 - udział w wykładach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C828A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C235DF" w:rsidRPr="00504821" w14:paraId="36452AB3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A5812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- udział w ćwiczeniach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1995C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C235DF" w:rsidRPr="00504821" w14:paraId="27BFF836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3EB6C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- udział w konsultacjach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B5245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C235DF" w:rsidRPr="00504821" w14:paraId="4F6F1AD5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1EC9D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EF0F8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235DF" w:rsidRPr="00504821" w14:paraId="76C3CFA0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534D2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 - przygotowanie się do zaliczenia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8409E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</w:tr>
      <w:tr w:rsidR="00C235DF" w:rsidRPr="00504821" w14:paraId="20579E3F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13259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- samodzielna praca nad zadaniami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558AC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C235DF" w:rsidRPr="00504821" w14:paraId="5BD9CD3D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E8F9B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81A68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bCs/>
                <w:sz w:val="24"/>
                <w:szCs w:val="24"/>
              </w:rPr>
              <w:t>85 godz.</w:t>
            </w:r>
          </w:p>
        </w:tc>
      </w:tr>
      <w:tr w:rsidR="00C235DF" w:rsidRPr="00504821" w14:paraId="42AAA48E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3859C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99375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3,4 ECTS</w:t>
            </w:r>
          </w:p>
        </w:tc>
      </w:tr>
    </w:tbl>
    <w:p w14:paraId="2777A624" w14:textId="77777777" w:rsidR="00C235DF" w:rsidRPr="00504821" w:rsidRDefault="00C235DF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342D82A7" w14:textId="77777777" w:rsidR="00C235DF" w:rsidRPr="00504821" w:rsidRDefault="00C235DF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504821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Trawy w zagospodarowaniu przestrzennym 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C235DF" w:rsidRPr="00504821" w14:paraId="2548055E" w14:textId="77777777" w:rsidTr="0063418D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FA16C3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lastRenderedPageBreak/>
              <w:t>Załącznik nr 4 do zasad</w:t>
            </w:r>
          </w:p>
        </w:tc>
      </w:tr>
      <w:tr w:rsidR="00C235DF" w:rsidRPr="00504821" w14:paraId="1C03A601" w14:textId="77777777" w:rsidTr="0063418D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02A869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br w:type="page"/>
            </w:r>
            <w:r w:rsidRPr="005048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C235DF" w:rsidRPr="00504821" w14:paraId="1D45B738" w14:textId="77777777" w:rsidTr="0063418D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043061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C0E608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04821">
              <w:rPr>
                <w:rFonts w:ascii="Arial" w:hAnsi="Arial" w:cs="Arial"/>
                <w:sz w:val="24"/>
                <w:szCs w:val="24"/>
              </w:rPr>
              <w:t>Trawy w zagospodarowaniu przestrzennym</w:t>
            </w:r>
          </w:p>
        </w:tc>
      </w:tr>
      <w:tr w:rsidR="00C235DF" w:rsidRPr="00504821" w14:paraId="2E228662" w14:textId="77777777" w:rsidTr="0063418D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92B1EB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C03E4B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Grass in spatial development</w:t>
            </w:r>
          </w:p>
        </w:tc>
      </w:tr>
      <w:tr w:rsidR="00C235DF" w:rsidRPr="00504821" w14:paraId="61628FBD" w14:textId="77777777" w:rsidTr="0063418D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8A2DD9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Język wykładowy: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DCC47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polski</w:t>
            </w:r>
          </w:p>
        </w:tc>
      </w:tr>
      <w:tr w:rsidR="00C235DF" w:rsidRPr="00504821" w14:paraId="4A4D7100" w14:textId="77777777" w:rsidTr="0063418D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313E99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3B2D81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C235DF" w:rsidRPr="00504821" w14:paraId="3DBE94AE" w14:textId="77777777" w:rsidTr="0063418D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F4DD40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D8A855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C235DF" w:rsidRPr="00504821" w14:paraId="2E9C1A06" w14:textId="77777777" w:rsidTr="0063418D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5A9BD8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1995FE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C235DF" w:rsidRPr="00504821" w14:paraId="3D217384" w14:textId="77777777" w:rsidTr="0063418D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9F2F79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ECFFE3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C235DF" w:rsidRPr="00504821" w14:paraId="114A0CD1" w14:textId="77777777" w:rsidTr="0063418D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5976CE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2F8D3C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C235DF" w:rsidRPr="00504821" w14:paraId="3BC3EC71" w14:textId="77777777" w:rsidTr="0063418D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DA757B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D9DB6E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C235DF" w:rsidRPr="00504821" w14:paraId="0D1FD04A" w14:textId="77777777" w:rsidTr="0063418D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5290F4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8FBBAF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3,4</w:t>
            </w:r>
          </w:p>
        </w:tc>
      </w:tr>
      <w:tr w:rsidR="00C235DF" w:rsidRPr="00504821" w14:paraId="70A08004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8664B4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D1FB3E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dr inż. Milena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Truba</w:t>
            </w:r>
            <w:proofErr w:type="spellEnd"/>
          </w:p>
        </w:tc>
      </w:tr>
      <w:tr w:rsidR="00C235DF" w:rsidRPr="00504821" w14:paraId="780A8706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5C1B74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9610AC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dr inż. Milena </w:t>
            </w:r>
            <w:proofErr w:type="spellStart"/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Truba</w:t>
            </w:r>
            <w:proofErr w:type="spellEnd"/>
          </w:p>
        </w:tc>
      </w:tr>
      <w:tr w:rsidR="00C235DF" w:rsidRPr="00504821" w14:paraId="35E11288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EAEAA3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3859FD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Przedmiot ma na celu zapoznanie studenta z różnorodnym wykorzystaniem roślin o wszechstronnym zastosowaniu jakimi są trawy. W ramach przedmiotu student nabędzie wiedzę, umiejętności i kompetencje z zakresu wykorzystania traw na cele rekultywacyjne, ozdobne i zadarniające. </w:t>
            </w:r>
          </w:p>
        </w:tc>
      </w:tr>
      <w:tr w:rsidR="00C235DF" w:rsidRPr="00504821" w14:paraId="7FE8EFD1" w14:textId="77777777" w:rsidTr="0063418D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90BA29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4266B3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6AB686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C235DF" w:rsidRPr="00504821" w14:paraId="20653DD9" w14:textId="77777777" w:rsidTr="0063418D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452D86" w14:textId="77777777" w:rsidR="00C235DF" w:rsidRPr="00504821" w:rsidRDefault="00C235DF" w:rsidP="00504821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F02640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F8446A" w14:textId="77777777" w:rsidR="00C235DF" w:rsidRPr="00504821" w:rsidRDefault="00C235DF" w:rsidP="00504821">
            <w:pPr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235DF" w:rsidRPr="00504821" w14:paraId="7F81CFA7" w14:textId="77777777" w:rsidTr="0063418D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026F2B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6FAD72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Zna i rozumie zagadnienia z zakresu ochrony środowiska, ekologii i rolnictwa niezbędne do zrozumienia wpływu środowiska przyrodniczego na gospodarkę przestrzenną.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5DCCAC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K_W02</w:t>
            </w:r>
          </w:p>
        </w:tc>
      </w:tr>
      <w:tr w:rsidR="00C235DF" w:rsidRPr="00504821" w14:paraId="15FD80D0" w14:textId="77777777" w:rsidTr="0063418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082C76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9E68D4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Zna i rozumie zagadnienia z zakresu rolnictwa, rozwoju obszarów wiejskich, kształtowania środowiska i krajobrazu rolniczego.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28958A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K_W011</w:t>
            </w:r>
          </w:p>
        </w:tc>
      </w:tr>
      <w:tr w:rsidR="00C235DF" w:rsidRPr="00504821" w14:paraId="36448334" w14:textId="77777777" w:rsidTr="0063418D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436F73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B1757FB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9723C7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235DF" w:rsidRPr="00504821" w14:paraId="2F860D68" w14:textId="77777777" w:rsidTr="0063418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6A29BE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lastRenderedPageBreak/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D065A4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Potrafi pozyskiwać informacje z różnych źródeł oraz je przetwarzać i wykorzystywać w rozwiązywaniu problemów związanych z zagospodarowaniem przestrzeni;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D83C18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K_U01</w:t>
            </w:r>
          </w:p>
        </w:tc>
      </w:tr>
      <w:tr w:rsidR="00C235DF" w:rsidRPr="00504821" w14:paraId="71E4CED4" w14:textId="77777777" w:rsidTr="0063418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BD1A75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ACE5E1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Potrafi dokonać analizy i oceny aktualnego stanu zagospodarowania</w:t>
            </w:r>
          </w:p>
          <w:p w14:paraId="74FBA760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przestrzeni zgodnie z uwarunkowaniami przyrodniczymi i społecznymi</w:t>
            </w:r>
          </w:p>
          <w:p w14:paraId="75510861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 celu opracowania planów zagospodarowania przestrzennego;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BB70D7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K_U05</w:t>
            </w:r>
          </w:p>
        </w:tc>
      </w:tr>
      <w:tr w:rsidR="00C235DF" w:rsidRPr="00504821" w14:paraId="5DFF6A63" w14:textId="77777777" w:rsidTr="0063418D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1DF9C57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A7DA33A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EBB805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235DF" w:rsidRPr="00504821" w14:paraId="73C0339C" w14:textId="77777777" w:rsidTr="0063418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A13840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5F7B264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Jest gotów do krytycznej oceny stanu swojej wiedzy, ciągłego dokształcania się i podnoszenia kompetencji w celu odpowiedzialnego wypełniania zadań w zakresie wykonywanego zawodu;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A835037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K_K01</w:t>
            </w:r>
          </w:p>
          <w:p w14:paraId="6AA9160F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35DF" w:rsidRPr="00504821" w14:paraId="31441998" w14:textId="77777777" w:rsidTr="0063418D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88D2AC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F06D2A6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Jest gotów myśleć i działać w sposób kreatywny w zakresie gospodarowania przestrzenią, w zgodzie z uwarunkowaniami środowiskowymi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3CBECB1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K_K03</w:t>
            </w:r>
          </w:p>
        </w:tc>
      </w:tr>
      <w:tr w:rsidR="00C235DF" w:rsidRPr="00504821" w14:paraId="74074168" w14:textId="77777777" w:rsidTr="0063418D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96A726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28DB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wykład 15h ćwiczenia 25h</w:t>
            </w:r>
          </w:p>
        </w:tc>
      </w:tr>
      <w:tr w:rsidR="00C235DF" w:rsidRPr="00504821" w14:paraId="24F78F97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65298B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br w:type="page"/>
            </w: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C235DF" w:rsidRPr="00504821" w14:paraId="35670ADD" w14:textId="77777777" w:rsidTr="0063418D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4C6261" w14:textId="77777777" w:rsidR="00C235DF" w:rsidRPr="00504821" w:rsidRDefault="00C235DF" w:rsidP="00504821">
            <w:pPr>
              <w:spacing w:before="120" w:after="1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Wiedza z zakresu kształtowania środowiska</w:t>
            </w:r>
          </w:p>
        </w:tc>
      </w:tr>
      <w:tr w:rsidR="00C235DF" w:rsidRPr="00504821" w14:paraId="45112176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18A224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C235DF" w:rsidRPr="00504821" w14:paraId="602E156E" w14:textId="77777777" w:rsidTr="0063418D">
        <w:trPr>
          <w:trHeight w:val="178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724D" w14:textId="77777777" w:rsidR="00C235DF" w:rsidRPr="00504821" w:rsidRDefault="00C235DF" w:rsidP="00504821">
            <w:pPr>
              <w:pStyle w:val="NormalnyWeb"/>
              <w:spacing w:before="120" w:beforeAutospacing="0" w:after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Wykłady</w:t>
            </w:r>
          </w:p>
          <w:p w14:paraId="7956C3EB" w14:textId="77777777" w:rsidR="00C235DF" w:rsidRPr="00504821" w:rsidRDefault="00C235DF" w:rsidP="00504821">
            <w:pPr>
              <w:pStyle w:val="NormalnyWeb"/>
              <w:numPr>
                <w:ilvl w:val="0"/>
                <w:numId w:val="23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Funkcje traw.</w:t>
            </w:r>
          </w:p>
          <w:p w14:paraId="10A7074F" w14:textId="77777777" w:rsidR="00C235DF" w:rsidRPr="00504821" w:rsidRDefault="00C235DF" w:rsidP="00504821">
            <w:pPr>
              <w:pStyle w:val="NormalnyWeb"/>
              <w:numPr>
                <w:ilvl w:val="0"/>
                <w:numId w:val="23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Trawy  w rekultywacji terenów zdegradowanych: budowa, podział i zastosowanie.</w:t>
            </w:r>
          </w:p>
          <w:p w14:paraId="72D01BC4" w14:textId="77777777" w:rsidR="00C235DF" w:rsidRPr="00504821" w:rsidRDefault="00C235DF" w:rsidP="00504821">
            <w:pPr>
              <w:pStyle w:val="NormalnyWeb"/>
              <w:numPr>
                <w:ilvl w:val="0"/>
                <w:numId w:val="23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Rekultywacja terenu przy pomocy traw. Przypadki zanieczyszczeń oraz metody ich neutralizacji.</w:t>
            </w:r>
          </w:p>
          <w:p w14:paraId="34C625A4" w14:textId="77777777" w:rsidR="00C235DF" w:rsidRPr="00504821" w:rsidRDefault="00C235DF" w:rsidP="00504821">
            <w:pPr>
              <w:pStyle w:val="NormalnyWeb"/>
              <w:numPr>
                <w:ilvl w:val="0"/>
                <w:numId w:val="23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Trawy ozdobne: budowa, podział i zastosowanie.</w:t>
            </w:r>
          </w:p>
          <w:p w14:paraId="309ECCBC" w14:textId="77777777" w:rsidR="00C235DF" w:rsidRPr="00504821" w:rsidRDefault="00C235DF" w:rsidP="00504821">
            <w:pPr>
              <w:pStyle w:val="NormalnyWeb"/>
              <w:numPr>
                <w:ilvl w:val="0"/>
                <w:numId w:val="23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Omówienie gatunków jednorocznych i wieloletnich traw ozdobnych oraz ich wymagania i uprawę.</w:t>
            </w:r>
          </w:p>
          <w:p w14:paraId="57211F10" w14:textId="77777777" w:rsidR="00C235DF" w:rsidRPr="00504821" w:rsidRDefault="00C235DF" w:rsidP="00504821">
            <w:pPr>
              <w:pStyle w:val="NormalnyWeb"/>
              <w:numPr>
                <w:ilvl w:val="0"/>
                <w:numId w:val="23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Bambusy: omówienie najważniejszych gatunków, wymagań i uprawy.</w:t>
            </w:r>
          </w:p>
          <w:p w14:paraId="2CB18FB1" w14:textId="77777777" w:rsidR="00C235DF" w:rsidRPr="00504821" w:rsidRDefault="00C235DF" w:rsidP="00504821">
            <w:pPr>
              <w:pStyle w:val="NormalnyWeb"/>
              <w:numPr>
                <w:ilvl w:val="0"/>
                <w:numId w:val="23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Tereny zadarnione, rodzaje roślin, technologia wysiewu, pielęgnacji.</w:t>
            </w:r>
          </w:p>
          <w:p w14:paraId="32E23BD7" w14:textId="77777777" w:rsidR="00C235DF" w:rsidRPr="00504821" w:rsidRDefault="00C235DF" w:rsidP="00504821">
            <w:pPr>
              <w:pStyle w:val="NormalnyWeb"/>
              <w:spacing w:before="120" w:beforeAutospacing="0" w:after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Ćwiczenia</w:t>
            </w:r>
          </w:p>
          <w:p w14:paraId="2C1E65F9" w14:textId="77777777" w:rsidR="00C235DF" w:rsidRPr="00504821" w:rsidRDefault="00C235DF" w:rsidP="00504821">
            <w:pPr>
              <w:pStyle w:val="NormalnyWeb"/>
              <w:spacing w:before="120" w:beforeAutospacing="0" w:after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lastRenderedPageBreak/>
              <w:t xml:space="preserve">Praktyczne rozwiązywanie zadań tematycznie powiązanych z materiałem wykładowym. </w:t>
            </w:r>
          </w:p>
          <w:p w14:paraId="253AC425" w14:textId="77777777" w:rsidR="00C235DF" w:rsidRPr="00504821" w:rsidRDefault="00C235DF" w:rsidP="00504821">
            <w:pPr>
              <w:pStyle w:val="NormalnyWeb"/>
              <w:numPr>
                <w:ilvl w:val="0"/>
                <w:numId w:val="24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Propozycja obsady roślinnej z rodziny wiechlinowatych w terenie zdegradowanym.</w:t>
            </w:r>
          </w:p>
          <w:p w14:paraId="5A838C3E" w14:textId="77777777" w:rsidR="00C235DF" w:rsidRPr="00504821" w:rsidRDefault="00C235DF" w:rsidP="00504821">
            <w:pPr>
              <w:pStyle w:val="NormalnyWeb"/>
              <w:numPr>
                <w:ilvl w:val="0"/>
                <w:numId w:val="24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Propozycja obsady roślinnej traw ozdobnych w terenach zieleni.</w:t>
            </w:r>
          </w:p>
          <w:p w14:paraId="03A80756" w14:textId="77777777" w:rsidR="00C235DF" w:rsidRPr="00504821" w:rsidRDefault="00C235DF" w:rsidP="00504821">
            <w:pPr>
              <w:pStyle w:val="NormalnyWeb"/>
              <w:numPr>
                <w:ilvl w:val="0"/>
                <w:numId w:val="24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</w:rPr>
              <w:t>Propozycja składu mieszanki zadarniającej w terenie o specjalnych wymaganiach tj. zasolenie, skarpy, wysoka lub niska wilgotność, nasłonecznienie.</w:t>
            </w:r>
          </w:p>
        </w:tc>
      </w:tr>
      <w:tr w:rsidR="00C235DF" w:rsidRPr="00504821" w14:paraId="041E0847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F8F6B9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Literatura podstawowa:</w:t>
            </w:r>
          </w:p>
        </w:tc>
      </w:tr>
      <w:tr w:rsidR="00C235DF" w:rsidRPr="00504821" w14:paraId="09EBC24D" w14:textId="77777777" w:rsidTr="0063418D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3042F2" w14:textId="77777777" w:rsidR="00C235DF" w:rsidRPr="00504821" w:rsidRDefault="00C235DF" w:rsidP="00504821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before="120" w:after="0" w:line="360" w:lineRule="auto"/>
              <w:ind w:left="363" w:hanging="27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Cooke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I. Trawy i bambusy : praktyczny poradnik. 2005, Wyd. Elipsa.</w:t>
            </w:r>
          </w:p>
          <w:p w14:paraId="4984E567" w14:textId="77777777" w:rsidR="00C235DF" w:rsidRPr="00504821" w:rsidRDefault="00C235DF" w:rsidP="00504821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before="120" w:after="0" w:line="360" w:lineRule="auto"/>
              <w:ind w:left="363" w:hanging="278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Grabowska B., Kubala T. Trawy : turzyce, sity, kosmatki. 2006, Wyd.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Officina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Botanica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616FB2" w14:textId="77777777" w:rsidR="00C235DF" w:rsidRPr="00504821" w:rsidRDefault="00C235DF" w:rsidP="00504821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before="120" w:after="0" w:line="360" w:lineRule="auto"/>
              <w:ind w:left="363" w:hanging="278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Jankowski K. Tereny zadarnione. 2003, Wyd. Akademii Podlaskiej Siedlce.</w:t>
            </w:r>
          </w:p>
          <w:p w14:paraId="5706B9E2" w14:textId="77777777" w:rsidR="00C235DF" w:rsidRPr="00504821" w:rsidRDefault="00C235DF" w:rsidP="00504821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before="120" w:after="0" w:line="360" w:lineRule="auto"/>
              <w:ind w:left="363" w:hanging="278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Kozłowski S. Trawy: właściwości, występowanie i wykorzystanie, 2012, Wyd.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Poznań:Powszchne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wydawnictwo Rolnicze i Leśne.</w:t>
            </w:r>
          </w:p>
          <w:p w14:paraId="3815F21D" w14:textId="77777777" w:rsidR="00C235DF" w:rsidRPr="00504821" w:rsidRDefault="00C235DF" w:rsidP="00504821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before="120" w:after="0" w:line="360" w:lineRule="auto"/>
              <w:ind w:left="363" w:hanging="27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Niczyporuk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A, Ekosystemy trawiaste w kształtowaniu i ochronie środowiska. 2000, Wyd. Politechniki Białostockiej </w:t>
            </w:r>
          </w:p>
          <w:p w14:paraId="3CF6024D" w14:textId="77777777" w:rsidR="00C235DF" w:rsidRPr="00504821" w:rsidRDefault="00C235DF" w:rsidP="00504821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before="120" w:after="0" w:line="360" w:lineRule="auto"/>
              <w:ind w:left="363" w:hanging="278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Pawluśkiewicz B. Analiza możliwości wykorzystania gazonowych odmian traw do poprawy powierzchni trawiastych na obszarach zurbanizowanych, 2009, Wyd. SGGW.</w:t>
            </w:r>
          </w:p>
          <w:p w14:paraId="44C30D8D" w14:textId="77777777" w:rsidR="00C235DF" w:rsidRPr="00504821" w:rsidRDefault="00C235DF" w:rsidP="00504821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before="120" w:after="0" w:line="360" w:lineRule="auto"/>
              <w:ind w:left="363" w:hanging="278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Szewczyk W. Wartość gospodarcza wybranych odmian traw i koniczyny białej. 2013, Wyd. Uniwersytetu Rolniczego, Kraków.</w:t>
            </w:r>
          </w:p>
        </w:tc>
      </w:tr>
      <w:tr w:rsidR="00C235DF" w:rsidRPr="00504821" w14:paraId="240754AA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89C2EA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C235DF" w:rsidRPr="00504821" w14:paraId="4BDB3B28" w14:textId="77777777" w:rsidTr="0063418D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47C670" w14:textId="77777777" w:rsidR="00C235DF" w:rsidRPr="00504821" w:rsidRDefault="00C235DF" w:rsidP="00504821">
            <w:pPr>
              <w:pStyle w:val="Akapitzlist"/>
              <w:numPr>
                <w:ilvl w:val="0"/>
                <w:numId w:val="22"/>
              </w:numPr>
              <w:spacing w:before="120" w:after="0" w:line="360" w:lineRule="auto"/>
              <w:ind w:left="363" w:hanging="284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  <w:lang w:val="en-GB"/>
              </w:rPr>
              <w:t xml:space="preserve">Frey L.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  <w:lang w:val="en-GB"/>
              </w:rPr>
              <w:t>Biologia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  <w:lang w:val="en-GB"/>
              </w:rPr>
              <w:t>traw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  <w:lang w:val="en-GB"/>
              </w:rPr>
              <w:t xml:space="preserve"> = grass biology, 2007, Wyd. </w:t>
            </w:r>
            <w:r w:rsidRPr="00504821">
              <w:rPr>
                <w:rFonts w:ascii="Arial" w:hAnsi="Arial" w:cs="Arial"/>
                <w:sz w:val="24"/>
                <w:szCs w:val="24"/>
              </w:rPr>
              <w:t>Akademia Nauk.</w:t>
            </w:r>
          </w:p>
          <w:p w14:paraId="049497E0" w14:textId="77777777" w:rsidR="00C235DF" w:rsidRPr="00504821" w:rsidRDefault="00C235DF" w:rsidP="00504821">
            <w:pPr>
              <w:pStyle w:val="Akapitzlist"/>
              <w:numPr>
                <w:ilvl w:val="0"/>
                <w:numId w:val="22"/>
              </w:numPr>
              <w:spacing w:before="120" w:after="0" w:line="360" w:lineRule="auto"/>
              <w:ind w:left="363" w:hanging="284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Patrzałek A., Znaczenie traw w powstawaniu zbiorowisk roślinnych na glebach odpadów karbońskich. 2001, Wyd. AR.</w:t>
            </w:r>
          </w:p>
          <w:p w14:paraId="5393100A" w14:textId="77777777" w:rsidR="00C235DF" w:rsidRPr="00504821" w:rsidRDefault="00C235DF" w:rsidP="00504821">
            <w:pPr>
              <w:pStyle w:val="Akapitzlist"/>
              <w:numPr>
                <w:ilvl w:val="0"/>
                <w:numId w:val="22"/>
              </w:numPr>
              <w:spacing w:before="120" w:after="0" w:line="360" w:lineRule="auto"/>
              <w:ind w:left="363" w:hanging="284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Żołnierz L. Zbiorowiska trawiaste występujące na dolnośląskich serpentynitach – wybrane aspekty ekologii. 2007, Wyd. Uniwersytetu Przyrodniczego Wrocław.</w:t>
            </w:r>
          </w:p>
        </w:tc>
      </w:tr>
      <w:tr w:rsidR="00C235DF" w:rsidRPr="00504821" w14:paraId="29B71013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793A1C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C235DF" w:rsidRPr="00504821" w14:paraId="3139E405" w14:textId="77777777" w:rsidTr="0063418D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082D0" w14:textId="77777777" w:rsidR="00C235DF" w:rsidRPr="00504821" w:rsidRDefault="00C235DF" w:rsidP="00504821">
            <w:pPr>
              <w:pStyle w:val="NormalnyWeb"/>
              <w:spacing w:before="120" w:beforeAutospacing="0" w:after="0" w:line="360" w:lineRule="auto"/>
              <w:rPr>
                <w:rFonts w:ascii="Arial" w:hAnsi="Arial" w:cs="Arial"/>
              </w:rPr>
            </w:pPr>
            <w:r w:rsidRPr="00504821">
              <w:rPr>
                <w:rFonts w:ascii="Arial" w:hAnsi="Arial" w:cs="Arial"/>
                <w:color w:val="000000"/>
              </w:rPr>
              <w:t>Wykład – prowadzony z zastosowaniem prezentacji multimedialnych, podstawowe zagadnienia ilustrowane przykładami praktycznymi.</w:t>
            </w:r>
          </w:p>
          <w:p w14:paraId="1BD76492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Ćwiczenia – wykonywanie zadań praktycznych.</w:t>
            </w:r>
          </w:p>
        </w:tc>
      </w:tr>
      <w:tr w:rsidR="00C235DF" w:rsidRPr="00504821" w14:paraId="72F0BF12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ED6963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C235DF" w:rsidRPr="00504821" w14:paraId="41F5C453" w14:textId="77777777" w:rsidTr="0063418D">
        <w:trPr>
          <w:trHeight w:val="87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DF1A04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Podstawą zaliczenia jest pozytywna ocena z wykonania praktycznych zadań obliczeniowych/analiz wykonanych na ćwiczeniach oraz wykonanie prezentacji multimedialnej/referatu w ramach wykładu.</w:t>
            </w:r>
          </w:p>
        </w:tc>
      </w:tr>
      <w:tr w:rsidR="00C235DF" w:rsidRPr="00504821" w14:paraId="2B1CF3DF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7978D3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C235DF" w:rsidRPr="00504821" w14:paraId="23A9EBF7" w14:textId="77777777" w:rsidTr="0063418D">
        <w:trPr>
          <w:trHeight w:val="56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74DA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W celu uzyskania zaliczenia z przedmiotu należy uzyskać łącznie co najmniej 30,6pkt /60 pkt z zadań/analiz wykonanych w ramach ćwiczeń oraz co najmniej 20,4 pkt/40 pkt z prezentacji multimedialnej/ referatu wykonanych w ramach wykładu.</w:t>
            </w:r>
          </w:p>
          <w:p w14:paraId="5BC38392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Warunek zaliczenia przedmiotu to uzyskanie co najmniej 51pkt/ 100 z całego przedmiotu</w:t>
            </w:r>
          </w:p>
          <w:p w14:paraId="769B509A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Przedział punktacji i jej wpływ na ocenę:</w:t>
            </w: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br/>
              <w:t>0-50% - ocena 2,0</w:t>
            </w:r>
          </w:p>
          <w:p w14:paraId="3F70189C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51-60% - ocena 3,0</w:t>
            </w:r>
          </w:p>
          <w:p w14:paraId="4A6CEB78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61-70% - ocena 3,5</w:t>
            </w:r>
          </w:p>
          <w:p w14:paraId="4F92296B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71-80% - ocena 4,0</w:t>
            </w:r>
          </w:p>
          <w:p w14:paraId="354BCB02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81-90% - ocena 4,5</w:t>
            </w:r>
          </w:p>
          <w:p w14:paraId="37B7DD19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10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91-100% - ocena 5,0</w:t>
            </w:r>
          </w:p>
        </w:tc>
      </w:tr>
      <w:tr w:rsidR="00C235DF" w:rsidRPr="00504821" w14:paraId="25F19885" w14:textId="77777777" w:rsidTr="0063418D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CE1B14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C235DF" w:rsidRPr="00504821" w14:paraId="037A71F5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750061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Aktywność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9C6FD0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sz w:val="24"/>
                <w:szCs w:val="24"/>
              </w:rPr>
              <w:t>Obciążenie studenta (godz.)</w:t>
            </w:r>
          </w:p>
        </w:tc>
      </w:tr>
      <w:tr w:rsidR="00C235DF" w:rsidRPr="00504821" w14:paraId="122D42C2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26CFE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C0D76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235DF" w:rsidRPr="00504821" w14:paraId="5EC04F0C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6CC9D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 - udział w wykładach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48F75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C235DF" w:rsidRPr="00504821" w14:paraId="55195549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56D82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- udział w ćwiczeniach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6C826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C235DF" w:rsidRPr="00504821" w14:paraId="45DBD0DD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9B88C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- udział w konsultacjach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59A354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C235DF" w:rsidRPr="00504821" w14:paraId="13A3929B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89829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229A0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235DF" w:rsidRPr="00504821" w14:paraId="0FD5689C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BEF9F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 - przygotowanie referatu/prezentacji multimedialnej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459C9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</w:tr>
      <w:tr w:rsidR="00C235DF" w:rsidRPr="00504821" w14:paraId="5FEB7948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AF46E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- samodzielna praca nad zadaniami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FC593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C235DF" w:rsidRPr="00504821" w14:paraId="6E2659DE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8BA09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5E746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bCs/>
                <w:sz w:val="24"/>
                <w:szCs w:val="24"/>
              </w:rPr>
              <w:t>85 godz.</w:t>
            </w:r>
          </w:p>
        </w:tc>
      </w:tr>
      <w:tr w:rsidR="00C235DF" w:rsidRPr="00504821" w14:paraId="4A7AFEB1" w14:textId="77777777" w:rsidTr="0063418D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29A00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AD1B0" w14:textId="77777777" w:rsidR="00C235DF" w:rsidRPr="00504821" w:rsidRDefault="00C235DF" w:rsidP="0050482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3,4 ECTS</w:t>
            </w:r>
          </w:p>
        </w:tc>
      </w:tr>
    </w:tbl>
    <w:p w14:paraId="6B899727" w14:textId="77777777" w:rsidR="00286038" w:rsidRPr="00504821" w:rsidRDefault="00286038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504821">
        <w:rPr>
          <w:rFonts w:ascii="Arial" w:hAnsi="Arial" w:cs="Arial"/>
          <w:sz w:val="24"/>
          <w:szCs w:val="24"/>
        </w:rPr>
        <w:br w:type="page"/>
      </w:r>
    </w:p>
    <w:tbl>
      <w:tblPr>
        <w:tblW w:w="0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Seminarium dyplomowe 2 (w tym przygotowanie pracy inżynierskiej i przygotowanie do egzaminu dyplomowego) 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DB7A3E" w:rsidRPr="00504821" w14:paraId="6669D928" w14:textId="77777777" w:rsidTr="00DB7A3E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18789E9E" w14:textId="77777777" w:rsidR="00DB7A3E" w:rsidRPr="00504821" w:rsidRDefault="00DB7A3E" w:rsidP="00504821">
            <w:pPr>
              <w:pStyle w:val="Tytu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504821">
              <w:rPr>
                <w:rFonts w:cs="Arial"/>
                <w:sz w:val="24"/>
                <w:szCs w:val="24"/>
                <w14:ligatures w14:val="standardContextual"/>
              </w:rPr>
              <w:lastRenderedPageBreak/>
              <w:br w:type="page"/>
            </w:r>
            <w:r w:rsidRPr="00504821">
              <w:rPr>
                <w:rFonts w:cs="Arial"/>
                <w:b w:val="0"/>
                <w:sz w:val="24"/>
                <w:szCs w:val="24"/>
              </w:rPr>
              <w:t>Sylabus przedmiotu / modułu kształcenia</w:t>
            </w:r>
          </w:p>
        </w:tc>
      </w:tr>
      <w:tr w:rsidR="00DB7A3E" w:rsidRPr="00504821" w14:paraId="08F98F74" w14:textId="77777777" w:rsidTr="00DB7A3E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5BCB17F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2F20012" w14:textId="77777777" w:rsidR="00DB7A3E" w:rsidRPr="00504821" w:rsidRDefault="00DB7A3E" w:rsidP="00504821">
            <w:pPr>
              <w:pStyle w:val="Nagwek1"/>
              <w:spacing w:line="360" w:lineRule="auto"/>
              <w:jc w:val="left"/>
              <w:rPr>
                <w:rFonts w:cs="Arial"/>
                <w:szCs w:val="24"/>
              </w:rPr>
            </w:pPr>
            <w:r w:rsidRPr="00504821">
              <w:rPr>
                <w:rFonts w:cs="Arial"/>
                <w:b w:val="0"/>
                <w:szCs w:val="24"/>
              </w:rPr>
              <w:t>Seminarium dyplomowe 2 (w tym przygotowanie pracy inżynierskiej i przygotowanie do egzaminu dyplomowego)</w:t>
            </w:r>
          </w:p>
        </w:tc>
      </w:tr>
      <w:tr w:rsidR="00DB7A3E" w:rsidRPr="00504821" w14:paraId="3FE499CF" w14:textId="77777777" w:rsidTr="00DB7A3E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901119B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90D578D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4821">
              <w:rPr>
                <w:rFonts w:ascii="Arial" w:eastAsia="Times New Roman" w:hAnsi="Arial" w:cs="Arial"/>
                <w:bCs/>
                <w:sz w:val="24"/>
                <w:szCs w:val="24"/>
                <w:lang w:val="en-US" w:eastAsia="pl-PL"/>
              </w:rPr>
              <w:t>Diploma seminar 2 (including preparation of engineering thesis and preparation for diploma examination)</w:t>
            </w:r>
          </w:p>
        </w:tc>
      </w:tr>
      <w:tr w:rsidR="00DB7A3E" w:rsidRPr="00504821" w14:paraId="3EF8540D" w14:textId="77777777" w:rsidTr="00DB7A3E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FED6F05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8DDF9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polski</w:t>
            </w:r>
          </w:p>
        </w:tc>
      </w:tr>
      <w:tr w:rsidR="00DB7A3E" w:rsidRPr="00504821" w14:paraId="63703787" w14:textId="77777777" w:rsidTr="00DB7A3E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7BD5235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507B324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Gospodarka przestrzenna</w:t>
            </w:r>
          </w:p>
        </w:tc>
      </w:tr>
      <w:tr w:rsidR="00DB7A3E" w:rsidRPr="00504821" w14:paraId="29730A43" w14:textId="77777777" w:rsidTr="00DB7A3E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30F32DF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1F8661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DB7A3E" w:rsidRPr="00504821" w14:paraId="621FAE8A" w14:textId="77777777" w:rsidTr="00DB7A3E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D5D69B5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AD1587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DB7A3E" w:rsidRPr="00504821" w14:paraId="44F3A538" w14:textId="77777777" w:rsidTr="00DB7A3E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477BD72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0ABAC09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DB7A3E" w:rsidRPr="00504821" w14:paraId="00782C63" w14:textId="77777777" w:rsidTr="00DB7A3E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21627EA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7061C4B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 xml:space="preserve"> czwarty</w:t>
            </w:r>
          </w:p>
        </w:tc>
      </w:tr>
      <w:tr w:rsidR="00DB7A3E" w:rsidRPr="00504821" w14:paraId="38BED918" w14:textId="77777777" w:rsidTr="00DB7A3E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D4B7BDA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3DB2246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DB7A3E" w:rsidRPr="00504821" w14:paraId="029DBC8F" w14:textId="77777777" w:rsidTr="00DB7A3E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C9B411E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B1DD5BE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DB7A3E" w:rsidRPr="00504821" w14:paraId="3181D571" w14:textId="77777777" w:rsidTr="00DB7A3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85767F4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C3BE9B6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dr hab. inż. Krzysztof Pakuła, prof. uczelni</w:t>
            </w:r>
          </w:p>
        </w:tc>
      </w:tr>
      <w:tr w:rsidR="00DB7A3E" w:rsidRPr="00504821" w14:paraId="571968FE" w14:textId="77777777" w:rsidTr="00DB7A3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CE62039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6F1230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Pracownicy badawczo-dydaktyczni Instytutu Rolnictwa i Ogrodnictwa – opiekunowie/promotorzy prac dyplomowych inżynierskich</w:t>
            </w:r>
          </w:p>
        </w:tc>
      </w:tr>
      <w:tr w:rsidR="00DB7A3E" w:rsidRPr="00504821" w14:paraId="46A47627" w14:textId="77777777" w:rsidTr="00DB7A3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4DDC2E6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A8AB73D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Celem seminarium jest przygotowanie studentów do egzaminu inżynierskiego i wykonania pracy dyplomowej inżynierskiej. Poznanie zasad związanych z poszukiwaniem literatury, rozwijanie umiejętności korzystania z materiałów źródłowych i ich opracowywaniem w celu przygotowania pracy inżynierskiej. Nabycie umiejętności autoprezentacji.</w:t>
            </w:r>
          </w:p>
        </w:tc>
      </w:tr>
      <w:tr w:rsidR="00DB7A3E" w:rsidRPr="00504821" w14:paraId="1D6A1FAE" w14:textId="77777777" w:rsidTr="00DB7A3E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E558B96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2D8D608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397B0E4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DB7A3E" w:rsidRPr="00504821" w14:paraId="18151150" w14:textId="77777777" w:rsidTr="00DB7A3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B4E0BA3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C21333F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zna i rozumie w stopniu zaawansowanym problematykę dotyczącą zagadnienia  z zakresu nauk rolniczych, inżynieryjno-technicznych, ochrony środowiska, ekologii, kształtowania krajobrazu pozwalających na wyjaśnienie zjawisk i procesów zachodzących w przestrzeni i wpływu środowiska na gospodarkę przestrzenną oraz zagadnień z zakresu budownictwa, rysunku technicznego i planistycznego, grafiki inżynierskiej, geodezji, kartografii niezbędne dla planowania, projektowania i gospodarowania przestrzenią na obszarach zurbanizowanych i niezurbanizowanych, roli i znaczenia własności intelektualnej i prawa autorskiego, zna układ i zasady pisania pracy dyplomowej inżynierskiej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0B7D938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K_W01 – K_W11</w:t>
            </w:r>
          </w:p>
        </w:tc>
      </w:tr>
      <w:tr w:rsidR="00DB7A3E" w:rsidRPr="00504821" w14:paraId="03EBD8D9" w14:textId="77777777" w:rsidTr="00DB7A3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B45E6FA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3BAF882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6DC7E72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DB7A3E" w:rsidRPr="00504821" w14:paraId="5D58AC71" w14:textId="77777777" w:rsidTr="00DB7A3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9EAB302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BE213B8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potrafi efektywnie organizować pracę własną i zespołową, wykorzystać dostępne źródła informacji (również w języku obcym) w gospodarce przestrzennej; prezentować własne poglądy; opracowywać i korzystać z właściwych narzędzi i metod w zagospodarowaniu przestrzenią; ocenić jej jakość; wykonać projekt urbanistyczny i architektoniczny, dokonać analizy ekonomicznej i pozyskać fundusze na realizację inwestycji; potrafi przygotować i przeprowadzić badania związane z ekspertyzą lub projektem z zakresu rolnictwa, ogrodnictwa, architektury, urbanistyki, kształtowania i zagospodarowania przestrzeni w ramach racjonalnego wykorzystania zasobów 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B1B31F6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K_U01 – K_U12</w:t>
            </w:r>
          </w:p>
        </w:tc>
      </w:tr>
      <w:tr w:rsidR="00DB7A3E" w:rsidRPr="00504821" w14:paraId="734D5631" w14:textId="77777777" w:rsidTr="00DB7A3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DDC517B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82E9AC5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EF47586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Symbol efektu kierunkowego</w:t>
            </w:r>
          </w:p>
        </w:tc>
      </w:tr>
      <w:tr w:rsidR="00DB7A3E" w:rsidRPr="00504821" w14:paraId="5531626E" w14:textId="77777777" w:rsidTr="00DB7A3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8F07EB2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D397E42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jest gotów do ciągłego aktualizowania swojej wiedzy, podnoszenia kompetencji; przestrzegania zasad etyki zawodowej i BHP; ponoszenia odpowiedzialności za podjęte działania z uwzględnieniem potrzeb społecznych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1AD6CBC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K_K01 – K_K03</w:t>
            </w:r>
          </w:p>
        </w:tc>
      </w:tr>
      <w:tr w:rsidR="00DB7A3E" w:rsidRPr="00504821" w14:paraId="3022E5AD" w14:textId="77777777" w:rsidTr="00DB7A3E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299F2A5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lastRenderedPageBreak/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E983B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seminarium</w:t>
            </w:r>
          </w:p>
        </w:tc>
      </w:tr>
      <w:tr w:rsidR="00DB7A3E" w:rsidRPr="00504821" w14:paraId="237C8816" w14:textId="77777777" w:rsidTr="00DB7A3E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5D1FA4F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b w:val="0"/>
                <w:sz w:val="24"/>
                <w:szCs w:val="24"/>
              </w:rPr>
              <w:br w:type="page"/>
            </w:r>
            <w:r w:rsidRPr="00504821">
              <w:rPr>
                <w:sz w:val="24"/>
                <w:szCs w:val="24"/>
              </w:rPr>
              <w:t>Wymagania wstępne i dodatkowe:</w:t>
            </w:r>
          </w:p>
        </w:tc>
      </w:tr>
      <w:tr w:rsidR="00DB7A3E" w:rsidRPr="00504821" w14:paraId="16478923" w14:textId="77777777" w:rsidTr="00DB7A3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7D703B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Wiedza z modułów przedmiotowych na poziomie studiów pierwszego stopnia na kierunku gospodarka przestrzenna</w:t>
            </w:r>
          </w:p>
        </w:tc>
      </w:tr>
      <w:tr w:rsidR="00DB7A3E" w:rsidRPr="00504821" w14:paraId="2241888A" w14:textId="77777777" w:rsidTr="00DB7A3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164C760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Treści modułu kształcenia:</w:t>
            </w:r>
          </w:p>
        </w:tc>
      </w:tr>
      <w:tr w:rsidR="00DB7A3E" w:rsidRPr="00504821" w14:paraId="2E09C35B" w14:textId="77777777" w:rsidTr="00DB7A3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1FE7BB" w14:textId="77777777" w:rsidR="00DB7A3E" w:rsidRPr="00504821" w:rsidRDefault="00DB7A3E" w:rsidP="00504821">
            <w:pPr>
              <w:pStyle w:val="Akapitzlist"/>
              <w:spacing w:before="120" w:line="360" w:lineRule="auto"/>
              <w:ind w:left="710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Cel i zadania seminarium. Rola promotora (opiekuna naukowego) pracy dyplomowej. Układ i charakterystyka pracy dyplomowej inżynierskiej. Pojęcie etyki w pracy naukowej. Źródła pozyskiwania informacji i danych. Problematyka projektu inżynierskiego w zakresie gospodarki przestrzennej. Zasady prezentacji ustnej i prowadzenia dyskusji. Przygotowanie piśmiennictwa w zakresie wybranych zagadnień, zasady doboru źródeł i cytowania piśmiennictwa. Metody badań a specyfika podjętej tematyki pracy dyplomowej. Przygotowanie przeglądu piśmiennictwa w zakresie wybranej tematyki. Pozyskanie i opracowanie danych niezbędnych do przygotowania ekspertyzy lub projektu. Stosowanie zasad korzystania z piśmiennictwa w zakresie ochrony prawa autorskiego. Przygotowanie do egzaminu dyplomowego inżynierskiego. </w:t>
            </w:r>
          </w:p>
        </w:tc>
      </w:tr>
      <w:tr w:rsidR="00DB7A3E" w:rsidRPr="00504821" w14:paraId="38B7FD29" w14:textId="77777777" w:rsidTr="00DB7A3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7984C68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Literatura podstawowa:</w:t>
            </w:r>
          </w:p>
        </w:tc>
      </w:tr>
      <w:tr w:rsidR="00DB7A3E" w:rsidRPr="00504821" w14:paraId="32337CF7" w14:textId="77777777" w:rsidTr="00DB7A3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77DD66" w14:textId="77777777" w:rsidR="00DB7A3E" w:rsidRPr="00504821" w:rsidRDefault="00DB7A3E" w:rsidP="00504821">
            <w:pPr>
              <w:pStyle w:val="Akapitzlist"/>
              <w:numPr>
                <w:ilvl w:val="0"/>
                <w:numId w:val="25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Weiner J. 2018. Technika pisania i prezentowania przyrodniczych prac naukowych. Wydawnictwo Naukowe PWN, Warszawa. </w:t>
            </w:r>
          </w:p>
          <w:p w14:paraId="62753AD0" w14:textId="77777777" w:rsidR="00DB7A3E" w:rsidRPr="00504821" w:rsidRDefault="00DB7A3E" w:rsidP="00504821">
            <w:pPr>
              <w:pStyle w:val="Akapitzlist"/>
              <w:numPr>
                <w:ilvl w:val="0"/>
                <w:numId w:val="25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Rzeźnik C., Rybacki P. 2018. Metodyka prac dyplomowych magisterskich i inżynierskich. Wyd. Uniwersytetu Przyrodniczego w Poznaniu, Poznań. </w:t>
            </w:r>
          </w:p>
          <w:p w14:paraId="465E3692" w14:textId="77777777" w:rsidR="00DB7A3E" w:rsidRPr="00504821" w:rsidRDefault="00DB7A3E" w:rsidP="00504821">
            <w:pPr>
              <w:pStyle w:val="Akapitzlist"/>
              <w:numPr>
                <w:ilvl w:val="0"/>
                <w:numId w:val="25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Dudziak A.,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Żejmo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 xml:space="preserve"> A. 2008. Redagowanie prac dyplomowych: wskazówki metodyczne dla studentów. Centrum Doradztwa i Informacji </w:t>
            </w:r>
            <w:proofErr w:type="spellStart"/>
            <w:r w:rsidRPr="00504821">
              <w:rPr>
                <w:rFonts w:ascii="Arial" w:hAnsi="Arial" w:cs="Arial"/>
                <w:sz w:val="24"/>
                <w:szCs w:val="24"/>
              </w:rPr>
              <w:t>Difin</w:t>
            </w:r>
            <w:proofErr w:type="spellEnd"/>
            <w:r w:rsidRPr="00504821">
              <w:rPr>
                <w:rFonts w:ascii="Arial" w:hAnsi="Arial" w:cs="Arial"/>
                <w:sz w:val="24"/>
                <w:szCs w:val="24"/>
              </w:rPr>
              <w:t>, Warszawa.</w:t>
            </w:r>
          </w:p>
          <w:p w14:paraId="2760664B" w14:textId="77777777" w:rsidR="00DB7A3E" w:rsidRPr="00504821" w:rsidRDefault="00DB7A3E" w:rsidP="00504821">
            <w:pPr>
              <w:pStyle w:val="Akapitzlist"/>
              <w:numPr>
                <w:ilvl w:val="0"/>
                <w:numId w:val="25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Żółtowski B., Żółtowski M. 2016. Poradnik kreatywnego twórcy: seminarium dyplomowe, prace dyplomowe. Wydawnictwa Uczelniane Uniwersytetu Technologiczno-Przyrodniczego, Bydgoszcz.</w:t>
            </w:r>
          </w:p>
          <w:p w14:paraId="38410A43" w14:textId="77777777" w:rsidR="00DB7A3E" w:rsidRPr="00504821" w:rsidRDefault="00DB7A3E" w:rsidP="00504821">
            <w:pPr>
              <w:pStyle w:val="Akapitzlist"/>
              <w:numPr>
                <w:ilvl w:val="0"/>
                <w:numId w:val="25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Literatura związana tematycznie z pracą dyplomową.</w:t>
            </w:r>
          </w:p>
        </w:tc>
      </w:tr>
      <w:tr w:rsidR="00DB7A3E" w:rsidRPr="00504821" w14:paraId="50D5FC70" w14:textId="77777777" w:rsidTr="00DB7A3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C4DD449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Literatura dodatkowa:</w:t>
            </w:r>
          </w:p>
        </w:tc>
      </w:tr>
      <w:tr w:rsidR="00DB7A3E" w:rsidRPr="00504821" w14:paraId="0DD1140A" w14:textId="77777777" w:rsidTr="00DB7A3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4241B5" w14:textId="77777777" w:rsidR="00DB7A3E" w:rsidRPr="00504821" w:rsidRDefault="00DB7A3E" w:rsidP="0050482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Artykuły z czasopism naukowych z zakresu gospodarki przestrzennej.</w:t>
            </w:r>
          </w:p>
          <w:p w14:paraId="54DFA19B" w14:textId="77777777" w:rsidR="00DB7A3E" w:rsidRPr="00504821" w:rsidRDefault="00DB7A3E" w:rsidP="0050482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Artykuły popularno-naukowe czasopism branżowych.</w:t>
            </w:r>
          </w:p>
          <w:p w14:paraId="2247A3E2" w14:textId="77777777" w:rsidR="00DB7A3E" w:rsidRPr="00504821" w:rsidRDefault="00DB7A3E" w:rsidP="0050482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48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Flick</w:t>
            </w:r>
            <w:proofErr w:type="spellEnd"/>
            <w:r w:rsidRPr="005048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U. 2010. Projektowanie badania jakościowego, PWN, Warszawa.</w:t>
            </w:r>
          </w:p>
          <w:p w14:paraId="3166D025" w14:textId="77777777" w:rsidR="00DB7A3E" w:rsidRPr="00504821" w:rsidRDefault="00DB7A3E" w:rsidP="0050482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48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Flick</w:t>
            </w:r>
            <w:proofErr w:type="spellEnd"/>
            <w:r w:rsidRPr="005048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U. 2011. Jakość w badaniach jakościowych, PWN, Warszawa.</w:t>
            </w:r>
          </w:p>
          <w:p w14:paraId="504BFA60" w14:textId="77777777" w:rsidR="00DB7A3E" w:rsidRPr="00504821" w:rsidRDefault="00DB7A3E" w:rsidP="0050482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Zbiory elektroniczne: bazy danych, e-książki</w:t>
            </w:r>
            <w:r w:rsidRPr="00504821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>,</w:t>
            </w:r>
            <w:r w:rsidRPr="00504821">
              <w:rPr>
                <w:rStyle w:val="Pogrubienie"/>
                <w:rFonts w:ascii="Arial" w:eastAsiaTheme="maj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50482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czasopisma elektroniczne.</w:t>
            </w:r>
          </w:p>
        </w:tc>
      </w:tr>
      <w:tr w:rsidR="00DB7A3E" w:rsidRPr="00504821" w14:paraId="29E693CC" w14:textId="77777777" w:rsidTr="00DB7A3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8FA6AF9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DB7A3E" w:rsidRPr="00504821" w14:paraId="35E8AE4D" w14:textId="77777777" w:rsidTr="00DB7A3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C0BB93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Prezentacja interaktywna poszczególnych rozdziałów pracy, konwersatorium, dyskusja, praca indywidualna</w:t>
            </w:r>
          </w:p>
        </w:tc>
      </w:tr>
      <w:tr w:rsidR="00DB7A3E" w:rsidRPr="00504821" w14:paraId="7D067314" w14:textId="77777777" w:rsidTr="00DB7A3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A7386C8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DB7A3E" w:rsidRPr="00504821" w14:paraId="0B52293D" w14:textId="77777777" w:rsidTr="00DB7A3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79D0F4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Weryfikacja efektów uczenia się w zakresie wiedzy i umiejętności następuje w trakcie zajęć poprzez prezentowanie i dyskusję na temat konspektu pracy inżynierskiej oraz treści poszczególnych rozdziałów pracy. Weryfikacja kompetencji społecznych odbywa się poprzez ocenę aktywności studenta, sposobów argumentowania własnych poglądów, a także podejmowanych przez niego decyzji i wyborów w trakcie wykonywanych zadań.</w:t>
            </w:r>
          </w:p>
        </w:tc>
      </w:tr>
      <w:tr w:rsidR="00DB7A3E" w:rsidRPr="00504821" w14:paraId="53890217" w14:textId="77777777" w:rsidTr="00DB7A3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A04C1BB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Forma i warunki zaliczenia:</w:t>
            </w:r>
          </w:p>
        </w:tc>
      </w:tr>
      <w:tr w:rsidR="00DB7A3E" w:rsidRPr="00504821" w14:paraId="1A429093" w14:textId="77777777" w:rsidTr="00DB7A3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22206B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color w:val="000000"/>
                <w:sz w:val="24"/>
                <w:szCs w:val="24"/>
              </w:rPr>
              <w:t>Zaliczenie na podstawie realizacji wyznaczonych zadań. Przygotowanie i przedstawienie poszczególnych rozdziałów pracy dyplomowej, obecność na zajęciach i aktywność.</w:t>
            </w:r>
            <w:r w:rsidRPr="00504821">
              <w:rPr>
                <w:rFonts w:ascii="Arial" w:hAnsi="Arial" w:cs="Arial"/>
                <w:sz w:val="24"/>
                <w:szCs w:val="24"/>
              </w:rPr>
              <w:t xml:space="preserve"> Umieszczenie pracy inżynierskiej w systemie APD oraz jej pozytywna weryfikacja pod względem formalnym i merytorycznym. </w:t>
            </w:r>
          </w:p>
        </w:tc>
      </w:tr>
      <w:tr w:rsidR="00DB7A3E" w:rsidRPr="00504821" w14:paraId="533A118B" w14:textId="77777777" w:rsidTr="00DB7A3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6B119DE" w14:textId="77777777" w:rsidR="00DB7A3E" w:rsidRPr="00504821" w:rsidRDefault="00DB7A3E" w:rsidP="00504821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504821">
              <w:rPr>
                <w:sz w:val="24"/>
                <w:szCs w:val="24"/>
              </w:rPr>
              <w:t>Bilans punktów ECTS:</w:t>
            </w:r>
          </w:p>
        </w:tc>
      </w:tr>
      <w:tr w:rsidR="00DB7A3E" w:rsidRPr="00504821" w14:paraId="5F33E28C" w14:textId="77777777" w:rsidTr="00DB7A3E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5BFEEAA" w14:textId="77777777" w:rsidR="00DB7A3E" w:rsidRPr="00504821" w:rsidRDefault="00DB7A3E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DB7A3E" w:rsidRPr="00504821" w14:paraId="470F071C" w14:textId="77777777" w:rsidTr="00DB7A3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486F930" w14:textId="77777777" w:rsidR="00DB7A3E" w:rsidRPr="00504821" w:rsidRDefault="00DB7A3E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9128898" w14:textId="77777777" w:rsidR="00DB7A3E" w:rsidRPr="00504821" w:rsidRDefault="00DB7A3E" w:rsidP="00504821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504821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DB7A3E" w:rsidRPr="00504821" w14:paraId="4E28FB9F" w14:textId="77777777" w:rsidTr="00DB7A3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90997C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5CFB7F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A3E" w:rsidRPr="00504821" w14:paraId="7C5696B1" w14:textId="77777777" w:rsidTr="00DB7A3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49DD5A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Udział w seminarium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BD9053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B7A3E" w:rsidRPr="00504821" w14:paraId="2F6EA462" w14:textId="77777777" w:rsidTr="00DB7A3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DFFCA3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EBC844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B7A3E" w:rsidRPr="00504821" w14:paraId="7C0D19FD" w14:textId="77777777" w:rsidTr="00DB7A3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A5089C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482DAD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A3E" w:rsidRPr="00504821" w14:paraId="669E4A5E" w14:textId="77777777" w:rsidTr="00DB7A3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AAFE71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EFEE85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DB7A3E" w:rsidRPr="00504821" w14:paraId="2C62C36F" w14:textId="77777777" w:rsidTr="00DB7A3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97E11F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Przygotowanie pracy dyplomowej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A44E76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DB7A3E" w:rsidRPr="00504821" w14:paraId="4CC5F354" w14:textId="77777777" w:rsidTr="00DB7A3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F04680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 xml:space="preserve">Przygotowanie się do egzaminu dyplomowego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CD79CA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DB7A3E" w:rsidRPr="00504821" w14:paraId="44F59FB3" w14:textId="77777777" w:rsidTr="00DB7A3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14B927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0FECA0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bCs/>
                <w:sz w:val="24"/>
                <w:szCs w:val="24"/>
              </w:rPr>
              <w:t>225</w:t>
            </w:r>
          </w:p>
        </w:tc>
      </w:tr>
      <w:tr w:rsidR="00DB7A3E" w:rsidRPr="00504821" w14:paraId="66E737E5" w14:textId="77777777" w:rsidTr="00DB7A3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FC6D52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4821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FAADB7" w14:textId="77777777" w:rsidR="00DB7A3E" w:rsidRPr="00504821" w:rsidRDefault="00DB7A3E" w:rsidP="0050482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821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</w:tr>
    </w:tbl>
    <w:p w14:paraId="4F58341E" w14:textId="77777777" w:rsidR="003F72BA" w:rsidRPr="00504821" w:rsidRDefault="003F72BA" w:rsidP="00504821">
      <w:pPr>
        <w:spacing w:before="120" w:line="360" w:lineRule="auto"/>
        <w:rPr>
          <w:rFonts w:ascii="Arial" w:hAnsi="Arial" w:cs="Arial"/>
          <w:sz w:val="24"/>
          <w:szCs w:val="24"/>
        </w:rPr>
      </w:pPr>
    </w:p>
    <w:sectPr w:rsidR="003F72BA" w:rsidRPr="00504821" w:rsidSect="00C30CF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4C9F"/>
    <w:multiLevelType w:val="hybridMultilevel"/>
    <w:tmpl w:val="68ECBB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B0DBA"/>
    <w:multiLevelType w:val="hybridMultilevel"/>
    <w:tmpl w:val="8100864C"/>
    <w:lvl w:ilvl="0" w:tplc="AFDE85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5005"/>
    <w:multiLevelType w:val="hybridMultilevel"/>
    <w:tmpl w:val="283A87CE"/>
    <w:lvl w:ilvl="0" w:tplc="4B78B9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5859"/>
    <w:multiLevelType w:val="hybridMultilevel"/>
    <w:tmpl w:val="18B68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D1D65"/>
    <w:multiLevelType w:val="hybridMultilevel"/>
    <w:tmpl w:val="33103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745EE"/>
    <w:multiLevelType w:val="hybridMultilevel"/>
    <w:tmpl w:val="0902FAD2"/>
    <w:lvl w:ilvl="0" w:tplc="EA9AD1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E5982"/>
    <w:multiLevelType w:val="hybridMultilevel"/>
    <w:tmpl w:val="A016F758"/>
    <w:lvl w:ilvl="0" w:tplc="5D74B296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5" w:hanging="360"/>
      </w:pPr>
    </w:lvl>
    <w:lvl w:ilvl="2" w:tplc="0415001B" w:tentative="1">
      <w:start w:val="1"/>
      <w:numFmt w:val="lowerRoman"/>
      <w:lvlText w:val="%3."/>
      <w:lvlJc w:val="right"/>
      <w:pPr>
        <w:ind w:left="2615" w:hanging="180"/>
      </w:pPr>
    </w:lvl>
    <w:lvl w:ilvl="3" w:tplc="0415000F" w:tentative="1">
      <w:start w:val="1"/>
      <w:numFmt w:val="decimal"/>
      <w:lvlText w:val="%4."/>
      <w:lvlJc w:val="left"/>
      <w:pPr>
        <w:ind w:left="3335" w:hanging="360"/>
      </w:pPr>
    </w:lvl>
    <w:lvl w:ilvl="4" w:tplc="04150019" w:tentative="1">
      <w:start w:val="1"/>
      <w:numFmt w:val="lowerLetter"/>
      <w:lvlText w:val="%5."/>
      <w:lvlJc w:val="left"/>
      <w:pPr>
        <w:ind w:left="4055" w:hanging="360"/>
      </w:pPr>
    </w:lvl>
    <w:lvl w:ilvl="5" w:tplc="0415001B" w:tentative="1">
      <w:start w:val="1"/>
      <w:numFmt w:val="lowerRoman"/>
      <w:lvlText w:val="%6."/>
      <w:lvlJc w:val="right"/>
      <w:pPr>
        <w:ind w:left="4775" w:hanging="180"/>
      </w:pPr>
    </w:lvl>
    <w:lvl w:ilvl="6" w:tplc="0415000F" w:tentative="1">
      <w:start w:val="1"/>
      <w:numFmt w:val="decimal"/>
      <w:lvlText w:val="%7."/>
      <w:lvlJc w:val="left"/>
      <w:pPr>
        <w:ind w:left="5495" w:hanging="360"/>
      </w:pPr>
    </w:lvl>
    <w:lvl w:ilvl="7" w:tplc="04150019" w:tentative="1">
      <w:start w:val="1"/>
      <w:numFmt w:val="lowerLetter"/>
      <w:lvlText w:val="%8."/>
      <w:lvlJc w:val="left"/>
      <w:pPr>
        <w:ind w:left="6215" w:hanging="360"/>
      </w:pPr>
    </w:lvl>
    <w:lvl w:ilvl="8" w:tplc="0415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7" w15:restartNumberingAfterBreak="0">
    <w:nsid w:val="28E45B1B"/>
    <w:multiLevelType w:val="hybridMultilevel"/>
    <w:tmpl w:val="B8EA77CC"/>
    <w:lvl w:ilvl="0" w:tplc="EA9AD1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C125F"/>
    <w:multiLevelType w:val="hybridMultilevel"/>
    <w:tmpl w:val="01046B78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29A3156F"/>
    <w:multiLevelType w:val="hybridMultilevel"/>
    <w:tmpl w:val="F1841C1E"/>
    <w:lvl w:ilvl="0" w:tplc="EA9AD1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54B8F"/>
    <w:multiLevelType w:val="hybridMultilevel"/>
    <w:tmpl w:val="F6105CB6"/>
    <w:lvl w:ilvl="0" w:tplc="EA9AD15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2968AE"/>
    <w:multiLevelType w:val="hybridMultilevel"/>
    <w:tmpl w:val="03A8A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C1DF2"/>
    <w:multiLevelType w:val="hybridMultilevel"/>
    <w:tmpl w:val="FD124A18"/>
    <w:lvl w:ilvl="0" w:tplc="C3BEE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334217F2"/>
    <w:multiLevelType w:val="hybridMultilevel"/>
    <w:tmpl w:val="78D86E0E"/>
    <w:lvl w:ilvl="0" w:tplc="B11890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11BB8"/>
    <w:multiLevelType w:val="hybridMultilevel"/>
    <w:tmpl w:val="389C36EC"/>
    <w:lvl w:ilvl="0" w:tplc="EA9AD1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7313C"/>
    <w:multiLevelType w:val="hybridMultilevel"/>
    <w:tmpl w:val="7E0292C0"/>
    <w:lvl w:ilvl="0" w:tplc="48DED60E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3D034BE3"/>
    <w:multiLevelType w:val="hybridMultilevel"/>
    <w:tmpl w:val="D4B4B77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789C7EFC">
      <w:start w:val="1"/>
      <w:numFmt w:val="decimal"/>
      <w:lvlText w:val="%4."/>
      <w:lvlJc w:val="left"/>
      <w:pPr>
        <w:ind w:left="305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 w15:restartNumberingAfterBreak="0">
    <w:nsid w:val="47EC7154"/>
    <w:multiLevelType w:val="hybridMultilevel"/>
    <w:tmpl w:val="188ADF40"/>
    <w:lvl w:ilvl="0" w:tplc="21FACB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BC6353"/>
    <w:multiLevelType w:val="hybridMultilevel"/>
    <w:tmpl w:val="6C84A0F4"/>
    <w:lvl w:ilvl="0" w:tplc="AFDE85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1132B"/>
    <w:multiLevelType w:val="hybridMultilevel"/>
    <w:tmpl w:val="150A5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52557"/>
    <w:multiLevelType w:val="hybridMultilevel"/>
    <w:tmpl w:val="4CD2671A"/>
    <w:lvl w:ilvl="0" w:tplc="EA9AD15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E2E2A24"/>
    <w:multiLevelType w:val="hybridMultilevel"/>
    <w:tmpl w:val="9CAAC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B2D26"/>
    <w:multiLevelType w:val="hybridMultilevel"/>
    <w:tmpl w:val="9A7C1D1C"/>
    <w:lvl w:ilvl="0" w:tplc="EA9AD1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92863"/>
    <w:multiLevelType w:val="hybridMultilevel"/>
    <w:tmpl w:val="0AC689E4"/>
    <w:lvl w:ilvl="0" w:tplc="EA9AD1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C587B"/>
    <w:multiLevelType w:val="hybridMultilevel"/>
    <w:tmpl w:val="389C36EC"/>
    <w:lvl w:ilvl="0" w:tplc="EA9AD1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55AF6"/>
    <w:multiLevelType w:val="hybridMultilevel"/>
    <w:tmpl w:val="FC3AF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0"/>
  </w:num>
  <w:num w:numId="4">
    <w:abstractNumId w:val="23"/>
  </w:num>
  <w:num w:numId="5">
    <w:abstractNumId w:val="7"/>
  </w:num>
  <w:num w:numId="6">
    <w:abstractNumId w:val="2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7"/>
  </w:num>
  <w:num w:numId="11">
    <w:abstractNumId w:val="0"/>
  </w:num>
  <w:num w:numId="12">
    <w:abstractNumId w:val="21"/>
  </w:num>
  <w:num w:numId="13">
    <w:abstractNumId w:val="3"/>
  </w:num>
  <w:num w:numId="14">
    <w:abstractNumId w:val="12"/>
  </w:num>
  <w:num w:numId="15">
    <w:abstractNumId w:val="19"/>
  </w:num>
  <w:num w:numId="16">
    <w:abstractNumId w:val="6"/>
  </w:num>
  <w:num w:numId="17">
    <w:abstractNumId w:val="2"/>
  </w:num>
  <w:num w:numId="18">
    <w:abstractNumId w:val="13"/>
  </w:num>
  <w:num w:numId="19">
    <w:abstractNumId w:val="1"/>
  </w:num>
  <w:num w:numId="20">
    <w:abstractNumId w:val="18"/>
  </w:num>
  <w:num w:numId="21">
    <w:abstractNumId w:val="16"/>
  </w:num>
  <w:num w:numId="22">
    <w:abstractNumId w:val="8"/>
  </w:num>
  <w:num w:numId="23">
    <w:abstractNumId w:val="25"/>
  </w:num>
  <w:num w:numId="24">
    <w:abstractNumId w:val="1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2"/>
    <w:rsid w:val="0002304F"/>
    <w:rsid w:val="000403AB"/>
    <w:rsid w:val="00040A29"/>
    <w:rsid w:val="000E1133"/>
    <w:rsid w:val="000E3119"/>
    <w:rsid w:val="000E45E0"/>
    <w:rsid w:val="000E4E6A"/>
    <w:rsid w:val="000E4F3B"/>
    <w:rsid w:val="00124E8C"/>
    <w:rsid w:val="00142AD2"/>
    <w:rsid w:val="00144724"/>
    <w:rsid w:val="00145A93"/>
    <w:rsid w:val="001A0879"/>
    <w:rsid w:val="001B453A"/>
    <w:rsid w:val="001C051D"/>
    <w:rsid w:val="001D0D30"/>
    <w:rsid w:val="001D38DD"/>
    <w:rsid w:val="001E3140"/>
    <w:rsid w:val="00221164"/>
    <w:rsid w:val="0023486D"/>
    <w:rsid w:val="00265458"/>
    <w:rsid w:val="00286038"/>
    <w:rsid w:val="00286615"/>
    <w:rsid w:val="00287419"/>
    <w:rsid w:val="0029557B"/>
    <w:rsid w:val="002960DD"/>
    <w:rsid w:val="002A2DB4"/>
    <w:rsid w:val="002E6CC3"/>
    <w:rsid w:val="003209D4"/>
    <w:rsid w:val="00320E34"/>
    <w:rsid w:val="00324CB0"/>
    <w:rsid w:val="003305DF"/>
    <w:rsid w:val="003339A1"/>
    <w:rsid w:val="00333AF7"/>
    <w:rsid w:val="00344D36"/>
    <w:rsid w:val="00351371"/>
    <w:rsid w:val="00376C7B"/>
    <w:rsid w:val="003F72BA"/>
    <w:rsid w:val="00436854"/>
    <w:rsid w:val="00437340"/>
    <w:rsid w:val="00453A55"/>
    <w:rsid w:val="0049178A"/>
    <w:rsid w:val="004E212C"/>
    <w:rsid w:val="00504821"/>
    <w:rsid w:val="00514CAF"/>
    <w:rsid w:val="005274B8"/>
    <w:rsid w:val="0054644C"/>
    <w:rsid w:val="00564CE5"/>
    <w:rsid w:val="00565DE2"/>
    <w:rsid w:val="00567ED4"/>
    <w:rsid w:val="00575E97"/>
    <w:rsid w:val="00581CEA"/>
    <w:rsid w:val="005C7D8B"/>
    <w:rsid w:val="005F5DA6"/>
    <w:rsid w:val="00606DA6"/>
    <w:rsid w:val="006144DA"/>
    <w:rsid w:val="00621A02"/>
    <w:rsid w:val="006227B8"/>
    <w:rsid w:val="0063418D"/>
    <w:rsid w:val="00674F30"/>
    <w:rsid w:val="006B2F12"/>
    <w:rsid w:val="006B6A0C"/>
    <w:rsid w:val="006C0A43"/>
    <w:rsid w:val="006C5103"/>
    <w:rsid w:val="006D1506"/>
    <w:rsid w:val="006F1E6A"/>
    <w:rsid w:val="00705DD1"/>
    <w:rsid w:val="00710157"/>
    <w:rsid w:val="007159F1"/>
    <w:rsid w:val="007164EF"/>
    <w:rsid w:val="00733FC8"/>
    <w:rsid w:val="007C2B28"/>
    <w:rsid w:val="007D4837"/>
    <w:rsid w:val="00800E34"/>
    <w:rsid w:val="00822FF9"/>
    <w:rsid w:val="00832A55"/>
    <w:rsid w:val="00841A22"/>
    <w:rsid w:val="008474BB"/>
    <w:rsid w:val="0086168F"/>
    <w:rsid w:val="00867D33"/>
    <w:rsid w:val="00876091"/>
    <w:rsid w:val="008A16BA"/>
    <w:rsid w:val="008B7F46"/>
    <w:rsid w:val="008C09BC"/>
    <w:rsid w:val="008C26D3"/>
    <w:rsid w:val="008C3B88"/>
    <w:rsid w:val="008D221C"/>
    <w:rsid w:val="008E00D9"/>
    <w:rsid w:val="00900F8D"/>
    <w:rsid w:val="0090514A"/>
    <w:rsid w:val="0091589C"/>
    <w:rsid w:val="00923A0F"/>
    <w:rsid w:val="00930748"/>
    <w:rsid w:val="00941369"/>
    <w:rsid w:val="00947B75"/>
    <w:rsid w:val="00957328"/>
    <w:rsid w:val="00960126"/>
    <w:rsid w:val="0097003C"/>
    <w:rsid w:val="00980D6B"/>
    <w:rsid w:val="009A77E7"/>
    <w:rsid w:val="009B0E24"/>
    <w:rsid w:val="009C62ED"/>
    <w:rsid w:val="009E2751"/>
    <w:rsid w:val="00A143FC"/>
    <w:rsid w:val="00A45225"/>
    <w:rsid w:val="00A72224"/>
    <w:rsid w:val="00A74066"/>
    <w:rsid w:val="00A92698"/>
    <w:rsid w:val="00AA51F1"/>
    <w:rsid w:val="00AB1284"/>
    <w:rsid w:val="00AB19F1"/>
    <w:rsid w:val="00AB19F5"/>
    <w:rsid w:val="00AC6783"/>
    <w:rsid w:val="00AD67EC"/>
    <w:rsid w:val="00B02ACB"/>
    <w:rsid w:val="00B1384A"/>
    <w:rsid w:val="00B154B4"/>
    <w:rsid w:val="00B42150"/>
    <w:rsid w:val="00B54661"/>
    <w:rsid w:val="00B701F9"/>
    <w:rsid w:val="00B7681F"/>
    <w:rsid w:val="00B84C4E"/>
    <w:rsid w:val="00B84DAD"/>
    <w:rsid w:val="00B8645D"/>
    <w:rsid w:val="00B92864"/>
    <w:rsid w:val="00BE4999"/>
    <w:rsid w:val="00BE65FC"/>
    <w:rsid w:val="00BF6F05"/>
    <w:rsid w:val="00BF769A"/>
    <w:rsid w:val="00C235DF"/>
    <w:rsid w:val="00C303F9"/>
    <w:rsid w:val="00C30CF5"/>
    <w:rsid w:val="00C325F3"/>
    <w:rsid w:val="00C51EEC"/>
    <w:rsid w:val="00C56812"/>
    <w:rsid w:val="00C5768E"/>
    <w:rsid w:val="00C57E76"/>
    <w:rsid w:val="00C6241B"/>
    <w:rsid w:val="00C64E58"/>
    <w:rsid w:val="00C664C6"/>
    <w:rsid w:val="00C92164"/>
    <w:rsid w:val="00CA624D"/>
    <w:rsid w:val="00CA721D"/>
    <w:rsid w:val="00CC27C2"/>
    <w:rsid w:val="00D06952"/>
    <w:rsid w:val="00D260CC"/>
    <w:rsid w:val="00D4035F"/>
    <w:rsid w:val="00D57863"/>
    <w:rsid w:val="00D74A5F"/>
    <w:rsid w:val="00D93612"/>
    <w:rsid w:val="00D947A0"/>
    <w:rsid w:val="00DB7A3E"/>
    <w:rsid w:val="00DB7B98"/>
    <w:rsid w:val="00DC26F2"/>
    <w:rsid w:val="00E029BC"/>
    <w:rsid w:val="00E21EE0"/>
    <w:rsid w:val="00E33CB5"/>
    <w:rsid w:val="00E34A9E"/>
    <w:rsid w:val="00E35696"/>
    <w:rsid w:val="00E41C24"/>
    <w:rsid w:val="00E42ACD"/>
    <w:rsid w:val="00E45C2C"/>
    <w:rsid w:val="00E51848"/>
    <w:rsid w:val="00E7490F"/>
    <w:rsid w:val="00EB3E30"/>
    <w:rsid w:val="00ED4976"/>
    <w:rsid w:val="00EE50FA"/>
    <w:rsid w:val="00EF6ED9"/>
    <w:rsid w:val="00F03EFD"/>
    <w:rsid w:val="00F1635F"/>
    <w:rsid w:val="00F51E58"/>
    <w:rsid w:val="00F66F56"/>
    <w:rsid w:val="00F74E50"/>
    <w:rsid w:val="00F76054"/>
    <w:rsid w:val="00F83B6D"/>
    <w:rsid w:val="00F93FAF"/>
    <w:rsid w:val="00FC6BF9"/>
    <w:rsid w:val="00FE5A73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C149A"/>
  <w15:docId w15:val="{72C26A78-EDEC-4D94-AB0C-388866E2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5E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0F8D"/>
    <w:pPr>
      <w:keepNext/>
      <w:spacing w:before="120" w:after="120" w:line="240" w:lineRule="auto"/>
      <w:jc w:val="center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00F8D"/>
    <w:rPr>
      <w:rFonts w:ascii="Arial" w:hAnsi="Arial"/>
      <w:b/>
      <w:bCs/>
      <w:kern w:val="32"/>
      <w:sz w:val="24"/>
      <w:szCs w:val="32"/>
      <w:lang w:eastAsia="en-US"/>
    </w:rPr>
  </w:style>
  <w:style w:type="paragraph" w:styleId="NormalnyWeb">
    <w:name w:val="Normal (Web)"/>
    <w:basedOn w:val="Normalny"/>
    <w:uiPriority w:val="99"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character" w:customStyle="1" w:styleId="shorttext">
    <w:name w:val="short_text"/>
    <w:rsid w:val="003209D4"/>
  </w:style>
  <w:style w:type="character" w:customStyle="1" w:styleId="hps">
    <w:name w:val="hps"/>
    <w:rsid w:val="003209D4"/>
  </w:style>
  <w:style w:type="paragraph" w:styleId="Tekstdymka">
    <w:name w:val="Balloon Text"/>
    <w:basedOn w:val="Normalny"/>
    <w:link w:val="TekstdymkaZnak"/>
    <w:uiPriority w:val="99"/>
    <w:semiHidden/>
    <w:unhideWhenUsed/>
    <w:rsid w:val="00C5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812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qFormat/>
    <w:rsid w:val="00EF6ED9"/>
    <w:rPr>
      <w:rFonts w:ascii="Arial" w:eastAsia="Calibri" w:hAnsi="Arial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74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74A5F"/>
    <w:rPr>
      <w:rFonts w:ascii="Courier New" w:hAnsi="Courier New" w:cs="Courier New"/>
    </w:rPr>
  </w:style>
  <w:style w:type="paragraph" w:styleId="Tytu">
    <w:name w:val="Title"/>
    <w:basedOn w:val="Normalny"/>
    <w:next w:val="Normalny"/>
    <w:link w:val="TytuZnak"/>
    <w:uiPriority w:val="10"/>
    <w:qFormat/>
    <w:rsid w:val="00333AF7"/>
    <w:pPr>
      <w:spacing w:after="0" w:line="240" w:lineRule="auto"/>
      <w:ind w:left="170"/>
      <w:contextualSpacing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3AF7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character" w:styleId="Pogrubienie">
    <w:name w:val="Strong"/>
    <w:basedOn w:val="Domylnaczcionkaakapitu"/>
    <w:uiPriority w:val="22"/>
    <w:qFormat/>
    <w:rsid w:val="00DB7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.cdr.gov.pl/wp-content/uploads/2021/09/2021_Koncepcja_smart_villages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gipz.pan.pl/Roslinnosc-potencjalna-zgik.html" TargetMode="External"/><Relationship Id="rId12" Type="http://schemas.openxmlformats.org/officeDocument/2006/relationships/hyperlink" Target="https://integro.uws.edu.pl/search/description?q=%22Polskie+Wydawnictwo+Ekonomiczne.%22&amp;index=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cin.org.pl/" TargetMode="External"/><Relationship Id="rId11" Type="http://schemas.openxmlformats.org/officeDocument/2006/relationships/hyperlink" Target="https://integro.uws.edu.pl/272701461925/ksiazka/turystyka-wiejska-bez-granic?bibFilter=2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documents/912055/913531/Rozw%C3%B3j+rolnictwa+spo%C5%82ecznego+w+Europie_11_12_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b.edu.pl/oficyna-wydawnicza/wp-content/uploads/sites/4/2024/07/Smart-Village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5911AC61-BE4B-45B6-950B-ED4781838C9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9545</Words>
  <Characters>57270</Characters>
  <Application>Microsoft Office Word</Application>
  <DocSecurity>0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 przedmiotu / modułu kształcenia</vt:lpstr>
    </vt:vector>
  </TitlesOfParts>
  <Company>Microsoft</Company>
  <LinksUpToDate>false</LinksUpToDate>
  <CharactersWithSpaces>66682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przedmiotu / modułu kształcenia</dc:title>
  <dc:creator>Dział Organizacji Studiów</dc:creator>
  <cp:lastModifiedBy>Wydział Nauk Rolniczych - Sylwia Mazurek</cp:lastModifiedBy>
  <cp:revision>2</cp:revision>
  <cp:lastPrinted>2021-03-24T09:42:00Z</cp:lastPrinted>
  <dcterms:created xsi:type="dcterms:W3CDTF">2025-11-04T08:33:00Z</dcterms:created>
  <dcterms:modified xsi:type="dcterms:W3CDTF">2025-11-04T08:33:00Z</dcterms:modified>
</cp:coreProperties>
</file>