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Historia architektury i urbanistyki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8C4C39" w:rsidRPr="000B31CC" w14:paraId="40394256" w14:textId="77777777" w:rsidTr="00A96276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5A6EF5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br w:type="page"/>
            </w:r>
            <w:r w:rsidRPr="000B31CC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8C4C39" w:rsidRPr="000B31CC" w14:paraId="2B54C665" w14:textId="77777777" w:rsidTr="00A96276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B2B3A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A23840" w14:textId="77777777" w:rsidR="008C4C39" w:rsidRPr="000B31CC" w:rsidRDefault="008C4C39" w:rsidP="000B31CC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0B31CC">
              <w:rPr>
                <w:rFonts w:cs="Arial"/>
                <w:szCs w:val="24"/>
              </w:rPr>
              <w:t xml:space="preserve"> </w:t>
            </w:r>
            <w:bookmarkStart w:id="0" w:name="_Toc207102696"/>
            <w:r w:rsidRPr="000B31CC">
              <w:rPr>
                <w:rFonts w:cs="Arial"/>
                <w:szCs w:val="24"/>
              </w:rPr>
              <w:t>Historia architektury i urbanistyki</w:t>
            </w:r>
            <w:bookmarkEnd w:id="0"/>
          </w:p>
        </w:tc>
      </w:tr>
      <w:tr w:rsidR="008C4C39" w:rsidRPr="000B31CC" w14:paraId="4728D9D3" w14:textId="77777777" w:rsidTr="00A96276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4BCDA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1E86D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0B31CC">
              <w:rPr>
                <w:rFonts w:cs="Arial"/>
                <w:color w:val="000000"/>
                <w:sz w:val="24"/>
                <w:szCs w:val="24"/>
                <w:lang w:val="en"/>
              </w:rPr>
              <w:t>History of architecture and urban planning</w:t>
            </w:r>
          </w:p>
        </w:tc>
      </w:tr>
      <w:tr w:rsidR="008C4C39" w:rsidRPr="000B31CC" w14:paraId="3A181006" w14:textId="77777777" w:rsidTr="00A96276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39522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0E46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8C4C39" w:rsidRPr="000B31CC" w14:paraId="7E2BE725" w14:textId="77777777" w:rsidTr="00A96276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2B9BA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FE847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8C4C39" w:rsidRPr="000B31CC" w14:paraId="1CAC7E3B" w14:textId="77777777" w:rsidTr="00A96276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4F7F8F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DD7A61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8C4C39" w:rsidRPr="000B31CC" w14:paraId="144B1092" w14:textId="77777777" w:rsidTr="00A96276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73709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B3B59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8C4C39" w:rsidRPr="000B31CC" w14:paraId="5FDF8622" w14:textId="77777777" w:rsidTr="00A96276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C75DE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6AF901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pierwszy stopień</w:t>
            </w:r>
          </w:p>
        </w:tc>
      </w:tr>
      <w:tr w:rsidR="008C4C39" w:rsidRPr="000B31CC" w14:paraId="3C55F371" w14:textId="77777777" w:rsidTr="00A96276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29C056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C471F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8C4C39" w:rsidRPr="000B31CC" w14:paraId="14355D3C" w14:textId="77777777" w:rsidTr="00A96276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690B8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ECB701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8C4C39" w:rsidRPr="000B31CC" w14:paraId="59D12EB2" w14:textId="77777777" w:rsidTr="00A96276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467F4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8E43F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 3,6</w:t>
            </w:r>
          </w:p>
        </w:tc>
      </w:tr>
      <w:tr w:rsidR="008C4C39" w:rsidRPr="000B31CC" w14:paraId="75D55DC8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F93AB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4DF5A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Dr Tomasz Kacprzak</w:t>
            </w:r>
          </w:p>
        </w:tc>
      </w:tr>
      <w:tr w:rsidR="008C4C39" w:rsidRPr="000B31CC" w14:paraId="7E65BD22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7BAD4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B26A2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0B31CC">
              <w:rPr>
                <w:rFonts w:cs="Arial"/>
                <w:color w:val="000000"/>
                <w:sz w:val="24"/>
                <w:szCs w:val="24"/>
                <w:lang w:val="pl"/>
              </w:rPr>
              <w:t xml:space="preserve">dr Mirosław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val="pl"/>
              </w:rPr>
              <w:t>Meksuła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val="pl"/>
              </w:rPr>
              <w:t xml:space="preserve"> – wykład, ćwiczenia</w:t>
            </w:r>
          </w:p>
          <w:p w14:paraId="0B9F6EA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val="pl"/>
              </w:rPr>
              <w:t xml:space="preserve"> dr Tomasz Kacprzak – ćwiczenia terenowe</w:t>
            </w:r>
          </w:p>
        </w:tc>
      </w:tr>
      <w:tr w:rsidR="008C4C39" w:rsidRPr="000B31CC" w14:paraId="226D4C42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15BCD6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FA1E67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0B31CC">
              <w:rPr>
                <w:rFonts w:cs="Arial"/>
                <w:sz w:val="24"/>
                <w:szCs w:val="24"/>
              </w:rPr>
              <w:t>Celem zajęć jest zapoznanie studentów z podstawami architektury i urbanistyki w ujęciu historycznym oraz czynnikami przyrodniczymi i antropogenicznymi wpływającymi na układ przestrzenny miast.</w:t>
            </w:r>
          </w:p>
        </w:tc>
      </w:tr>
      <w:tr w:rsidR="008C4C39" w:rsidRPr="000B31CC" w14:paraId="6E79A5C9" w14:textId="77777777" w:rsidTr="00A96276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1336C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28351F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8ACA2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8C4C39" w:rsidRPr="000B31CC" w14:paraId="795C546D" w14:textId="77777777" w:rsidTr="00A96276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DA00A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57475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59353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8C4C39" w:rsidRPr="000B31CC" w14:paraId="4E7CC463" w14:textId="77777777" w:rsidTr="00A96276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1FCFAF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6F5EF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Zna i rozumie uwarunkowania i trendy kształtujące architekturę i urbanistykę od starożytności do współczesności. 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9BF7C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K_W01, K_W04, K_W06, K_W07</w:t>
            </w:r>
          </w:p>
        </w:tc>
      </w:tr>
      <w:tr w:rsidR="008C4C39" w:rsidRPr="000B31CC" w14:paraId="11D0EA00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86EDE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62360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Zna i rozumie wpływ czynników miastotwórczych na lokalizację, powstawanie i kierunki rozwoju miast.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C056DA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KW02, K_W07</w:t>
            </w:r>
          </w:p>
        </w:tc>
      </w:tr>
      <w:tr w:rsidR="008C4C39" w:rsidRPr="000B31CC" w14:paraId="61DDF020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6ADBEC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7C4AF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Zna i rozumie współczesne problemy rozwoju i funkcjonowania miast.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54661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K_W02, K_W05</w:t>
            </w:r>
          </w:p>
        </w:tc>
      </w:tr>
      <w:tr w:rsidR="008C4C39" w:rsidRPr="000B31CC" w14:paraId="73C878E0" w14:textId="77777777" w:rsidTr="00A96276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51DF0F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E6F75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ABF45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8C4C39" w:rsidRPr="000B31CC" w14:paraId="04262917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D2251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E56C4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Potrafi identyfikować style architektoniczne oraz wskazać cechy różnicujące te style.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778496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K_U01</w:t>
            </w:r>
          </w:p>
        </w:tc>
      </w:tr>
      <w:tr w:rsidR="008C4C39" w:rsidRPr="000B31CC" w14:paraId="6425BBC7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030C7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02A7B3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Potrafi przedstawić projekt architektoniczno-urbanistyczny.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E876E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K_U01, K_U02, K_U03, K_U09, KU11, K_U12</w:t>
            </w:r>
          </w:p>
        </w:tc>
      </w:tr>
      <w:tr w:rsidR="008C4C39" w:rsidRPr="000B31CC" w14:paraId="644088CB" w14:textId="77777777" w:rsidTr="00A96276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A1AEEA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C016E1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3AA7B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8C4C39" w:rsidRPr="000B31CC" w14:paraId="7F3BB8E4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CCBCE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B768AC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Jest gotów do odpowiedzialnego wypełniania zobowiązań społecznych w zakresie architektury i urbanistyki oraz do pogłębiania wiedzy kierunkowej oraz podnoszenia kompetencji zawodowych.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DB6F75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8C4C39" w:rsidRPr="000B31CC" w14:paraId="460FEAEA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30FF6F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FC421D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Jest gotów do odpowiedzialnego pełnienia ról zawodowych z zakresu architektury i urbanistyki, przestrzegania zasad etyki zawodowej oraz dbałości o dorobek i tradycję zawodu architekta i urbanisty, a w razie potrzeby do korzystania z wiedzy eksperckiej.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253DB46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K_K01, K_K02</w:t>
            </w:r>
          </w:p>
        </w:tc>
      </w:tr>
      <w:tr w:rsidR="008C4C39" w:rsidRPr="000B31CC" w14:paraId="73BD0F97" w14:textId="77777777" w:rsidTr="00A96276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B3EEB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EF4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Wykład z wykorzystaniem technik multimedialnych, ćwiczenia, ćwiczenia terenowe</w:t>
            </w:r>
          </w:p>
        </w:tc>
      </w:tr>
      <w:tr w:rsidR="008C4C39" w:rsidRPr="000B31CC" w14:paraId="66224CEB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0C18D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br w:type="page"/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8C4C39" w:rsidRPr="000B31CC" w14:paraId="56CCCEC2" w14:textId="77777777" w:rsidTr="00A96276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DB886" w14:textId="77777777" w:rsidR="008C4C39" w:rsidRPr="000B31CC" w:rsidRDefault="008C4C39" w:rsidP="000B31CC">
            <w:pPr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brak</w:t>
            </w:r>
          </w:p>
        </w:tc>
      </w:tr>
      <w:tr w:rsidR="008C4C39" w:rsidRPr="000B31CC" w14:paraId="43A91C46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24DFC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8C4C39" w:rsidRPr="000B31CC" w14:paraId="7C50C2DE" w14:textId="77777777" w:rsidTr="00A96276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E7A80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Środowisko, przestrzeń i miejsce w urbanistyce.</w:t>
            </w:r>
          </w:p>
          <w:p w14:paraId="459E6EDF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Rozwój osadnictwa w czasach przedhistorycznych.</w:t>
            </w:r>
          </w:p>
          <w:p w14:paraId="6A1029D7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Początki osadnictwa miejskiego i miasta najstarszych cywilizacji - przykłady Egiptu i Mezopotamii.</w:t>
            </w:r>
          </w:p>
          <w:p w14:paraId="09220C3A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Architektura i miasta starożytności 1 (Egipt).</w:t>
            </w:r>
          </w:p>
          <w:p w14:paraId="7A3BCEDB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Architektura i miasta starożytności 1 (Grecja).</w:t>
            </w:r>
          </w:p>
          <w:p w14:paraId="637B93D4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Architektura i miasta starożytności 1 (Rzym).</w:t>
            </w:r>
          </w:p>
          <w:p w14:paraId="16E317FD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Style architektoniczne – cechy, uwarunkowania, ramy czasowe, ewolucja.</w:t>
            </w:r>
          </w:p>
          <w:p w14:paraId="211C14F0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Polis - pierwotny model miasta europejskiego.</w:t>
            </w:r>
          </w:p>
          <w:p w14:paraId="4D5BEE5D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Kultura wczesnego średniowiecza (rola religii chrześcijańskiej) i spadek po cesarstwie rzymskim. </w:t>
            </w:r>
          </w:p>
          <w:p w14:paraId="5AD441F2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Zasady lokacji miast, czynniki miastotwórcze.</w:t>
            </w:r>
          </w:p>
          <w:p w14:paraId="1BF2CACA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Zasady budowy miasta "organicznego". </w:t>
            </w:r>
          </w:p>
          <w:p w14:paraId="4C5A741C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Elementy struktury miast obronnych. </w:t>
            </w:r>
          </w:p>
          <w:p w14:paraId="45253003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Rozwój architektury i urbanistyki w średniowieczu 1 (Europa) - Carcassonne, Paryż, Lubeka</w:t>
            </w:r>
          </w:p>
          <w:p w14:paraId="3EAFB4C3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Rozwój architektury i urbanistyki w średniowieczu 2 (miasta islamskie, miasta na ziemiach Polski).</w:t>
            </w:r>
          </w:p>
          <w:p w14:paraId="75B6763A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Średniowiecze II - miasta "planowane" </w:t>
            </w:r>
          </w:p>
          <w:p w14:paraId="73E283A8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Architektura i urbanistyka renesansu.</w:t>
            </w:r>
          </w:p>
          <w:p w14:paraId="53E1B625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Renesans i Barok Florencja, Urbino, miasta idealne (Alberti, Leonardo,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Filarete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) i ich realizacje. Zamość. </w:t>
            </w:r>
          </w:p>
          <w:p w14:paraId="15159BDC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Miasta barokowe i klasycystyczne.</w:t>
            </w:r>
          </w:p>
          <w:p w14:paraId="79090868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Rozwój miast europejskich od XVI do XVIII wieku. </w:t>
            </w:r>
          </w:p>
          <w:p w14:paraId="6A94748A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Tradycje i rozwój urbanistyki na obszarze Nowego Świata (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Iberoameryka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, USA, Kanada).</w:t>
            </w:r>
          </w:p>
          <w:p w14:paraId="5C47CE96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Tradycyjna i kolonialna architektura i urbanistyka Azji i Afryki.</w:t>
            </w:r>
          </w:p>
          <w:p w14:paraId="49CD4561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Estetyka - porządki architektoniczne.</w:t>
            </w:r>
          </w:p>
          <w:p w14:paraId="62EB81DD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Planowanie i rozwój miasta w XIX wieku.</w:t>
            </w:r>
          </w:p>
          <w:p w14:paraId="7FE1DD23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Miasto przemysłowe - XIX wiek.</w:t>
            </w:r>
          </w:p>
          <w:p w14:paraId="16ED9076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Miasto utopijne i miasta ogrody. </w:t>
            </w:r>
          </w:p>
          <w:p w14:paraId="32CBC560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Pionierzy urbanistyki współczesnej i rozwój urbanistyki w I połowie XX wieku.</w:t>
            </w:r>
          </w:p>
          <w:p w14:paraId="4E5FCACB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Rozwój urbanistyki w II połowie XX wieku.</w:t>
            </w:r>
          </w:p>
          <w:p w14:paraId="4BF39C32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Urbanistyka modernizmu - Urbanistyka jako działalność artystyczno-naukowa. </w:t>
            </w:r>
          </w:p>
          <w:p w14:paraId="5BBC0AD2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Generalne zasady kształtowania przestrzeni miast nowoczesnych - definicje i manifesty. </w:t>
            </w:r>
          </w:p>
          <w:p w14:paraId="57F80044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 xml:space="preserve">Le Corbusier - teoretyczne zasady nowej urbanistyki i próby ich realizacji. </w:t>
            </w:r>
          </w:p>
          <w:p w14:paraId="602F12B5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Charakterystyka budowy nowych typów miast: linearne, pasmowe. </w:t>
            </w:r>
          </w:p>
          <w:p w14:paraId="08ED9A13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Awangardowe zasady planowania miasta- "Warszawa funkcjonalna". </w:t>
            </w:r>
          </w:p>
          <w:p w14:paraId="1E3C8918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Nowe zasady kształtowania przestrzeni miasta-. rozszerzanie "pola miasta". </w:t>
            </w:r>
          </w:p>
          <w:p w14:paraId="13642E6B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Początki nowożytnej urbanistyki. </w:t>
            </w:r>
          </w:p>
          <w:p w14:paraId="05558A67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Miasto i jego struktura przestrzenna.</w:t>
            </w:r>
          </w:p>
          <w:p w14:paraId="3DAB487E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Zmiany stylu życia i nowe inspiracje w miastach. </w:t>
            </w:r>
          </w:p>
          <w:p w14:paraId="6F08D0A7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Zasady kształtowania i rola otwartych przestrzeni w strukturze miasta.</w:t>
            </w:r>
          </w:p>
          <w:p w14:paraId="4039906D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Fizjonomia miasta.</w:t>
            </w:r>
          </w:p>
          <w:p w14:paraId="7B6685E1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Obszary dyskusyjne w miastach.</w:t>
            </w:r>
          </w:p>
          <w:p w14:paraId="272AF23D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Współczesne problemy i nowe koncepcje rozwoju miast.</w:t>
            </w:r>
          </w:p>
          <w:p w14:paraId="359BDE69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Współczesne kierunki w urbanistyce. Rola technologii i nowych mediów w kształtowaniu miast.</w:t>
            </w:r>
          </w:p>
          <w:p w14:paraId="37B02A3A" w14:textId="77777777" w:rsidR="008C4C39" w:rsidRPr="000B31CC" w:rsidRDefault="008C4C39" w:rsidP="00580FB1">
            <w:pPr>
              <w:numPr>
                <w:ilvl w:val="0"/>
                <w:numId w:val="2"/>
              </w:numPr>
              <w:spacing w:after="100" w:afterAutospacing="1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Wyzwania urbanistyczne współczesnych miast – m.in. ład przestrzenny, komunikacja, rozwój zrównoważony, przemysł w mieście, gospodarka w mieście, polityka mieszkaniowa, infrastruktura techniczna i usługowa, problemy przebudowy śródmieść i rozrost przedmieść, planowanie przestrzenne.</w:t>
            </w:r>
          </w:p>
        </w:tc>
      </w:tr>
      <w:tr w:rsidR="008C4C39" w:rsidRPr="000B31CC" w14:paraId="4E890777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50A9A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8C4C39" w:rsidRPr="000B31CC" w14:paraId="655EC9B6" w14:textId="77777777" w:rsidTr="00A96276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F048FA" w14:textId="77777777" w:rsidR="008C4C39" w:rsidRPr="000B31CC" w:rsidRDefault="008C4C39" w:rsidP="00580F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Kostrzewska M., 2013. Miasto europejskie na przestrzeni dziejów, wybrane przykłady. Akapit-DTP, Gdańsk. [pdf]</w:t>
            </w:r>
          </w:p>
          <w:p w14:paraId="122C9C7A" w14:textId="77777777" w:rsidR="008C4C39" w:rsidRPr="000B31CC" w:rsidRDefault="008C4C39" w:rsidP="00580F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Królikowska-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Dziubecka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M., 2017. Historia architektury. Uczelnia Warszawska, Instytut Geodezji i Kartografii, Warszawa. [pdf]</w:t>
            </w:r>
          </w:p>
          <w:p w14:paraId="547BBF53" w14:textId="77777777" w:rsidR="008C4C39" w:rsidRPr="000B31CC" w:rsidRDefault="008C4C39" w:rsidP="00580F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Słodczyk J., 2001. Przestrzeń miasta i jej przeobrażenia. Studia i monografie nr 298. Uniwersytet Opolski, Opole. [pdf]</w:t>
            </w:r>
          </w:p>
          <w:p w14:paraId="2A67A62D" w14:textId="77777777" w:rsidR="008C4C39" w:rsidRPr="000B31CC" w:rsidRDefault="008C4C39" w:rsidP="00580FB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Słodczyk J., 2012. Historia planowania i budowy miast. Uniwersytet Opolski, Opole. [pdf]</w:t>
            </w:r>
          </w:p>
        </w:tc>
      </w:tr>
      <w:tr w:rsidR="008C4C39" w:rsidRPr="000B31CC" w14:paraId="7A938A1B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6D424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8C4C39" w:rsidRPr="000B31CC" w14:paraId="6A7E7C43" w14:textId="77777777" w:rsidTr="00A96276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62D7E" w14:textId="77777777" w:rsidR="008C4C39" w:rsidRPr="000B31CC" w:rsidRDefault="008C4C39" w:rsidP="00580F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pl"/>
              </w:rPr>
            </w:pP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val="pl"/>
              </w:rPr>
              <w:t>Benevolo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val="pl"/>
              </w:rPr>
              <w:t xml:space="preserve"> L., Miasto w dziejach Europy, Warszawa 1995,</w:t>
            </w:r>
          </w:p>
          <w:p w14:paraId="18ABE735" w14:textId="77777777" w:rsidR="008C4C39" w:rsidRPr="000B31CC" w:rsidRDefault="008C4C39" w:rsidP="00580F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val="pl"/>
              </w:rPr>
              <w:t>Królikowski JT, Rylke J., Społeczno-kulturowe podstawy gospodarowania przestrzenią, SGGW, Warszawa 2001,</w:t>
            </w:r>
          </w:p>
          <w:p w14:paraId="15D1AB15" w14:textId="77777777" w:rsidR="008C4C39" w:rsidRPr="000B31CC" w:rsidRDefault="008C4C39" w:rsidP="00580F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lastRenderedPageBreak/>
              <w:t>Mumford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L., Miasto w historii, Nowy Jork 1961,</w:t>
            </w:r>
          </w:p>
          <w:p w14:paraId="279CFB67" w14:textId="77777777" w:rsidR="008C4C39" w:rsidRPr="000B31CC" w:rsidRDefault="008C4C39" w:rsidP="00580F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pl"/>
              </w:rPr>
            </w:pP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val="pl"/>
              </w:rPr>
              <w:t>Syrkusowa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val="pl"/>
              </w:rPr>
              <w:t xml:space="preserve"> H., Społeczne cele urbanizacji, Warszawa 1984,</w:t>
            </w:r>
          </w:p>
          <w:p w14:paraId="4C656FCA" w14:textId="77777777" w:rsidR="008C4C39" w:rsidRPr="000B31CC" w:rsidRDefault="008C4C39" w:rsidP="00580FB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  <w:lang w:val="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val="pl"/>
              </w:rPr>
              <w:t>Wisłocka I., Dom i miasto jutra, Warszawa 1971.</w:t>
            </w:r>
          </w:p>
        </w:tc>
      </w:tr>
      <w:tr w:rsidR="008C4C39" w:rsidRPr="000B31CC" w14:paraId="5BD2BDFA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71F50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8C4C39" w:rsidRPr="000B31CC" w14:paraId="255539AE" w14:textId="77777777" w:rsidTr="00A96276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CEF9E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Wykład tradycyjny wspomagany technikami multimedialnymi, ćwiczenia audytoryjne, ćwiczenia terenowe.</w:t>
            </w:r>
          </w:p>
        </w:tc>
      </w:tr>
      <w:tr w:rsidR="008C4C39" w:rsidRPr="000B31CC" w14:paraId="7F741481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92953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C4C39" w:rsidRPr="000B31CC" w14:paraId="7561FB54" w14:textId="77777777" w:rsidTr="00A96276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3A6C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Weryfikacja efektów kształcenia następuje podczas sprawdzianu pisemnego obejmującego materiał z ćwiczeń i wykładów oraz poprzez uzyskanie zaliczenia projektu wykonywanego podczas ćwiczeń.</w:t>
            </w:r>
          </w:p>
        </w:tc>
      </w:tr>
      <w:tr w:rsidR="008C4C39" w:rsidRPr="000B31CC" w14:paraId="0331A9F9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F3B9F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8C4C39" w:rsidRPr="000B31CC" w14:paraId="4B02C0D4" w14:textId="77777777" w:rsidTr="00A96276">
        <w:trPr>
          <w:trHeight w:val="1731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2714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Student uzyskuje zaliczenie na podstawie pozytywnego wyniku sprawdzianu pisemnego, projektu wykonanego podczas ćwiczeń oraz udziału w ćwiczeniach terenowych. Ocena z zaliczenia pisemnego określana jest na podstawie % poprawnych odpowiedzi, i kształtuje się następująco:</w:t>
            </w:r>
          </w:p>
          <w:p w14:paraId="2CCF7C25" w14:textId="3D6B68A2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91 – 100% -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bdb</w:t>
            </w:r>
            <w:proofErr w:type="spellEnd"/>
          </w:p>
          <w:p w14:paraId="2EDA6465" w14:textId="352896CE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81 – 90% -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>+</w:t>
            </w:r>
          </w:p>
          <w:p w14:paraId="0B4A3F13" w14:textId="3A94C094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71 – 80% -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</w:p>
          <w:p w14:paraId="3A628136" w14:textId="4B92CF6A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61 – 70% -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dst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>+</w:t>
            </w:r>
          </w:p>
          <w:p w14:paraId="7003CF21" w14:textId="19C10F5C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51 – 60% -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dst</w:t>
            </w:r>
            <w:proofErr w:type="spellEnd"/>
          </w:p>
          <w:p w14:paraId="5D2E0F03" w14:textId="4AF6C12A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50 – 0% -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ndst</w:t>
            </w:r>
            <w:proofErr w:type="spellEnd"/>
          </w:p>
        </w:tc>
      </w:tr>
      <w:tr w:rsidR="008C4C39" w:rsidRPr="000B31CC" w14:paraId="468EEB6E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AC5D9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Bilans punktów ECTS*:3,6</w:t>
            </w:r>
          </w:p>
        </w:tc>
      </w:tr>
      <w:tr w:rsidR="008C4C39" w:rsidRPr="000B31CC" w14:paraId="1A698F4C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EAADA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bCs/>
                <w:sz w:val="24"/>
                <w:szCs w:val="24"/>
              </w:rPr>
              <w:t>Studia stacjonarne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15DA6F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8C4C39" w:rsidRPr="000B31CC" w14:paraId="201B5EE2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AB0836" w14:textId="775D5101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 xml:space="preserve">Udział w wykładach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66E2E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15 godz.</w:t>
            </w:r>
          </w:p>
        </w:tc>
      </w:tr>
      <w:tr w:rsidR="008C4C39" w:rsidRPr="000B31CC" w14:paraId="7C13EAB5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13C8F6" w14:textId="51F99104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 xml:space="preserve">Udział w ćwiczeniach stacjonarnych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115C6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25 godz.</w:t>
            </w:r>
          </w:p>
        </w:tc>
      </w:tr>
      <w:tr w:rsidR="008C4C39" w:rsidRPr="000B31CC" w14:paraId="00FB8514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20209C" w14:textId="6E3D37D1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 xml:space="preserve">Udział w ćwiczeniach terenowych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8FC81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5 godz.</w:t>
            </w:r>
          </w:p>
        </w:tc>
      </w:tr>
      <w:tr w:rsidR="008C4C39" w:rsidRPr="000B31CC" w14:paraId="34017F57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2D13A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56C647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1 godz.</w:t>
            </w:r>
          </w:p>
        </w:tc>
      </w:tr>
      <w:tr w:rsidR="008C4C39" w:rsidRPr="000B31CC" w14:paraId="04C41EE1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7EF5A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Zapoznanie się z literaturą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A3320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12 godz.</w:t>
            </w:r>
          </w:p>
        </w:tc>
      </w:tr>
      <w:tr w:rsidR="008C4C39" w:rsidRPr="000B31CC" w14:paraId="5BF88364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E13E7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Przygotowanie prac zaliczających ćwiczenia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26DCF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12 godz.</w:t>
            </w:r>
          </w:p>
        </w:tc>
      </w:tr>
      <w:tr w:rsidR="008C4C39" w:rsidRPr="000B31CC" w14:paraId="261D3250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D576FB" w14:textId="3D93464F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lastRenderedPageBreak/>
              <w:t xml:space="preserve">Samodzielne przygotowanie do zaliczenia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426B5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20 godz.</w:t>
            </w:r>
          </w:p>
        </w:tc>
      </w:tr>
      <w:tr w:rsidR="008C4C39" w:rsidRPr="000B31CC" w14:paraId="681E4EDA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200001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RAZEM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AD082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90 godz.</w:t>
            </w:r>
          </w:p>
        </w:tc>
      </w:tr>
      <w:tr w:rsidR="008C4C39" w:rsidRPr="000B31CC" w14:paraId="62BF926A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C3F21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2C121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3,6</w:t>
            </w:r>
          </w:p>
        </w:tc>
      </w:tr>
    </w:tbl>
    <w:p w14:paraId="7B238E7D" w14:textId="77777777" w:rsidR="008C4C39" w:rsidRPr="000B31CC" w:rsidRDefault="008C4C39" w:rsidP="000B31CC">
      <w:pPr>
        <w:spacing w:after="0" w:line="360" w:lineRule="auto"/>
        <w:ind w:left="0"/>
        <w:rPr>
          <w:rFonts w:cs="Arial"/>
          <w:sz w:val="24"/>
          <w:szCs w:val="24"/>
        </w:rPr>
      </w:pPr>
      <w:r w:rsidRPr="000B31CC">
        <w:rPr>
          <w:rFonts w:cs="Arial"/>
          <w:sz w:val="24"/>
          <w:szCs w:val="24"/>
        </w:rPr>
        <w:br w:type="page"/>
      </w:r>
    </w:p>
    <w:p w14:paraId="1427DB86" w14:textId="77777777" w:rsidR="008C4C39" w:rsidRPr="000B31CC" w:rsidRDefault="008C4C39" w:rsidP="000B31CC">
      <w:pPr>
        <w:spacing w:line="360" w:lineRule="auto"/>
        <w:rPr>
          <w:rFonts w:cs="Arial"/>
          <w:sz w:val="24"/>
          <w:szCs w:val="24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Rysunek techniczny i planistyczny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C4C39" w:rsidRPr="000B31CC" w14:paraId="3A161720" w14:textId="77777777" w:rsidTr="00A96276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C17E46" w14:textId="77777777" w:rsidR="008C4C39" w:rsidRPr="000B31CC" w:rsidRDefault="008C4C39" w:rsidP="000B31CC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8C4C39" w:rsidRPr="000B31CC" w14:paraId="0CE70566" w14:textId="77777777" w:rsidTr="00A96276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81FC5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BA8E04" w14:textId="77777777" w:rsidR="008C4C39" w:rsidRPr="000B31CC" w:rsidRDefault="008C4C39" w:rsidP="000B31CC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1" w:name="_Toc207102697"/>
            <w:r w:rsidRPr="000B31CC">
              <w:rPr>
                <w:rFonts w:cs="Arial"/>
                <w:szCs w:val="24"/>
              </w:rPr>
              <w:t>Rysunek techniczny i planistyczny</w:t>
            </w:r>
            <w:bookmarkEnd w:id="1"/>
          </w:p>
        </w:tc>
      </w:tr>
      <w:tr w:rsidR="008C4C39" w:rsidRPr="000B31CC" w14:paraId="1743B786" w14:textId="77777777" w:rsidTr="00A96276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C6DAA5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Nazwa w języku angielskim: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BEB573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1CC">
              <w:rPr>
                <w:rFonts w:cs="Arial"/>
                <w:sz w:val="24"/>
                <w:szCs w:val="24"/>
                <w:lang w:val="en-US"/>
              </w:rPr>
              <w:t>Technical drawing and planning</w:t>
            </w:r>
          </w:p>
        </w:tc>
      </w:tr>
      <w:tr w:rsidR="008C4C39" w:rsidRPr="000B31CC" w14:paraId="3DAFD88A" w14:textId="77777777" w:rsidTr="00A96276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E452BE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Język wykładowy: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70C4E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8C4C39" w:rsidRPr="000B31CC" w14:paraId="7145DD93" w14:textId="77777777" w:rsidTr="00A96276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12F58F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Kierunek studiów, dla którego przedmiot jest oferowany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63371B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8C4C39" w:rsidRPr="000B31CC" w14:paraId="0DA85667" w14:textId="77777777" w:rsidTr="00A96276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523748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Jednostka realizująca: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1F87C5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8C4C39" w:rsidRPr="000B31CC" w14:paraId="50B8E97E" w14:textId="77777777" w:rsidTr="00A96276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076BFD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Rodzaj przedmiotu/modułu kształcenia (obowiązkowy/fakultatywny):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C66FB9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8C4C39" w:rsidRPr="000B31CC" w14:paraId="211D832A" w14:textId="77777777" w:rsidTr="00A96276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E26615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Poziom modułu kształcenia (np. pierwszego lub drugiego stopnia):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730F44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8C4C39" w:rsidRPr="000B31CC" w14:paraId="7AC1C685" w14:textId="77777777" w:rsidTr="00A9627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43DA579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Rok studiów: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01C3CF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2</w:t>
            </w:r>
          </w:p>
        </w:tc>
      </w:tr>
      <w:tr w:rsidR="008C4C39" w:rsidRPr="000B31CC" w14:paraId="6A064638" w14:textId="77777777" w:rsidTr="00A9627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E9D2D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Semestr: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4ADCD3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</w:t>
            </w:r>
          </w:p>
        </w:tc>
      </w:tr>
      <w:tr w:rsidR="008C4C39" w:rsidRPr="000B31CC" w14:paraId="71AD8870" w14:textId="77777777" w:rsidTr="00A96276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C0BBB3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Liczba punktów ECTS: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ED74FB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3,6</w:t>
            </w:r>
          </w:p>
        </w:tc>
      </w:tr>
      <w:tr w:rsidR="008C4C39" w:rsidRPr="000B31CC" w14:paraId="0BB8002D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5826ED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Imię i nazwisko koordynatora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DA1DDA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dr inż. Milena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Truba</w:t>
            </w:r>
            <w:proofErr w:type="spellEnd"/>
          </w:p>
        </w:tc>
      </w:tr>
      <w:tr w:rsidR="008C4C39" w:rsidRPr="000B31CC" w14:paraId="77019443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EB78DE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88B12A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dr inż. Milena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Truba</w:t>
            </w:r>
            <w:proofErr w:type="spellEnd"/>
          </w:p>
        </w:tc>
      </w:tr>
      <w:tr w:rsidR="008C4C39" w:rsidRPr="000B31CC" w14:paraId="617CCB47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A1BFC9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4735C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Tematyka zajęć dotyczy zagadnień odnoszących się</w:t>
            </w:r>
          </w:p>
          <w:p w14:paraId="60E79A4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do umiejętnego posługiwania się pismem technicznym</w:t>
            </w:r>
          </w:p>
          <w:p w14:paraId="3016F827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oraz kreślenia rysunków technicznych i planistycznych</w:t>
            </w:r>
          </w:p>
          <w:p w14:paraId="7C3ABFE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 uwzględnieniem zasady położenia, kształtu i</w:t>
            </w:r>
          </w:p>
          <w:p w14:paraId="74E071D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wymiarowania przedmiotu i obiektu.</w:t>
            </w:r>
          </w:p>
        </w:tc>
      </w:tr>
      <w:tr w:rsidR="008C4C39" w:rsidRPr="000B31CC" w14:paraId="3EB83529" w14:textId="77777777" w:rsidTr="00A96276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8F523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51BF48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Efekty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23E295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8C4C39" w:rsidRPr="000B31CC" w14:paraId="3508AE8D" w14:textId="77777777" w:rsidTr="00A96276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DC473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A5540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WIEDZA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95C08D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8C4C39" w:rsidRPr="000B31CC" w14:paraId="06CBF824" w14:textId="77777777" w:rsidTr="00A9627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91D1C15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CB28B2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Zna  zagadnienia z zakresu rysunku technicznego. Zna znaczenie, rodzaje i odmiany rysunku technicznego w projektach inżynierskich.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E5110C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K_W03</w:t>
            </w:r>
          </w:p>
        </w:tc>
      </w:tr>
      <w:tr w:rsidR="008C4C39" w:rsidRPr="000B31CC" w14:paraId="3A540140" w14:textId="77777777" w:rsidTr="00A9627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FB3D71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70F304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27A790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8C4C39" w:rsidRPr="000B31CC" w14:paraId="330F29D4" w14:textId="77777777" w:rsidTr="00A9627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C0C818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C9245F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Analizuje rysunki techniczne i umiejętnie odczytuje zawarte w nich dane.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8540AE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K_U02</w:t>
            </w:r>
          </w:p>
        </w:tc>
      </w:tr>
      <w:tr w:rsidR="008C4C39" w:rsidRPr="000B31CC" w14:paraId="2DF42485" w14:textId="77777777" w:rsidTr="00A9627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C482F4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E0BBC7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Potrafi dokonać selekcji i analizy posiadanej wiedzy i pozyskiwanych danych, wyciągać wnioski celem wykonania zadania.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90CC22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K_U11</w:t>
            </w:r>
          </w:p>
        </w:tc>
      </w:tr>
      <w:tr w:rsidR="008C4C39" w:rsidRPr="000B31CC" w14:paraId="04244FAB" w14:textId="77777777" w:rsidTr="00A9627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29D8F0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7421C5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C4026FB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8C4C39" w:rsidRPr="000B31CC" w14:paraId="6F31C4E1" w14:textId="77777777" w:rsidTr="00A9627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110D7F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3F615C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Ma świadomość poziomu własnej wiedzy z praktycznym jej wykorzystaniem oraz potrzeby ciągłego dokształcania się i podnoszenia kompetencji zawodowych.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86BDF1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8C4C39" w:rsidRPr="000B31CC" w14:paraId="0EB93B57" w14:textId="77777777" w:rsidTr="00A9627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5ACF2B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DCA7FF6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Myśli i działa w sposób kreatywny.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9BC3F4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K_K03</w:t>
            </w:r>
          </w:p>
        </w:tc>
      </w:tr>
      <w:tr w:rsidR="008C4C39" w:rsidRPr="000B31CC" w14:paraId="08E2EA74" w14:textId="77777777" w:rsidTr="00A96276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2627F5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7DA6B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Wykład 15 godz., ćwiczenia 30 godz.</w:t>
            </w:r>
          </w:p>
        </w:tc>
      </w:tr>
      <w:tr w:rsidR="008C4C39" w:rsidRPr="000B31CC" w14:paraId="0512E371" w14:textId="77777777" w:rsidTr="00A96276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4924BC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8C4C39" w:rsidRPr="000B31CC" w14:paraId="2672F52C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C20CB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Znajomość wiedzy z zakresu zrealizowanych modułów kierunkowych</w:t>
            </w:r>
          </w:p>
        </w:tc>
      </w:tr>
      <w:tr w:rsidR="008C4C39" w:rsidRPr="000B31CC" w14:paraId="2BAA96E8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346244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Treści modułu kształcenia:</w:t>
            </w:r>
          </w:p>
        </w:tc>
      </w:tr>
      <w:tr w:rsidR="008C4C39" w:rsidRPr="000B31CC" w14:paraId="4B5F0569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6C11B4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Wykłady: Materiały i przybory kreślarskie. Rodzaje i wymiary pisma technicznego. Pojęcie, rodzaje i odmiany rysunku technicznego i planistycznego. Normy rysunkowe. Dokumentacja konstrukcyjna. Formy arkusza rysunkowego. Linie rysunkowe. Podziałka rysunkowa. Zasady wymiarowania. Rzutowanie prostokątne przedmiotów.</w:t>
            </w:r>
          </w:p>
          <w:p w14:paraId="2EF014E9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Ćwiczenia: Rzut prostokątny, rzuty aksonometryczne, łączenie wielościanów, cięcie wielościanu.</w:t>
            </w:r>
          </w:p>
        </w:tc>
      </w:tr>
      <w:tr w:rsidR="008C4C39" w:rsidRPr="000B31CC" w14:paraId="43F2CCB7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75F7406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Literatura podstawowa:</w:t>
            </w:r>
          </w:p>
        </w:tc>
      </w:tr>
      <w:tr w:rsidR="008C4C39" w:rsidRPr="000B31CC" w14:paraId="70D771BA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A46DB5" w14:textId="77777777" w:rsidR="008C4C39" w:rsidRPr="000B31CC" w:rsidRDefault="008C4C39" w:rsidP="00580FB1">
            <w:pPr>
              <w:pStyle w:val="Akapitzlist"/>
              <w:numPr>
                <w:ilvl w:val="0"/>
                <w:numId w:val="5"/>
              </w:numPr>
              <w:spacing w:after="100" w:afterAutospacing="1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Burcan J. 2016. Podstawy rysunku technicznego. Wyd. PWN</w:t>
            </w:r>
          </w:p>
          <w:p w14:paraId="4311A1CE" w14:textId="77777777" w:rsidR="008C4C39" w:rsidRPr="000B31CC" w:rsidRDefault="008C4C39" w:rsidP="00580FB1">
            <w:pPr>
              <w:pStyle w:val="Akapitzlist"/>
              <w:numPr>
                <w:ilvl w:val="0"/>
                <w:numId w:val="5"/>
              </w:numPr>
              <w:spacing w:after="100" w:afterAutospacing="1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>Czarnecki B. 2002. Rysunek techniczny i planistyczny. Wyd. Wyższa Szkoła Finansów i Zarządzania</w:t>
            </w:r>
          </w:p>
          <w:p w14:paraId="167928A4" w14:textId="77777777" w:rsidR="008C4C39" w:rsidRPr="000B31CC" w:rsidRDefault="008C4C39" w:rsidP="000B31CC">
            <w:pPr>
              <w:pStyle w:val="Akapitzlist"/>
              <w:spacing w:after="100" w:afterAutospacing="1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 Białymstoku.</w:t>
            </w:r>
          </w:p>
          <w:p w14:paraId="4118D606" w14:textId="77777777" w:rsidR="008C4C39" w:rsidRPr="000B31CC" w:rsidRDefault="008C4C39" w:rsidP="00580FB1">
            <w:pPr>
              <w:pStyle w:val="Akapitzlist"/>
              <w:numPr>
                <w:ilvl w:val="0"/>
                <w:numId w:val="5"/>
              </w:numPr>
              <w:spacing w:after="100" w:afterAutospacing="1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Popek M., Wapińska B. 2004. Elementy rysunku technicznego i odręcznego, podstawy miernictwa, dokumentacja techniczna. Wyd. Szkolne i Pedagogiczne.</w:t>
            </w:r>
          </w:p>
        </w:tc>
      </w:tr>
      <w:tr w:rsidR="008C4C39" w:rsidRPr="000B31CC" w14:paraId="00AF59E3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32ECB3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8C4C39" w:rsidRPr="000B31CC" w14:paraId="4C990F0C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7F82F" w14:textId="77777777" w:rsidR="008C4C39" w:rsidRPr="000B31CC" w:rsidRDefault="008C4C39" w:rsidP="00580FB1">
            <w:pPr>
              <w:pStyle w:val="Akapitzlist"/>
              <w:numPr>
                <w:ilvl w:val="0"/>
                <w:numId w:val="6"/>
              </w:numPr>
              <w:spacing w:after="33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Miśniakiewicz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 E., Skowroński W. 2013. Rysunek techniczny budowlany. Wyd. Arkady.</w:t>
            </w:r>
          </w:p>
        </w:tc>
      </w:tr>
      <w:tr w:rsidR="008C4C39" w:rsidRPr="000B31CC" w14:paraId="7189C85A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6E31AD9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8C4C39" w:rsidRPr="000B31CC" w14:paraId="75E47621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81683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Wykład – metoda podająca z wykorzystaniem prezentacji multimedialnej. Ćwiczenia audytoryjne – metoda aktywizująca i praktyczna – praca indywidualna nad projektami rysunkowymi</w:t>
            </w:r>
          </w:p>
        </w:tc>
      </w:tr>
      <w:tr w:rsidR="008C4C39" w:rsidRPr="000B31CC" w14:paraId="5ED5E733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94C852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C4C39" w:rsidRPr="000B31CC" w14:paraId="1B5EE40F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38191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Wykład: kolokwium. </w:t>
            </w:r>
          </w:p>
          <w:p w14:paraId="56D6485D" w14:textId="55FD286E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Forma weryfikacji wykładów: kolokwium pisemne (sprawdzian testowy lub w postaci pytań), wpływ na ocenę końcową: 50% oceny końcowej.  Weryfikacja efektów kształcenia w zakresie wiedzy, umiejętności i kompetencji następuje na kolokwium, symbol przedmiotowego efektu kształcenia: W_01; U_01; K_01</w:t>
            </w:r>
          </w:p>
          <w:p w14:paraId="75A2EBE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Ćwiczenia: zaliczenie na podstawie wykonanych na ćwiczeniach zadań lub prezentacja tematyczna z wykorzystaniem środków multimedialnych.</w:t>
            </w:r>
          </w:p>
          <w:p w14:paraId="0641E2A1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Forma weryfikacji ćwiczeń: wykonanie zadań lub wykonanie tematycznej prezentacji multimedialnej, wpływ na ocenę końcową: 50% oceny końcowej.</w:t>
            </w:r>
          </w:p>
          <w:p w14:paraId="289FF3F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Weryfikacja efektów kształcenia w zakresie wiedzy, umiejętności i kompetencji społecznych, symbol przedmiotowego efektu kształcenia: W_01; U_02; K_02.</w:t>
            </w:r>
          </w:p>
        </w:tc>
      </w:tr>
      <w:tr w:rsidR="008C4C39" w:rsidRPr="000B31CC" w14:paraId="51A3E9A5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5FD610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warunki zaliczenia:</w:t>
            </w:r>
          </w:p>
        </w:tc>
      </w:tr>
      <w:tr w:rsidR="008C4C39" w:rsidRPr="000B31CC" w14:paraId="01038F31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743DF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Poprawność napisania kolokwium i wykonania projektu/prezentacji multimedialnej:  91-100% poprawnych odpowiedzi  - ocena bardzo dobra, 81-90% dobra plus, 71-80% dobra, 61-70% dostateczna plus, 51-60% dostateczna, poniżej 50% niedostateczna;</w:t>
            </w:r>
          </w:p>
        </w:tc>
      </w:tr>
      <w:tr w:rsidR="008C4C39" w:rsidRPr="000B31CC" w14:paraId="08E3F585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9901B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Bilans punktów ECTS</w:t>
            </w:r>
          </w:p>
        </w:tc>
      </w:tr>
      <w:tr w:rsidR="008C4C39" w:rsidRPr="000B31CC" w14:paraId="0C978C89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4EB017" w14:textId="77777777" w:rsidR="008C4C39" w:rsidRPr="000B31CC" w:rsidRDefault="008C4C39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C63978" w14:textId="77777777" w:rsidR="008C4C39" w:rsidRPr="000B31CC" w:rsidRDefault="008C4C39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C4C39" w:rsidRPr="000B31CC" w14:paraId="231F6D73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71260" w14:textId="77777777" w:rsidR="008C4C39" w:rsidRPr="000B31CC" w:rsidRDefault="008C4C39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lastRenderedPageBreak/>
              <w:t>Liczba godzin kontaktowych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8C5F8" w14:textId="77777777" w:rsidR="008C4C39" w:rsidRPr="000B31CC" w:rsidRDefault="008C4C39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47,5</w:t>
            </w:r>
          </w:p>
        </w:tc>
      </w:tr>
      <w:tr w:rsidR="008C4C39" w:rsidRPr="000B31CC" w14:paraId="5D09C169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68AA8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1F327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15</w:t>
            </w:r>
          </w:p>
        </w:tc>
      </w:tr>
      <w:tr w:rsidR="008C4C39" w:rsidRPr="000B31CC" w14:paraId="3915FE67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DB35C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6AA09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30</w:t>
            </w:r>
          </w:p>
        </w:tc>
      </w:tr>
      <w:tr w:rsidR="008C4C39" w:rsidRPr="000B31CC" w14:paraId="786A282D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D74E3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9D62C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1</w:t>
            </w:r>
          </w:p>
        </w:tc>
      </w:tr>
      <w:tr w:rsidR="008C4C39" w:rsidRPr="000B31CC" w14:paraId="241E0E0B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45085" w14:textId="77777777" w:rsidR="008C4C39" w:rsidRPr="000B31CC" w:rsidRDefault="008C4C39" w:rsidP="000B31C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Udział w egzaminie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1AFB2" w14:textId="77777777" w:rsidR="008C4C39" w:rsidRPr="000B31CC" w:rsidRDefault="008C4C39" w:rsidP="000B31C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2</w:t>
            </w:r>
          </w:p>
        </w:tc>
      </w:tr>
      <w:tr w:rsidR="008C4C39" w:rsidRPr="000B31CC" w14:paraId="27679419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0D6F53" w14:textId="77777777" w:rsidR="008C4C39" w:rsidRPr="000B31CC" w:rsidRDefault="008C4C39" w:rsidP="000B31C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Liczba godzin samodzielnej pracy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486E4" w14:textId="77777777" w:rsidR="008C4C39" w:rsidRPr="000B31CC" w:rsidRDefault="008C4C39" w:rsidP="000B31C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42</w:t>
            </w:r>
          </w:p>
        </w:tc>
      </w:tr>
      <w:tr w:rsidR="008C4C39" w:rsidRPr="000B31CC" w14:paraId="241A7E37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9508F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8450BF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12</w:t>
            </w:r>
          </w:p>
        </w:tc>
      </w:tr>
      <w:tr w:rsidR="008C4C39" w:rsidRPr="000B31CC" w14:paraId="33E32BED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8BAC1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Samodzielna praca nad zadaniami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D14F7B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15</w:t>
            </w:r>
          </w:p>
        </w:tc>
      </w:tr>
      <w:tr w:rsidR="008C4C39" w:rsidRPr="000B31CC" w14:paraId="0667A219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901E2" w14:textId="77777777" w:rsidR="008C4C39" w:rsidRPr="000B31CC" w:rsidRDefault="008C4C39" w:rsidP="000B31C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Przygotowanie się do zaliczenia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A0C53" w14:textId="77777777" w:rsidR="008C4C39" w:rsidRPr="000B31CC" w:rsidRDefault="008C4C39" w:rsidP="000B31C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15</w:t>
            </w:r>
          </w:p>
        </w:tc>
      </w:tr>
      <w:tr w:rsidR="008C4C39" w:rsidRPr="000B31CC" w14:paraId="7CBB9F04" w14:textId="77777777" w:rsidTr="00A9627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259AB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6E4FD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90</w:t>
            </w:r>
          </w:p>
        </w:tc>
      </w:tr>
      <w:tr w:rsidR="008C4C39" w:rsidRPr="000B31CC" w14:paraId="279275E4" w14:textId="77777777" w:rsidTr="00A9627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D045E1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59219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bCs/>
                <w:sz w:val="24"/>
                <w:szCs w:val="24"/>
              </w:rPr>
              <w:t>3,6</w:t>
            </w:r>
          </w:p>
        </w:tc>
      </w:tr>
    </w:tbl>
    <w:p w14:paraId="71041BE1" w14:textId="77777777" w:rsidR="008C4C39" w:rsidRPr="000B31CC" w:rsidRDefault="008C4C39" w:rsidP="000B31CC">
      <w:pPr>
        <w:spacing w:line="360" w:lineRule="auto"/>
        <w:rPr>
          <w:rFonts w:cs="Arial"/>
          <w:sz w:val="24"/>
          <w:szCs w:val="24"/>
        </w:rPr>
      </w:pPr>
      <w:r w:rsidRPr="000B31CC">
        <w:rPr>
          <w:rFonts w:cs="Arial"/>
          <w:sz w:val="24"/>
          <w:szCs w:val="24"/>
        </w:rPr>
        <w:br w:type="page"/>
      </w:r>
    </w:p>
    <w:tbl>
      <w:tblPr>
        <w:tblW w:w="0" w:type="auto"/>
        <w:tblInd w:w="-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Caption w:val="Sylabus dla przedmiotu narzędzia projektowani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930"/>
        <w:gridCol w:w="376"/>
        <w:gridCol w:w="425"/>
        <w:gridCol w:w="567"/>
        <w:gridCol w:w="262"/>
        <w:gridCol w:w="164"/>
        <w:gridCol w:w="141"/>
        <w:gridCol w:w="567"/>
        <w:gridCol w:w="1276"/>
        <w:gridCol w:w="508"/>
        <w:gridCol w:w="394"/>
        <w:gridCol w:w="1083"/>
        <w:gridCol w:w="1257"/>
        <w:gridCol w:w="180"/>
        <w:gridCol w:w="2318"/>
        <w:gridCol w:w="30"/>
      </w:tblGrid>
      <w:tr w:rsidR="008C4C39" w:rsidRPr="000B31CC" w14:paraId="5CAFFE5A" w14:textId="77777777" w:rsidTr="00A96276">
        <w:trPr>
          <w:gridAfter w:val="1"/>
          <w:wAfter w:w="30" w:type="dxa"/>
          <w:trHeight w:val="510"/>
        </w:trPr>
        <w:tc>
          <w:tcPr>
            <w:tcW w:w="10448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6019E696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bCs/>
                <w:color w:val="000000"/>
                <w:sz w:val="24"/>
                <w:szCs w:val="24"/>
              </w:rPr>
              <w:lastRenderedPageBreak/>
              <w:t>Sylabus przedmiotu / modułu kształcenia</w:t>
            </w:r>
          </w:p>
        </w:tc>
      </w:tr>
      <w:tr w:rsidR="008C4C39" w:rsidRPr="000B31CC" w14:paraId="67FB3B18" w14:textId="77777777" w:rsidTr="00A96276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66BDB82E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</w:p>
        </w:tc>
        <w:tc>
          <w:tcPr>
            <w:tcW w:w="577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4FB5B9" w14:textId="77777777" w:rsidR="008C4C39" w:rsidRPr="000B31CC" w:rsidRDefault="008C4C39" w:rsidP="000B31CC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2" w:name="_Toc207102698"/>
            <w:r w:rsidRPr="000B31CC">
              <w:rPr>
                <w:rFonts w:cs="Arial"/>
                <w:szCs w:val="24"/>
              </w:rPr>
              <w:t>Narzędzia projektowania</w:t>
            </w:r>
            <w:bookmarkEnd w:id="2"/>
          </w:p>
        </w:tc>
      </w:tr>
      <w:tr w:rsidR="008C4C39" w:rsidRPr="000B31CC" w14:paraId="435EEC50" w14:textId="77777777" w:rsidTr="00A96276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2C16ED19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Nazwa</w:t>
            </w:r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języku angielskim</w:t>
            </w:r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46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2A8B5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>Design tools</w:t>
            </w:r>
          </w:p>
        </w:tc>
      </w:tr>
      <w:tr w:rsidR="008C4C39" w:rsidRPr="000B31CC" w14:paraId="27E609FC" w14:textId="77777777" w:rsidTr="00A96276">
        <w:trPr>
          <w:trHeight w:val="502"/>
        </w:trPr>
        <w:tc>
          <w:tcPr>
            <w:tcW w:w="22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14:paraId="2B9C9A9F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</w:p>
        </w:tc>
        <w:tc>
          <w:tcPr>
            <w:tcW w:w="818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48C45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8C4C39" w:rsidRPr="000B31CC" w14:paraId="5A588439" w14:textId="77777777" w:rsidTr="00A96276">
        <w:trPr>
          <w:trHeight w:val="454"/>
        </w:trPr>
        <w:tc>
          <w:tcPr>
            <w:tcW w:w="6693" w:type="dxa"/>
            <w:gridSpan w:val="12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F19D6FF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8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9D54B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8C4C39" w:rsidRPr="000B31CC" w14:paraId="502584E1" w14:textId="77777777" w:rsidTr="00A96276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10D560B7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54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C166F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8C4C39" w:rsidRPr="000B31CC" w14:paraId="2E983B6B" w14:textId="77777777" w:rsidTr="00A9627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4A677C70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DA036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8C4C39" w:rsidRPr="000B31CC" w14:paraId="116DD654" w14:textId="77777777" w:rsidTr="00A96276">
        <w:trPr>
          <w:trHeight w:val="454"/>
        </w:trPr>
        <w:tc>
          <w:tcPr>
            <w:tcW w:w="7950" w:type="dxa"/>
            <w:gridSpan w:val="1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212C3ED5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32561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Arial" w:cs="Arial"/>
                <w:color w:val="000000"/>
                <w:sz w:val="24"/>
                <w:szCs w:val="24"/>
              </w:rPr>
              <w:t xml:space="preserve"> 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8C4C39" w:rsidRPr="000B31CC" w14:paraId="1A6F6614" w14:textId="77777777" w:rsidTr="00A96276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DC4110F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47" w:type="dxa"/>
            <w:gridSpan w:val="1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F3D4C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II</w:t>
            </w:r>
          </w:p>
        </w:tc>
      </w:tr>
      <w:tr w:rsidR="008C4C39" w:rsidRPr="000B31CC" w14:paraId="26AF82D6" w14:textId="77777777" w:rsidTr="00A96276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EABBC19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7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5BD2B6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8C4C39" w:rsidRPr="000B31CC" w14:paraId="3A48B8B4" w14:textId="77777777" w:rsidTr="00A96276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63B02BE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613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E4F2F1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  <w:tr w:rsidR="008C4C39" w:rsidRPr="000B31CC" w14:paraId="603DA473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12E2B13A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26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B5BDC3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dr inż. Bartosz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Zegardło</w:t>
            </w:r>
            <w:proofErr w:type="spellEnd"/>
          </w:p>
        </w:tc>
      </w:tr>
      <w:tr w:rsidR="008C4C39" w:rsidRPr="000B31CC" w14:paraId="4C02B724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37DABBFA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prowadzącego zajęcia </w:t>
            </w:r>
          </w:p>
        </w:tc>
        <w:tc>
          <w:tcPr>
            <w:tcW w:w="526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A2462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dr inż. Bartosz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Zegardło</w:t>
            </w:r>
            <w:proofErr w:type="spellEnd"/>
          </w:p>
        </w:tc>
      </w:tr>
      <w:tr w:rsidR="008C4C39" w:rsidRPr="000B31CC" w14:paraId="589D0C5B" w14:textId="77777777" w:rsidTr="00A96276">
        <w:trPr>
          <w:trHeight w:val="1293"/>
        </w:trPr>
        <w:tc>
          <w:tcPr>
            <w:tcW w:w="5216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1F38BD5E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Założenia i cele przedmiotu</w:t>
            </w:r>
          </w:p>
        </w:tc>
        <w:tc>
          <w:tcPr>
            <w:tcW w:w="526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C57818" w14:textId="77777777" w:rsidR="008C4C39" w:rsidRPr="000B31CC" w:rsidRDefault="008C4C39" w:rsidP="000B31CC">
            <w:pPr>
              <w:autoSpaceDE w:val="0"/>
              <w:spacing w:after="0" w:line="360" w:lineRule="auto"/>
              <w:ind w:left="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Praca w programach z grupy CAD (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Computer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Aided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Design). Rysunek płaski posługiwanie się warstwami i blokami. Opracowanie dokumentacji na bazie rysunków płaskich. Modelowanie przestrzenne. Wizualizacja projektów. Przetwarzanie danych graficznych.</w:t>
            </w:r>
          </w:p>
        </w:tc>
      </w:tr>
      <w:tr w:rsidR="008C4C39" w:rsidRPr="000B31CC" w14:paraId="483DA74D" w14:textId="77777777" w:rsidTr="00A96276">
        <w:trPr>
          <w:trHeight w:val="367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1BEFDE85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200" w:type="dxa"/>
            <w:gridSpan w:val="13"/>
            <w:tcBorders>
              <w:top w:val="single" w:sz="4" w:space="0" w:color="000000"/>
              <w:left w:val="single" w:sz="6" w:space="0" w:color="000000"/>
            </w:tcBorders>
            <w:shd w:val="clear" w:color="auto" w:fill="D9E2F3"/>
            <w:vAlign w:val="center"/>
          </w:tcPr>
          <w:p w14:paraId="5C385787" w14:textId="77777777" w:rsidR="008C4C39" w:rsidRPr="000B31CC" w:rsidRDefault="008C4C39" w:rsidP="000B31CC">
            <w:pPr>
              <w:autoSpaceDE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Efekty uczenia się </w:t>
            </w:r>
          </w:p>
        </w:tc>
        <w:tc>
          <w:tcPr>
            <w:tcW w:w="2348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882AD42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8C4C39" w:rsidRPr="000B31CC" w14:paraId="726FFA18" w14:textId="77777777" w:rsidTr="00A96276">
        <w:trPr>
          <w:trHeight w:val="367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0048053A" w14:textId="77777777" w:rsidR="008C4C39" w:rsidRPr="000B31CC" w:rsidRDefault="008C4C39" w:rsidP="000B31C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left w:val="single" w:sz="6" w:space="0" w:color="000000"/>
            </w:tcBorders>
            <w:shd w:val="clear" w:color="auto" w:fill="D9E2F3"/>
            <w:vAlign w:val="center"/>
          </w:tcPr>
          <w:p w14:paraId="65FD23C9" w14:textId="77777777" w:rsidR="008C4C39" w:rsidRPr="000B31CC" w:rsidRDefault="008C4C39" w:rsidP="000B31CC">
            <w:pPr>
              <w:autoSpaceDE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2348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3B52CC2F" w14:textId="77777777" w:rsidR="008C4C39" w:rsidRPr="000B31CC" w:rsidRDefault="008C4C39" w:rsidP="000B31C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8C4C39" w:rsidRPr="000B31CC" w14:paraId="337D0F33" w14:textId="77777777" w:rsidTr="00A96276">
        <w:trPr>
          <w:trHeight w:val="393"/>
        </w:trPr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DA4E73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200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00629F" w14:textId="77777777" w:rsidR="008C4C39" w:rsidRPr="000B31CC" w:rsidRDefault="008C4C39" w:rsidP="000B31CC">
            <w:pPr>
              <w:spacing w:after="119" w:line="360" w:lineRule="auto"/>
              <w:rPr>
                <w:rFonts w:cs="Arial"/>
                <w:sz w:val="24"/>
                <w:szCs w:val="24"/>
              </w:rPr>
            </w:pPr>
            <w:bookmarkStart w:id="3" w:name="docs-internal-guid-b7de3830-7fff-ec35-10"/>
            <w:bookmarkEnd w:id="3"/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 xml:space="preserve">Zna i rozumie zagadnienia z zakresu rysunku technicznego 2D i 3D i planistycznego, grafiki inżynierskiej, geodezji, kartografii niezbędne dla planowania, projektowania i gospodarowania </w:t>
            </w: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lastRenderedPageBreak/>
              <w:t>przestrzenią na obszarach zurbanizowanych i niezurbanizowanych.</w:t>
            </w:r>
            <w:r w:rsidRPr="000B31CC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46D97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K_W03</w:t>
            </w:r>
          </w:p>
        </w:tc>
      </w:tr>
      <w:tr w:rsidR="008C4C39" w:rsidRPr="000B31CC" w14:paraId="6DEB86E0" w14:textId="77777777" w:rsidTr="00A96276">
        <w:trPr>
          <w:trHeight w:val="290"/>
        </w:trPr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BCED18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200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E09C30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bookmarkStart w:id="4" w:name="docs-internal-guid-e0971962-7fff-7409-1f"/>
            <w:bookmarkEnd w:id="4"/>
            <w:r w:rsidRPr="000B31CC">
              <w:rPr>
                <w:rFonts w:cs="Arial"/>
                <w:color w:val="000000"/>
                <w:sz w:val="24"/>
                <w:szCs w:val="24"/>
              </w:rPr>
              <w:t>Zna i rozumie zasady sporządzania dokumentów planistycznych 2D i 3D, a także zasady projektowania, w tym projektowania urbanistycznego.</w:t>
            </w:r>
            <w:r w:rsidRPr="000B31C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D4E1E9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K_W05</w:t>
            </w:r>
          </w:p>
        </w:tc>
      </w:tr>
      <w:tr w:rsidR="008C4C39" w:rsidRPr="000B31CC" w14:paraId="65FE2F26" w14:textId="77777777" w:rsidTr="00A96276">
        <w:trPr>
          <w:trHeight w:val="514"/>
        </w:trPr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7FA23A67" w14:textId="77777777" w:rsidR="008C4C39" w:rsidRPr="000B31CC" w:rsidRDefault="008C4C39" w:rsidP="000B31CC">
            <w:pPr>
              <w:autoSpaceDE w:val="0"/>
              <w:snapToGri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0DA78B84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2348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F9FF16F" w14:textId="77777777" w:rsidR="008C4C39" w:rsidRPr="000B31CC" w:rsidRDefault="008C4C39" w:rsidP="000B31C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8C4C39" w:rsidRPr="000B31CC" w14:paraId="6BCCD879" w14:textId="77777777" w:rsidTr="00A96276">
        <w:trPr>
          <w:trHeight w:val="290"/>
        </w:trPr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63C082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200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DD3729" w14:textId="77777777" w:rsidR="008C4C39" w:rsidRPr="000B31CC" w:rsidRDefault="008C4C39" w:rsidP="000B31CC">
            <w:pPr>
              <w:spacing w:after="119" w:line="360" w:lineRule="auto"/>
              <w:rPr>
                <w:rFonts w:cs="Arial"/>
                <w:sz w:val="24"/>
                <w:szCs w:val="24"/>
              </w:rPr>
            </w:pPr>
            <w:bookmarkStart w:id="5" w:name="docs-internal-guid-c1c924d5-7fff-aa24-41"/>
            <w:bookmarkEnd w:id="5"/>
            <w:r w:rsidRPr="000B31CC">
              <w:rPr>
                <w:rFonts w:cs="Arial"/>
                <w:color w:val="000000"/>
                <w:sz w:val="24"/>
                <w:szCs w:val="24"/>
              </w:rPr>
              <w:t>Potrafi czytać, analizować i wykonywać opracowania graficzne 2D i 3D oraz rysunki techniczne i planistyczne z zakresu gospodarki przestrzennej.</w:t>
            </w:r>
            <w:r w:rsidRPr="000B31C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99E401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K_U02</w:t>
            </w:r>
          </w:p>
        </w:tc>
      </w:tr>
      <w:tr w:rsidR="008C4C39" w:rsidRPr="000B31CC" w14:paraId="7484D712" w14:textId="77777777" w:rsidTr="00A96276">
        <w:trPr>
          <w:trHeight w:val="502"/>
        </w:trPr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2C997931" w14:textId="77777777" w:rsidR="008C4C39" w:rsidRPr="000B31CC" w:rsidRDefault="008C4C39" w:rsidP="000B31CC">
            <w:pPr>
              <w:autoSpaceDE w:val="0"/>
              <w:snapToGri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D9E2F3"/>
            <w:vAlign w:val="center"/>
          </w:tcPr>
          <w:p w14:paraId="16CB218C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2348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09D2BC0C" w14:textId="77777777" w:rsidR="008C4C39" w:rsidRPr="000B31CC" w:rsidRDefault="008C4C39" w:rsidP="000B31C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8C4C39" w:rsidRPr="000B31CC" w14:paraId="06C003C3" w14:textId="77777777" w:rsidTr="00A96276">
        <w:trPr>
          <w:trHeight w:val="290"/>
        </w:trPr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3BCF04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20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81A17F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bookmarkStart w:id="6" w:name="docs-internal-guid-c71cb925-7fff-b8bc-87"/>
            <w:bookmarkEnd w:id="6"/>
            <w:r w:rsidRPr="000B31CC">
              <w:rPr>
                <w:rFonts w:cs="Arial"/>
                <w:color w:val="000000"/>
                <w:sz w:val="24"/>
                <w:szCs w:val="24"/>
              </w:rPr>
              <w:t>Jet gotów do krytycznej oceny stanu swojej wiedzy, ciągłego dokształcania się i podnoszenia kompetencji zawodowych w celu odpowiedzialnego wypełniania zadań w zakresie wykonywanego zawodu.</w:t>
            </w:r>
          </w:p>
        </w:tc>
        <w:tc>
          <w:tcPr>
            <w:tcW w:w="2348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1D6532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8C4C39" w:rsidRPr="000B31CC" w14:paraId="4F602BD5" w14:textId="77777777" w:rsidTr="00A96276">
        <w:trPr>
          <w:trHeight w:val="290"/>
        </w:trPr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5D0617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20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BF674F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bookmarkStart w:id="7" w:name="docs-internal-guid-20876eff-7fff-1119-dc"/>
            <w:bookmarkEnd w:id="7"/>
            <w:r w:rsidRPr="000B31CC">
              <w:rPr>
                <w:rFonts w:cs="Arial"/>
                <w:color w:val="000000"/>
                <w:sz w:val="24"/>
                <w:szCs w:val="24"/>
              </w:rPr>
              <w:t>Jest gotów samodzielnie i w zespole rozwiązywać problemy gospodarki przestrzennej, a w razie potrzeby zasięgać opinii ekspertów.</w:t>
            </w:r>
          </w:p>
        </w:tc>
        <w:tc>
          <w:tcPr>
            <w:tcW w:w="2348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B426E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8C4C39" w:rsidRPr="000B31CC" w14:paraId="589D1EF1" w14:textId="77777777" w:rsidTr="00A96276">
        <w:trPr>
          <w:trHeight w:val="290"/>
        </w:trPr>
        <w:tc>
          <w:tcPr>
            <w:tcW w:w="9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7E7B39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K_03</w:t>
            </w:r>
          </w:p>
        </w:tc>
        <w:tc>
          <w:tcPr>
            <w:tcW w:w="720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4A0251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bookmarkStart w:id="8" w:name="docs-internal-guid-c6cef4de-7fff-5283-61"/>
            <w:bookmarkEnd w:id="8"/>
            <w:r w:rsidRPr="000B31CC">
              <w:rPr>
                <w:rFonts w:cs="Arial"/>
                <w:color w:val="000000"/>
                <w:sz w:val="24"/>
                <w:szCs w:val="24"/>
              </w:rPr>
              <w:t>Jest gotów myśleć i działać w sposób kreatywny na rzecz interesu publicznego i różnych grup społecznych w zakresie gospodarowania przestrzenią, w zgodzie z uwarunkowaniami środowiskowymi.</w:t>
            </w:r>
            <w:r w:rsidRPr="000B31C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79146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8C4C39" w:rsidRPr="000B31CC" w14:paraId="1392C123" w14:textId="77777777" w:rsidTr="00A96276">
        <w:trPr>
          <w:trHeight w:val="1056"/>
        </w:trPr>
        <w:tc>
          <w:tcPr>
            <w:tcW w:w="25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2F3"/>
            <w:vAlign w:val="center"/>
          </w:tcPr>
          <w:p w14:paraId="1EB8EEB3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Forma i typy zajęć (stacjonarne):</w:t>
            </w:r>
          </w:p>
        </w:tc>
        <w:tc>
          <w:tcPr>
            <w:tcW w:w="7918" w:type="dxa"/>
            <w:gridSpan w:val="11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A1920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Ćwiczenia lab. (45h) </w:t>
            </w:r>
          </w:p>
        </w:tc>
      </w:tr>
      <w:tr w:rsidR="008C4C39" w:rsidRPr="000B31CC" w14:paraId="4FF69F93" w14:textId="77777777" w:rsidTr="00A96276">
        <w:trPr>
          <w:trHeight w:val="454"/>
        </w:trPr>
        <w:tc>
          <w:tcPr>
            <w:tcW w:w="10478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00080D66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Wymagania wstępne i dodatkowe: </w:t>
            </w:r>
          </w:p>
        </w:tc>
      </w:tr>
      <w:tr w:rsidR="008C4C39" w:rsidRPr="000B31CC" w14:paraId="246F5854" w14:textId="77777777" w:rsidTr="00A96276">
        <w:trPr>
          <w:trHeight w:val="320"/>
        </w:trPr>
        <w:tc>
          <w:tcPr>
            <w:tcW w:w="10478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354B9F9" w14:textId="77777777" w:rsidR="008C4C39" w:rsidRPr="000B31CC" w:rsidRDefault="008C4C39" w:rsidP="000B31CC">
            <w:pPr>
              <w:spacing w:after="100" w:line="360" w:lineRule="auto"/>
              <w:ind w:left="142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Obsługa komputera</w:t>
            </w:r>
          </w:p>
        </w:tc>
      </w:tr>
      <w:tr w:rsidR="008C4C39" w:rsidRPr="000B31CC" w14:paraId="30C103B7" w14:textId="77777777" w:rsidTr="00A96276">
        <w:trPr>
          <w:trHeight w:val="454"/>
        </w:trPr>
        <w:tc>
          <w:tcPr>
            <w:tcW w:w="10478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5E9C644F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8C4C39" w:rsidRPr="000B31CC" w14:paraId="75AA726D" w14:textId="77777777" w:rsidTr="00A96276">
        <w:trPr>
          <w:trHeight w:val="1698"/>
        </w:trPr>
        <w:tc>
          <w:tcPr>
            <w:tcW w:w="10478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7B85539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t>1. Geometryczne aspekty zapisu obrazu.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2. Normatywne formy zapisu obrazu.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3. Odczyt inżynierskiego zapisu graficznego.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4. Funkcje programów CAD: obszar roboczy, obiekty, właściwości obiektów.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5. Punkt, linia, powierzchnia: rysowanie, edycja właściwości.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lastRenderedPageBreak/>
              <w:t>6. Podstawowe narzędzia rysunkowe generujące obiekty powtarzalne.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7. Narzędzia modyfikujące obiekty powtarzalne.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8. Bloki - biblioteki bloków oraz ich wykorzystanie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9. Wykorzystanie poznanych narzędzi do projektowania.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10. Programy graficzne do tworzenia brył.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11. Narzędzia do tworzenia brył.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12. Narzędzia nadawania tekstur.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13. Wizualizacje obiektów budowlanych.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14. Wizualizacje obiektów małej architektury.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  <w:t>15. Wizualizacje zagospodarowania terenu.</w:t>
            </w:r>
          </w:p>
        </w:tc>
      </w:tr>
      <w:tr w:rsidR="008C4C39" w:rsidRPr="000B31CC" w14:paraId="1419081F" w14:textId="77777777" w:rsidTr="00A96276">
        <w:trPr>
          <w:trHeight w:val="454"/>
        </w:trPr>
        <w:tc>
          <w:tcPr>
            <w:tcW w:w="10478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6F4B037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8C4C39" w:rsidRPr="000B31CC" w14:paraId="200DB384" w14:textId="77777777" w:rsidTr="00A96276">
        <w:trPr>
          <w:trHeight w:val="792"/>
        </w:trPr>
        <w:tc>
          <w:tcPr>
            <w:tcW w:w="10478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F595472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t>1. Fornal B., Fortuna-</w:t>
            </w:r>
            <w:proofErr w:type="spellStart"/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t>Antoszkiewicz</w:t>
            </w:r>
            <w:proofErr w:type="spellEnd"/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t xml:space="preserve"> B. i inni,  AutoCad w architekturze krajobrazu. SGGW, Warszawa 2015.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br/>
            </w: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2. Jaskulski A., 2008 AutoCAD 2009/LT2009. PWN</w:t>
            </w:r>
            <w:r w:rsidRPr="000B31CC">
              <w:rPr>
                <w:rFonts w:eastAsia="Times New Roman" w:cs="Arial"/>
                <w:bCs/>
                <w:sz w:val="24"/>
                <w:szCs w:val="24"/>
                <w:lang w:eastAsia="pl-PL"/>
              </w:rPr>
              <w:t>, Warszawa 2008.</w:t>
            </w:r>
          </w:p>
          <w:p w14:paraId="41096252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3. Marek Wawer, Grafika Inżynierska - Przykłady modelowania 2D i 3D Mega CAD 2005 i 2006, SGGW, Warszawa 2006.</w:t>
            </w:r>
          </w:p>
        </w:tc>
      </w:tr>
      <w:tr w:rsidR="008C4C39" w:rsidRPr="000B31CC" w14:paraId="1E9B760C" w14:textId="77777777" w:rsidTr="00A96276">
        <w:trPr>
          <w:trHeight w:val="454"/>
        </w:trPr>
        <w:tc>
          <w:tcPr>
            <w:tcW w:w="10478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48AC8C9E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8C4C39" w:rsidRPr="000B31CC" w14:paraId="70A65352" w14:textId="77777777" w:rsidTr="00A96276">
        <w:trPr>
          <w:trHeight w:val="398"/>
        </w:trPr>
        <w:tc>
          <w:tcPr>
            <w:tcW w:w="10478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D0C6C5F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1. Jankowski W.: Geometria wykreślna: Podręcznik dla inżynierskich studiów zawodowych. PWN, Warszawa 1975.</w:t>
            </w:r>
            <w:r w:rsidRPr="000B31CC">
              <w:rPr>
                <w:rFonts w:cs="Arial"/>
                <w:sz w:val="24"/>
                <w:szCs w:val="24"/>
              </w:rPr>
              <w:br/>
              <w:t>2. Lewandowski Z. Zbiór zadań z rysunku technicznego maszynowego. PWN, Warszawa, 1973.</w:t>
            </w:r>
          </w:p>
        </w:tc>
      </w:tr>
      <w:tr w:rsidR="008C4C39" w:rsidRPr="000B31CC" w14:paraId="5FF10831" w14:textId="77777777" w:rsidTr="00A96276">
        <w:trPr>
          <w:trHeight w:val="454"/>
        </w:trPr>
        <w:tc>
          <w:tcPr>
            <w:tcW w:w="10478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37D776B0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8C4C39" w:rsidRPr="000B31CC" w14:paraId="2FF119DD" w14:textId="77777777" w:rsidTr="00A96276">
        <w:trPr>
          <w:trHeight w:val="565"/>
        </w:trPr>
        <w:tc>
          <w:tcPr>
            <w:tcW w:w="10478" w:type="dxa"/>
            <w:gridSpan w:val="16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CD419DD" w14:textId="1B11FF23" w:rsidR="008C4C39" w:rsidRPr="000B31CC" w:rsidRDefault="008C4C39" w:rsidP="000B31CC">
            <w:pPr>
              <w:pStyle w:val="NormalnyWeb"/>
              <w:spacing w:before="120" w:beforeAutospacing="0" w:after="102" w:line="360" w:lineRule="auto"/>
              <w:ind w:left="414"/>
              <w:rPr>
                <w:rFonts w:ascii="Arial" w:hAnsi="Arial" w:cs="Arial"/>
              </w:rPr>
            </w:pPr>
            <w:r w:rsidRPr="000B31CC">
              <w:rPr>
                <w:rFonts w:ascii="Arial" w:hAnsi="Arial" w:cs="Arial"/>
                <w:color w:val="000000"/>
              </w:rPr>
              <w:t>Ćwiczenia prowadzone z zastosowaniem technik audiowiz</w:t>
            </w:r>
            <w:r w:rsidR="001F5D51" w:rsidRPr="000B31CC">
              <w:rPr>
                <w:rFonts w:ascii="Arial" w:hAnsi="Arial" w:cs="Arial"/>
                <w:color w:val="000000"/>
              </w:rPr>
              <w:t xml:space="preserve">ualnych. Prowadzący przedstawia </w:t>
            </w:r>
            <w:r w:rsidRPr="000B31CC">
              <w:rPr>
                <w:rFonts w:ascii="Arial" w:hAnsi="Arial" w:cs="Arial"/>
                <w:color w:val="000000"/>
              </w:rPr>
              <w:t>studentom zasady wykonania fragmentów projektów, które to studenci wykonują samodzielnie w ramach zaliczenia ćwiczeń.</w:t>
            </w:r>
          </w:p>
        </w:tc>
      </w:tr>
      <w:tr w:rsidR="008C4C39" w:rsidRPr="000B31CC" w14:paraId="166ACC6A" w14:textId="77777777" w:rsidTr="00A96276">
        <w:trPr>
          <w:trHeight w:val="454"/>
        </w:trPr>
        <w:tc>
          <w:tcPr>
            <w:tcW w:w="10478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4F7A0050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Sposoby weryfikacji efektów kształcenia osiąganych przez studenta:</w:t>
            </w:r>
          </w:p>
        </w:tc>
      </w:tr>
      <w:tr w:rsidR="008C4C39" w:rsidRPr="000B31CC" w14:paraId="0EF28620" w14:textId="77777777" w:rsidTr="00A96276">
        <w:trPr>
          <w:trHeight w:val="454"/>
        </w:trPr>
        <w:tc>
          <w:tcPr>
            <w:tcW w:w="10478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6EA8D" w14:textId="6C04D4BB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Podstawą zaliczenia jest pozytywna ocena wykonania zadania praktycznego (projektu) zleconego na ćwiczeniach oraz kolokwium pisemnego</w:t>
            </w:r>
          </w:p>
          <w:p w14:paraId="64D109B9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Kolokwium pisemne posiada wpływ na ocenę końcową 50% oraz weryfikuje efekty: </w:t>
            </w:r>
          </w:p>
          <w:p w14:paraId="426EEAA1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W_01; W_02; U_01</w:t>
            </w:r>
          </w:p>
          <w:p w14:paraId="342BF5F6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Zaliczenie projektu posiada wpływ na ocenę końcową 50% oraz weryfikuje efekty:</w:t>
            </w:r>
          </w:p>
          <w:p w14:paraId="15879F2F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W_01; W_02; U_01; K_01, K_02; K_03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</w:r>
          </w:p>
        </w:tc>
      </w:tr>
      <w:tr w:rsidR="008C4C39" w:rsidRPr="000B31CC" w14:paraId="428607B9" w14:textId="77777777" w:rsidTr="00A96276">
        <w:trPr>
          <w:trHeight w:val="454"/>
        </w:trPr>
        <w:tc>
          <w:tcPr>
            <w:tcW w:w="10478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4BDB98E9" w14:textId="44774715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bookmarkStart w:id="9" w:name="docs-internal-guid-03c04c9d-7fff-9e04-f2"/>
            <w:bookmarkEnd w:id="9"/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 xml:space="preserve">Forma i warunki zaliczenia: </w:t>
            </w:r>
          </w:p>
        </w:tc>
      </w:tr>
      <w:tr w:rsidR="008C4C39" w:rsidRPr="000B31CC" w14:paraId="62E1D415" w14:textId="77777777" w:rsidTr="00A96276">
        <w:trPr>
          <w:trHeight w:val="3104"/>
        </w:trPr>
        <w:tc>
          <w:tcPr>
            <w:tcW w:w="10478" w:type="dxa"/>
            <w:gridSpan w:val="1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31F52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Warunek uzyskania zaliczenia z przedmiotu to zyskanie łącznie co najmniej 51% punktów z egzaminu pisemnego oraz z zaliczenia projektu na ćwiczeniach.</w:t>
            </w:r>
          </w:p>
          <w:p w14:paraId="663561D5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Przedział punktacji i jej wpływ na ocenę: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>0-50% - ocena 2,0</w:t>
            </w:r>
          </w:p>
          <w:p w14:paraId="28F70870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51-6-% - ocena 3,0</w:t>
            </w:r>
          </w:p>
          <w:p w14:paraId="280B8549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61-70% - ocena 3,5</w:t>
            </w:r>
          </w:p>
          <w:p w14:paraId="5D04F7C4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71-80% - ocena 4,0</w:t>
            </w:r>
          </w:p>
          <w:p w14:paraId="22A20787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81-90% - ocena 4,5</w:t>
            </w:r>
          </w:p>
          <w:p w14:paraId="3D077A0B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91-100% - ocena 5,0 </w:t>
            </w:r>
          </w:p>
        </w:tc>
      </w:tr>
      <w:tr w:rsidR="008C4C39" w:rsidRPr="000B31CC" w14:paraId="59F7B49E" w14:textId="77777777" w:rsidTr="00A96276">
        <w:trPr>
          <w:trHeight w:val="517"/>
        </w:trPr>
        <w:tc>
          <w:tcPr>
            <w:tcW w:w="10478" w:type="dxa"/>
            <w:gridSpan w:val="1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0C920C8A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8C4C39" w:rsidRPr="000B31CC" w14:paraId="32B6F57B" w14:textId="77777777" w:rsidTr="00A96276">
        <w:trPr>
          <w:trHeight w:val="364"/>
        </w:trPr>
        <w:tc>
          <w:tcPr>
            <w:tcW w:w="10478" w:type="dxa"/>
            <w:gridSpan w:val="1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0ED8EADE" w14:textId="77777777" w:rsidR="008C4C39" w:rsidRPr="000B31CC" w:rsidRDefault="008C4C39" w:rsidP="000B31CC">
            <w:pPr>
              <w:autoSpaceDE w:val="0"/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Studia stacjonarne</w:t>
            </w:r>
          </w:p>
        </w:tc>
      </w:tr>
      <w:tr w:rsidR="008C4C39" w:rsidRPr="000B31CC" w14:paraId="230DB1A8" w14:textId="77777777" w:rsidTr="00A96276">
        <w:trPr>
          <w:trHeight w:val="454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2FF43751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Aktywność</w:t>
            </w:r>
          </w:p>
        </w:tc>
        <w:tc>
          <w:tcPr>
            <w:tcW w:w="4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46FAEAC7" w14:textId="77777777" w:rsidR="008C4C39" w:rsidRPr="000B31CC" w:rsidRDefault="008C4C39" w:rsidP="000B31C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Obciążenie studenta (godz.)</w:t>
            </w:r>
          </w:p>
        </w:tc>
      </w:tr>
      <w:tr w:rsidR="008C4C39" w:rsidRPr="000B31CC" w14:paraId="6E84EBCB" w14:textId="77777777" w:rsidTr="00A96276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539F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4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CD06E" w14:textId="77777777" w:rsidR="008C4C39" w:rsidRPr="000B31CC" w:rsidRDefault="008C4C39" w:rsidP="000B31CC">
            <w:pPr>
              <w:snapToGrid w:val="0"/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8C4C39" w:rsidRPr="000B31CC" w14:paraId="5E23B0A4" w14:textId="77777777" w:rsidTr="00A96276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6B0C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- udział w ćwiczeniach</w:t>
            </w:r>
          </w:p>
        </w:tc>
        <w:tc>
          <w:tcPr>
            <w:tcW w:w="4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96B3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45</w:t>
            </w:r>
          </w:p>
        </w:tc>
      </w:tr>
      <w:tr w:rsidR="008C4C39" w:rsidRPr="000B31CC" w14:paraId="380F1490" w14:textId="77777777" w:rsidTr="00A96276">
        <w:trPr>
          <w:trHeight w:val="422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C673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- udział w konsultacjach</w:t>
            </w:r>
          </w:p>
        </w:tc>
        <w:tc>
          <w:tcPr>
            <w:tcW w:w="4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51329B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</w:t>
            </w:r>
          </w:p>
        </w:tc>
      </w:tr>
      <w:tr w:rsidR="008C4C39" w:rsidRPr="000B31CC" w14:paraId="31E741CF" w14:textId="77777777" w:rsidTr="00A96276">
        <w:trPr>
          <w:trHeight w:val="33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4B141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4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60D565" w14:textId="77777777" w:rsidR="008C4C39" w:rsidRPr="000B31CC" w:rsidRDefault="008C4C39" w:rsidP="000B31CC">
            <w:pPr>
              <w:snapToGrid w:val="0"/>
              <w:spacing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8C4C39" w:rsidRPr="000B31CC" w14:paraId="4390643C" w14:textId="77777777" w:rsidTr="00A96276">
        <w:trPr>
          <w:trHeight w:val="165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46BE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- przygotowanie projektu</w:t>
            </w:r>
          </w:p>
        </w:tc>
        <w:tc>
          <w:tcPr>
            <w:tcW w:w="4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3D591C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28</w:t>
            </w:r>
          </w:p>
        </w:tc>
      </w:tr>
      <w:tr w:rsidR="008C4C39" w:rsidRPr="000B31CC" w14:paraId="1B13F161" w14:textId="77777777" w:rsidTr="00A96276">
        <w:trPr>
          <w:trHeight w:val="165"/>
        </w:trPr>
        <w:tc>
          <w:tcPr>
            <w:tcW w:w="5610" w:type="dxa"/>
            <w:gridSpan w:val="11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21C34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- przygotowanie się do egzaminu</w:t>
            </w:r>
          </w:p>
        </w:tc>
        <w:tc>
          <w:tcPr>
            <w:tcW w:w="4868" w:type="dxa"/>
            <w:gridSpan w:val="5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0B886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16</w:t>
            </w:r>
          </w:p>
        </w:tc>
      </w:tr>
      <w:tr w:rsidR="008C4C39" w:rsidRPr="000B31CC" w14:paraId="7910A211" w14:textId="77777777" w:rsidTr="00A96276">
        <w:trPr>
          <w:trHeight w:val="695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FE416" w14:textId="77777777" w:rsidR="008C4C39" w:rsidRPr="000B31CC" w:rsidRDefault="008C4C39" w:rsidP="000B31CC">
            <w:pPr>
              <w:pStyle w:val="Nagwek2"/>
              <w:spacing w:line="360" w:lineRule="auto"/>
              <w:jc w:val="left"/>
              <w:rPr>
                <w:rFonts w:ascii="Arial" w:hAnsi="Arial" w:cs="Arial"/>
              </w:rPr>
            </w:pPr>
            <w:r w:rsidRPr="000B31CC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4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E15A1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bCs/>
                <w:sz w:val="24"/>
                <w:szCs w:val="24"/>
              </w:rPr>
              <w:t>90 godz.</w:t>
            </w:r>
          </w:p>
        </w:tc>
      </w:tr>
      <w:tr w:rsidR="008C4C39" w:rsidRPr="000B31CC" w14:paraId="4BEA167D" w14:textId="77777777" w:rsidTr="00A96276">
        <w:trPr>
          <w:trHeight w:val="360"/>
        </w:trPr>
        <w:tc>
          <w:tcPr>
            <w:tcW w:w="56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B8D" w14:textId="77777777" w:rsidR="008C4C39" w:rsidRPr="000B31CC" w:rsidRDefault="008C4C39" w:rsidP="000B31CC">
            <w:pPr>
              <w:pStyle w:val="Nagwek2"/>
              <w:spacing w:line="360" w:lineRule="auto"/>
              <w:jc w:val="left"/>
              <w:rPr>
                <w:rFonts w:ascii="Arial" w:hAnsi="Arial" w:cs="Arial"/>
              </w:rPr>
            </w:pPr>
            <w:r w:rsidRPr="000B31CC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486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F8BFFC" w14:textId="77777777" w:rsidR="008C4C39" w:rsidRPr="000B31CC" w:rsidRDefault="008C4C39" w:rsidP="000B31CC">
            <w:pPr>
              <w:pStyle w:val="Nagwek3"/>
              <w:spacing w:line="360" w:lineRule="auto"/>
              <w:jc w:val="left"/>
              <w:rPr>
                <w:rFonts w:ascii="Arial" w:hAnsi="Arial" w:cs="Arial"/>
              </w:rPr>
            </w:pPr>
            <w:r w:rsidRPr="000B31CC">
              <w:rPr>
                <w:rFonts w:ascii="Arial" w:hAnsi="Arial" w:cs="Arial"/>
              </w:rPr>
              <w:t>3,6 ECTS</w:t>
            </w:r>
          </w:p>
        </w:tc>
      </w:tr>
    </w:tbl>
    <w:p w14:paraId="7EDEB716" w14:textId="77777777" w:rsidR="008C4C39" w:rsidRPr="000B31CC" w:rsidRDefault="008C4C39" w:rsidP="000B31CC">
      <w:pPr>
        <w:spacing w:line="360" w:lineRule="auto"/>
        <w:rPr>
          <w:rFonts w:cs="Arial"/>
          <w:sz w:val="24"/>
          <w:szCs w:val="24"/>
        </w:rPr>
      </w:pPr>
      <w:r w:rsidRPr="000B31CC">
        <w:rPr>
          <w:rFonts w:cs="Arial"/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Przyrodnicze uwarunkowania gospodarowania przestrzenią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8C4C39" w:rsidRPr="000B31CC" w14:paraId="28017FBD" w14:textId="77777777" w:rsidTr="00A96276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B398073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0B31CC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8C4C39" w:rsidRPr="000B31CC" w14:paraId="51471C7A" w14:textId="77777777" w:rsidTr="00A96276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8E45D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19E3DB" w14:textId="77777777" w:rsidR="008C4C39" w:rsidRPr="000B31CC" w:rsidRDefault="008C4C39" w:rsidP="000B31CC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0B31CC">
              <w:rPr>
                <w:rFonts w:cs="Arial"/>
                <w:szCs w:val="24"/>
              </w:rPr>
              <w:t xml:space="preserve"> </w:t>
            </w:r>
            <w:bookmarkStart w:id="10" w:name="_Toc207102699"/>
            <w:r w:rsidRPr="000B31CC">
              <w:rPr>
                <w:rFonts w:cs="Arial"/>
                <w:szCs w:val="24"/>
              </w:rPr>
              <w:t>Przyrodnicze uwarunkowania gospodarowania przestrzenią</w:t>
            </w:r>
            <w:bookmarkEnd w:id="10"/>
          </w:p>
        </w:tc>
      </w:tr>
      <w:tr w:rsidR="008C4C39" w:rsidRPr="000B31CC" w14:paraId="1CF5D794" w14:textId="77777777" w:rsidTr="00A96276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1C5EF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0B31C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732F9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Natural conditions of space management</w:t>
            </w:r>
          </w:p>
        </w:tc>
      </w:tr>
      <w:tr w:rsidR="008C4C39" w:rsidRPr="000B31CC" w14:paraId="134EF802" w14:textId="77777777" w:rsidTr="00A96276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5BF7D3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F0FD3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8C4C39" w:rsidRPr="000B31CC" w14:paraId="065496ED" w14:textId="77777777" w:rsidTr="00A96276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8D1CD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988C8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8C4C39" w:rsidRPr="000B31CC" w14:paraId="38DDC16C" w14:textId="77777777" w:rsidTr="00A96276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2EC12F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B62607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8C4C39" w:rsidRPr="000B31CC" w14:paraId="18593EB0" w14:textId="77777777" w:rsidTr="00A96276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520ED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1060A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8C4C39" w:rsidRPr="000B31CC" w14:paraId="1B74239A" w14:textId="77777777" w:rsidTr="00A96276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C6B31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D23CD3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8C4C39" w:rsidRPr="000B31CC" w14:paraId="68F1790B" w14:textId="77777777" w:rsidTr="00A96276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86803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F1C3C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drugi</w:t>
            </w:r>
          </w:p>
        </w:tc>
      </w:tr>
      <w:tr w:rsidR="008C4C39" w:rsidRPr="000B31CC" w14:paraId="3EB494BE" w14:textId="77777777" w:rsidTr="00A96276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BD989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9329B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trzeci</w:t>
            </w:r>
          </w:p>
        </w:tc>
      </w:tr>
      <w:tr w:rsidR="008C4C39" w:rsidRPr="000B31CC" w14:paraId="7E8CF17E" w14:textId="77777777" w:rsidTr="00A96276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BB248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74166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 1,8</w:t>
            </w:r>
          </w:p>
        </w:tc>
      </w:tr>
      <w:tr w:rsidR="008C4C39" w:rsidRPr="000B31CC" w14:paraId="7F49BC50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195AD3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BE016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Prof. dr hab. Krystyna Zarzecka</w:t>
            </w:r>
          </w:p>
        </w:tc>
      </w:tr>
      <w:tr w:rsidR="008C4C39" w:rsidRPr="000B31CC" w14:paraId="6A32D353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CA515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FF97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Prof. dr hab. Krystyna Zarzecka</w:t>
            </w:r>
          </w:p>
        </w:tc>
      </w:tr>
      <w:tr w:rsidR="008C4C39" w:rsidRPr="000B31CC" w14:paraId="4A6CCA39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E209B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9BA74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Zapoznanie studentów z terminologią z zakresu przyrodniczych uwarunkowań gospodarowania przestrzenią. Poznanie zasobów przyrodniczych, ich rola i wykorzystanie w gospodarce przestrzennej</w:t>
            </w:r>
          </w:p>
        </w:tc>
      </w:tr>
      <w:tr w:rsidR="008C4C39" w:rsidRPr="000B31CC" w14:paraId="4467A405" w14:textId="77777777" w:rsidTr="00A96276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96C37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D5DFD6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F8D747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8C4C39" w:rsidRPr="000B31CC" w14:paraId="2F5D493F" w14:textId="77777777" w:rsidTr="00A96276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0C3CF1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8ABD53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8DCF7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8C4C39" w:rsidRPr="000B31CC" w14:paraId="4C849080" w14:textId="77777777" w:rsidTr="00A96276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CFCC2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D6EA73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Zna i rozumie uwarunkowania i skutki wpływu komponentów środowiska przyrodniczego, czynników społecznych na możliwości kształtowania przestrzeni oraz zagospodarowania przestrzennego. Zna elementy środowiska przyrodniczego oraz zależności zachodzące między nimi.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ED1D2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K_W02</w:t>
            </w:r>
          </w:p>
        </w:tc>
      </w:tr>
      <w:tr w:rsidR="008C4C39" w:rsidRPr="000B31CC" w14:paraId="6826315A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A859D7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98B50B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Zna i rozumie znaczenie przyrodniczych uwarunkowań gospodarowania przestrzenią, racjonalnego gospodarowania zasobami naturalnymi i wynikającymi z tego konsekwencjami dla polityki przestrzennej. Zna zasady prowadzenia różnych form działalności rolniczej i pozarolniczej oraz ich wpływu na stan środowiska i kształtowania przestrzeni.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A36A0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K_W08; K_W11</w:t>
            </w:r>
          </w:p>
        </w:tc>
      </w:tr>
      <w:tr w:rsidR="008C4C39" w:rsidRPr="000B31CC" w14:paraId="76BBC800" w14:textId="77777777" w:rsidTr="00A96276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40421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34DBA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DC5BD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8C4C39" w:rsidRPr="000B31CC" w14:paraId="3AEC6150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F4AF1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1EE18B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Potrafi zidentyfikować i dokonać standardowej analizy zjawisk, wpływających na stan środowiska naturalnego i zasobów naturalnych oraz wykazuje znajomość zastosowania typowych technik i ich optymalizacji dostosowanych do kierunku Gospodarka przestrzenna.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37EF83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K_U04; K_U06</w:t>
            </w:r>
          </w:p>
        </w:tc>
      </w:tr>
      <w:tr w:rsidR="008C4C39" w:rsidRPr="000B31CC" w14:paraId="29E2997E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5E030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A793B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Potrafi wykorzystać przyrodnicze uwarunkowania do prowadzenia różnych form działalności rolniczej i pozarolniczej pod kątem zaspokajania potrzeb zgodnie z uwarunkowaniami społecznymi i przyrodniczymi.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D9A6D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K_U04; K_U06</w:t>
            </w:r>
          </w:p>
        </w:tc>
      </w:tr>
      <w:tr w:rsidR="008C4C39" w:rsidRPr="000B31CC" w14:paraId="7087FC9A" w14:textId="77777777" w:rsidTr="00A96276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273543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3337E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F4C72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8C4C39" w:rsidRPr="000B31CC" w14:paraId="5537CAA0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F281F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170379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Jest gotów do krytycznej oceny stanu swojej wiedzy, do odpowiedzialnego wypełniania zobowiązań w zakresie wykonywanego zawodu i pogłębiania wiedzy kierunkowej.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911A6C6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8C4C39" w:rsidRPr="000B31CC" w14:paraId="5395D283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654E0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16ECCE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Jest gotów myśleć i działać w sposób przedsiębiorczy. Jest nastawiony na odniesienie sukcesu. Rozumie potrzebę kreatywności i przedsiębiorczości.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52B70DB6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8C4C39" w:rsidRPr="000B31CC" w14:paraId="3BE5EEF3" w14:textId="77777777" w:rsidTr="00A96276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B9CBC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33A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wykład</w:t>
            </w:r>
          </w:p>
        </w:tc>
      </w:tr>
      <w:tr w:rsidR="008C4C39" w:rsidRPr="000B31CC" w14:paraId="239541DF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0CA7F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br w:type="page"/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8C4C39" w:rsidRPr="000B31CC" w14:paraId="736A7D1D" w14:textId="77777777" w:rsidTr="00A96276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CBAE4" w14:textId="77777777" w:rsidR="008C4C39" w:rsidRPr="000B31CC" w:rsidRDefault="008C4C39" w:rsidP="000B31CC">
            <w:pPr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Znajomość podstawowej wiedzy z zakresu nauk przyrodniczych</w:t>
            </w:r>
          </w:p>
        </w:tc>
      </w:tr>
      <w:tr w:rsidR="008C4C39" w:rsidRPr="000B31CC" w14:paraId="028B0B80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4EBBE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8C4C39" w:rsidRPr="000B31CC" w14:paraId="09DFA65F" w14:textId="77777777" w:rsidTr="00A96276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CFAB" w14:textId="77777777" w:rsidR="008C4C39" w:rsidRPr="000B31CC" w:rsidRDefault="008C4C39" w:rsidP="000B31CC">
            <w:pPr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Podstawowe pojęcia i zależności związane z przyrodniczymi uwarunkowaniami gospodarowania przestrzenią. Środowisko przyrodnicze i jego elementy. Charakterystyka podstawowych elementów tworzących środowisko przyrodnicze: litosfery, hydrosfery, atmosfery, biosfery. Struktura użytkowania gruntów w Polsce. Gleba – znaczenie i czynniki glebotwórcze, właściwości fizyczne i chemiczne, </w:t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zasobność, żyzność, urodzajność. Podstawy gospodarki wodnej, podział wód, ekosystemy wodne w krajobrazie. Cele i zasady gospodarki leśnej, znaczenie gospodarcze, wielofunkcyjność lasu, bioróżnorodność ekosystemów leśnych. Czynniki klimatotwórcze. Podstawowe elementy klimatu i ich charakterystyka. Zasoby przyrodnicze, jako podstawa gospodarowania. Kodeks dobrych praktyk rolniczych. Rozwój zrównoważony (ekorozwój). Przyrodnicze bariery gospodarowania.  Środowiskowe ograniczenia i zagrożenia cywilizacyjne w rozwoju społeczno-gospodarczym. Degradacja i dewastacja zasobów przyrodniczych w skali światowej i regionalnej. Negatywne skutki działalności człowieka.</w:t>
            </w:r>
          </w:p>
        </w:tc>
      </w:tr>
      <w:tr w:rsidR="008C4C39" w:rsidRPr="000B31CC" w14:paraId="2DED09F1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FE4D6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8C4C39" w:rsidRPr="000B31CC" w14:paraId="2D34D1A1" w14:textId="77777777" w:rsidTr="00A96276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336FE" w14:textId="77777777" w:rsidR="008C4C39" w:rsidRPr="000B31CC" w:rsidRDefault="008C4C39" w:rsidP="00580F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proofErr w:type="spellStart"/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Mocek</w:t>
            </w:r>
            <w:proofErr w:type="spellEnd"/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 A. 2015. Gleboznawstwo. Wyd. Nauk. PWN Warszawa</w:t>
            </w:r>
          </w:p>
          <w:p w14:paraId="0581A351" w14:textId="77777777" w:rsidR="008C4C39" w:rsidRPr="000B31CC" w:rsidRDefault="008C4C39" w:rsidP="00580F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Macias A., Bródka S. 2014, 2021, 2022. Przyrodnicze podstawy gospodarowania przestrzenią. Wyd. Nauk. PWN, Warszawa</w:t>
            </w:r>
          </w:p>
          <w:p w14:paraId="59630369" w14:textId="77777777" w:rsidR="008C4C39" w:rsidRPr="000B31CC" w:rsidRDefault="008C4C39" w:rsidP="00580F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Ustawa o lasach. Dz.U. 1991 Nr 101 poz. 444 1991. htps://isap.sejm.gov.pl/isap.nsf/DocDetails.xsp?id=WDU19911010444</w:t>
            </w:r>
          </w:p>
          <w:p w14:paraId="4686BAB2" w14:textId="77777777" w:rsidR="008C4C39" w:rsidRPr="000B31CC" w:rsidRDefault="008C4C39" w:rsidP="00580F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Prawo wodne. Dz.U.2001 Nr 115 poz.1229. htps://isap.sejm.gov.pl/isap.nsf/DocDetails.xsp?id=WDU200111511229</w:t>
            </w:r>
          </w:p>
          <w:p w14:paraId="39B5198E" w14:textId="77777777" w:rsidR="008C4C39" w:rsidRPr="000B31CC" w:rsidRDefault="008C4C39" w:rsidP="00580F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proofErr w:type="spellStart"/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Symonides</w:t>
            </w:r>
            <w:proofErr w:type="spellEnd"/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 E. 2014. Ochrona przyrody. Wydawnictwo Uniwersytetu Warszawskiego</w:t>
            </w:r>
          </w:p>
          <w:p w14:paraId="73A21CB9" w14:textId="77777777" w:rsidR="008C4C39" w:rsidRPr="000B31CC" w:rsidRDefault="008C4C39" w:rsidP="00580FB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Zielińska A. 2013. Gospodarowanie na obszarach przyrodniczo cennych w Polsce w kontekście rozwoju zrównoważonego. Wyd. Uniwersytetu Ekonom. We Wrocławiu.</w:t>
            </w:r>
          </w:p>
        </w:tc>
      </w:tr>
      <w:tr w:rsidR="008C4C39" w:rsidRPr="000B31CC" w14:paraId="5F77DE0D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5AE10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8C4C39" w:rsidRPr="000B31CC" w14:paraId="21A355C2" w14:textId="77777777" w:rsidTr="00A96276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8E7304" w14:textId="77777777" w:rsidR="008C4C39" w:rsidRPr="000B31CC" w:rsidRDefault="008C4C39" w:rsidP="00580FB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Przewoźniak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M.,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Czochański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J., 2020. Przyrodnicze podstawy gospodarki przestrzennej ujęcie proekologiczne. Wydawnictwo Bogucki.</w:t>
            </w:r>
          </w:p>
          <w:p w14:paraId="37DF0F36" w14:textId="77777777" w:rsidR="008C4C39" w:rsidRPr="000B31CC" w:rsidRDefault="008C4C39" w:rsidP="00580FB1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Cymerman R., 2011: Podstawy rolnictwa, leśnictwa i gospodarki wodnej. Wyd. UWM Olsztyn.</w:t>
            </w:r>
          </w:p>
          <w:p w14:paraId="03574B49" w14:textId="77777777" w:rsidR="008C4C39" w:rsidRPr="000B31CC" w:rsidRDefault="008C4C39" w:rsidP="00580FB1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Paluch J.,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Pulikowski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K., Trybała M., 2001: Ochrona wód i gleb. Wyd. UP Poznań.</w:t>
            </w:r>
          </w:p>
          <w:p w14:paraId="46EFD9A1" w14:textId="77777777" w:rsidR="008C4C39" w:rsidRPr="000B31CC" w:rsidRDefault="008C4C39" w:rsidP="00580FB1">
            <w:pPr>
              <w:numPr>
                <w:ilvl w:val="0"/>
                <w:numId w:val="8"/>
              </w:num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Bieszczad S., Sobota J., 1993: Zagrożenia, ochrona i kształtowanie środowiska przyrodniczo-rolniczego. Wyd. AR we Wrocławiu.</w:t>
            </w:r>
          </w:p>
          <w:p w14:paraId="7A7CD279" w14:textId="77777777" w:rsidR="008C4C39" w:rsidRPr="000B31CC" w:rsidRDefault="008C4C39" w:rsidP="00580FB1">
            <w:pPr>
              <w:numPr>
                <w:ilvl w:val="0"/>
                <w:numId w:val="8"/>
              </w:numPr>
              <w:spacing w:after="2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Czasopisma naukowe o tematyce związanej ze środowiskiem przyrodniczym i gospodarką przestrzenna</w:t>
            </w:r>
          </w:p>
        </w:tc>
      </w:tr>
      <w:tr w:rsidR="008C4C39" w:rsidRPr="000B31CC" w14:paraId="195810C2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1DB93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8C4C39" w:rsidRPr="000B31CC" w14:paraId="0B088FD8" w14:textId="77777777" w:rsidTr="00A96276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87B3C6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Wykład – metoda podająca z wykorzystaniem prezentacji multimedialnej.</w:t>
            </w:r>
          </w:p>
        </w:tc>
      </w:tr>
      <w:tr w:rsidR="008C4C39" w:rsidRPr="000B31CC" w14:paraId="58BA7A11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830DEF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C4C39" w:rsidRPr="000B31CC" w14:paraId="15D4FCA9" w14:textId="77777777" w:rsidTr="00A96276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E9BBC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Wykład: pisemne zaliczenie na ocenę. Weryfikacja efektów kształcenie w zakresie wiedzy K_W02; K_W08; K_W11</w:t>
            </w:r>
          </w:p>
        </w:tc>
      </w:tr>
      <w:tr w:rsidR="008C4C39" w:rsidRPr="000B31CC" w14:paraId="06B49DD2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EDAA8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8C4C39" w:rsidRPr="000B31CC" w14:paraId="478F5208" w14:textId="77777777" w:rsidTr="00A96276">
        <w:trPr>
          <w:trHeight w:val="56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7366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Warunek uzyskania zaliczenia z przedmiotu; uzyskanie łącznie 51 % punktów</w:t>
            </w:r>
          </w:p>
        </w:tc>
      </w:tr>
      <w:tr w:rsidR="008C4C39" w:rsidRPr="000B31CC" w14:paraId="2FF547E4" w14:textId="77777777" w:rsidTr="00A96276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4AC85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8C4C39" w:rsidRPr="000B31CC" w14:paraId="0092F2CA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D3C0D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Aktywność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997E67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Obciążenie studenta</w:t>
            </w:r>
          </w:p>
        </w:tc>
      </w:tr>
      <w:tr w:rsidR="008C4C39" w:rsidRPr="000B31CC" w14:paraId="03171658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78D9C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Udział w wykładach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48133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8C4C39" w:rsidRPr="000B31CC" w14:paraId="0C30E42F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C0DD7A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FD4AF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C4C39" w:rsidRPr="000B31CC" w14:paraId="7550B7C0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AE906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Przygotowanie się do zaliczenia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E5A0A6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14</w:t>
            </w:r>
          </w:p>
        </w:tc>
      </w:tr>
      <w:tr w:rsidR="008C4C39" w:rsidRPr="000B31CC" w14:paraId="69DC791F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A62A7A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B8492F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45</w:t>
            </w:r>
          </w:p>
        </w:tc>
      </w:tr>
      <w:tr w:rsidR="008C4C39" w:rsidRPr="000B31CC" w14:paraId="7B9BB654" w14:textId="77777777" w:rsidTr="00A96276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1F8D6D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Punkty ECTS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816F6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1,8</w:t>
            </w:r>
          </w:p>
        </w:tc>
      </w:tr>
    </w:tbl>
    <w:p w14:paraId="1FAEB4A5" w14:textId="77777777" w:rsidR="008C4C39" w:rsidRPr="000B31CC" w:rsidRDefault="008C4C39" w:rsidP="000B31CC">
      <w:pPr>
        <w:spacing w:line="360" w:lineRule="auto"/>
        <w:rPr>
          <w:rFonts w:cs="Arial"/>
          <w:sz w:val="24"/>
          <w:szCs w:val="24"/>
        </w:rPr>
      </w:pPr>
    </w:p>
    <w:p w14:paraId="0C54E8CC" w14:textId="77777777" w:rsidR="008C4C39" w:rsidRPr="000B31CC" w:rsidRDefault="008C4C39" w:rsidP="000B31CC">
      <w:pPr>
        <w:spacing w:line="360" w:lineRule="auto"/>
        <w:rPr>
          <w:rFonts w:cs="Arial"/>
          <w:sz w:val="24"/>
          <w:szCs w:val="24"/>
        </w:rPr>
      </w:pPr>
      <w:r w:rsidRPr="000B31CC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21" w:type="dxa"/>
          <w:right w:w="30" w:type="dxa"/>
        </w:tblCellMar>
        <w:tblLook w:val="04A0" w:firstRow="1" w:lastRow="0" w:firstColumn="1" w:lastColumn="0" w:noHBand="0" w:noVBand="1"/>
        <w:tblCaption w:val="Sylabus dla przedmiotu Wprowadzenie do zarządzani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3"/>
        <w:gridCol w:w="142"/>
        <w:gridCol w:w="426"/>
        <w:gridCol w:w="566"/>
        <w:gridCol w:w="264"/>
        <w:gridCol w:w="163"/>
        <w:gridCol w:w="142"/>
        <w:gridCol w:w="565"/>
        <w:gridCol w:w="956"/>
        <w:gridCol w:w="830"/>
        <w:gridCol w:w="1476"/>
        <w:gridCol w:w="1259"/>
        <w:gridCol w:w="584"/>
        <w:gridCol w:w="2131"/>
      </w:tblGrid>
      <w:tr w:rsidR="008C4C39" w:rsidRPr="000B31CC" w14:paraId="50BBCF2E" w14:textId="77777777" w:rsidTr="00A96276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tcMar>
              <w:left w:w="21" w:type="dxa"/>
            </w:tcMar>
            <w:vAlign w:val="center"/>
          </w:tcPr>
          <w:p w14:paraId="7BA3A9F3" w14:textId="77777777" w:rsidR="008C4C39" w:rsidRPr="000B31CC" w:rsidRDefault="008C4C39" w:rsidP="000B31CC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>Sylabus przedmiotu / modułu kształcenia</w:t>
            </w:r>
          </w:p>
        </w:tc>
      </w:tr>
      <w:tr w:rsidR="008C4C39" w:rsidRPr="000B31CC" w14:paraId="4B668A15" w14:textId="77777777" w:rsidTr="00A96276">
        <w:trPr>
          <w:trHeight w:val="454"/>
        </w:trPr>
        <w:tc>
          <w:tcPr>
            <w:tcW w:w="4387" w:type="dxa"/>
            <w:gridSpan w:val="9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5007F3F2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80" w:type="dxa"/>
            <w:gridSpan w:val="5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5C267BC1" w14:textId="77777777" w:rsidR="008C4C39" w:rsidRPr="000B31CC" w:rsidRDefault="008C4C39" w:rsidP="000B31CC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0B31CC">
              <w:rPr>
                <w:rFonts w:cs="Arial"/>
                <w:szCs w:val="24"/>
              </w:rPr>
              <w:t xml:space="preserve"> </w:t>
            </w:r>
            <w:bookmarkStart w:id="11" w:name="__DdeLink__806_1058497115"/>
            <w:bookmarkStart w:id="12" w:name="_Toc207102700"/>
            <w:bookmarkEnd w:id="11"/>
            <w:r w:rsidRPr="000B31CC">
              <w:rPr>
                <w:rFonts w:eastAsia="Arial" w:cs="Arial"/>
                <w:szCs w:val="24"/>
              </w:rPr>
              <w:t>Wprowadzenie do zarządzania</w:t>
            </w:r>
            <w:bookmarkEnd w:id="12"/>
          </w:p>
        </w:tc>
      </w:tr>
      <w:tr w:rsidR="008C4C39" w:rsidRPr="000B31CC" w14:paraId="51B87D8C" w14:textId="77777777" w:rsidTr="00A96276">
        <w:trPr>
          <w:trHeight w:val="454"/>
        </w:trPr>
        <w:tc>
          <w:tcPr>
            <w:tcW w:w="3431" w:type="dxa"/>
            <w:gridSpan w:val="8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37CC21D8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6" w:type="dxa"/>
            <w:gridSpan w:val="6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2D3B299F" w14:textId="77777777" w:rsidR="008C4C39" w:rsidRPr="000B31CC" w:rsidRDefault="008C4C39" w:rsidP="000B31CC">
            <w:pPr>
              <w:pStyle w:val="Tytukomrki"/>
              <w:spacing w:line="360" w:lineRule="auto"/>
              <w:rPr>
                <w:rFonts w:eastAsia="Arial"/>
                <w:bCs/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 </w:t>
            </w:r>
            <w:r w:rsidRPr="000B31CC">
              <w:rPr>
                <w:rFonts w:eastAsia="Arial"/>
                <w:bCs/>
                <w:sz w:val="24"/>
                <w:szCs w:val="24"/>
                <w:lang w:val="en"/>
              </w:rPr>
              <w:t>Introduction to management</w:t>
            </w:r>
          </w:p>
        </w:tc>
      </w:tr>
      <w:tr w:rsidR="008C4C39" w:rsidRPr="000B31CC" w14:paraId="0F7A5FA2" w14:textId="77777777" w:rsidTr="00A96276">
        <w:trPr>
          <w:trHeight w:val="454"/>
        </w:trPr>
        <w:tc>
          <w:tcPr>
            <w:tcW w:w="229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2DB533F6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70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1B971E84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8C4C39" w:rsidRPr="000B31CC" w14:paraId="66318DE1" w14:textId="77777777" w:rsidTr="00A96276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64B38DBC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4" w:type="dxa"/>
            <w:gridSpan w:val="3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575154D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8C4C39" w:rsidRPr="000B31CC" w14:paraId="5A23E848" w14:textId="77777777" w:rsidTr="00A96276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161CEAA6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3" w:type="dxa"/>
            <w:gridSpan w:val="8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6E62AA1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8C4C39" w:rsidRPr="000B31CC" w14:paraId="389E75DE" w14:textId="77777777" w:rsidTr="00A96276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2E92E75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54C22F5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8C4C39" w:rsidRPr="000B31CC" w14:paraId="7E3D7FE0" w14:textId="77777777" w:rsidTr="00A96276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321CA303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0FA66A0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pierwszy stopień</w:t>
            </w:r>
          </w:p>
        </w:tc>
      </w:tr>
      <w:tr w:rsidR="008C4C39" w:rsidRPr="000B31CC" w14:paraId="35BA9034" w14:textId="77777777" w:rsidTr="00A96276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185FBA93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6" w:type="dxa"/>
            <w:gridSpan w:val="11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2B85592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8C4C39" w:rsidRPr="000B31CC" w14:paraId="2DC091E8" w14:textId="77777777" w:rsidTr="00A96276">
        <w:trPr>
          <w:trHeight w:val="454"/>
        </w:trPr>
        <w:tc>
          <w:tcPr>
            <w:tcW w:w="1305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513ADC9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2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5A2DE53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8C4C39" w:rsidRPr="000B31CC" w14:paraId="1E23B241" w14:textId="77777777" w:rsidTr="00A96276">
        <w:trPr>
          <w:trHeight w:val="454"/>
        </w:trPr>
        <w:tc>
          <w:tcPr>
            <w:tcW w:w="2866" w:type="dxa"/>
            <w:gridSpan w:val="7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4FAA39F6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1" w:type="dxa"/>
            <w:gridSpan w:val="7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507E738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1,8</w:t>
            </w:r>
          </w:p>
        </w:tc>
      </w:tr>
      <w:tr w:rsidR="008C4C39" w:rsidRPr="000B31CC" w14:paraId="57C66B21" w14:textId="77777777" w:rsidTr="00A9627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5A7A2CC5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1C14748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Dr Tomasz Kacprzak</w:t>
            </w:r>
          </w:p>
        </w:tc>
      </w:tr>
      <w:tr w:rsidR="008C4C39" w:rsidRPr="000B31CC" w14:paraId="4B339B4B" w14:textId="77777777" w:rsidTr="00A9627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7208AAE6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5191388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Dr Tomasz Kacprzak</w:t>
            </w:r>
          </w:p>
        </w:tc>
      </w:tr>
      <w:tr w:rsidR="008C4C39" w:rsidRPr="000B31CC" w14:paraId="08A05E62" w14:textId="77777777" w:rsidTr="00A9627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15D961D1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4F8A530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Arial" w:cs="Arial"/>
                <w:color w:val="000000"/>
                <w:sz w:val="24"/>
                <w:szCs w:val="24"/>
              </w:rPr>
              <w:t>Przyswojenie wiedzy o zasobach organizacji i funkcjach zarządzania</w:t>
            </w:r>
            <w:r w:rsidRPr="000B31CC">
              <w:rPr>
                <w:rFonts w:cs="Arial"/>
                <w:sz w:val="24"/>
                <w:szCs w:val="24"/>
              </w:rPr>
              <w:t xml:space="preserve">. </w:t>
            </w:r>
            <w:r w:rsidRPr="000B31CC">
              <w:rPr>
                <w:rFonts w:eastAsia="Arial" w:cs="Arial"/>
                <w:color w:val="000000"/>
                <w:sz w:val="24"/>
                <w:szCs w:val="24"/>
              </w:rPr>
              <w:t>Wyjaśnienie roli zewnętrznych uwarunkowań funkcjonowania podmiotu gospodarczego jako elementu zarządzania</w:t>
            </w:r>
            <w:r w:rsidRPr="000B31CC">
              <w:rPr>
                <w:rFonts w:cs="Arial"/>
                <w:sz w:val="24"/>
                <w:szCs w:val="24"/>
              </w:rPr>
              <w:t xml:space="preserve">. </w:t>
            </w:r>
            <w:r w:rsidRPr="000B31CC">
              <w:rPr>
                <w:rFonts w:eastAsia="Arial" w:cs="Arial"/>
                <w:color w:val="000000"/>
                <w:sz w:val="24"/>
                <w:szCs w:val="24"/>
              </w:rPr>
              <w:t>Nabycie umiejętności w zakresie stosowania wybranych narzędzi i technik zarządzania w organizacjach i przedsiębiorstwach rynkowych.</w:t>
            </w:r>
          </w:p>
        </w:tc>
      </w:tr>
      <w:tr w:rsidR="008C4C39" w:rsidRPr="000B31CC" w14:paraId="1ACF1798" w14:textId="77777777" w:rsidTr="00A96276">
        <w:trPr>
          <w:trHeight w:val="454"/>
        </w:trPr>
        <w:tc>
          <w:tcPr>
            <w:tcW w:w="11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5" w:type="dxa"/>
            </w:tcMar>
            <w:vAlign w:val="center"/>
          </w:tcPr>
          <w:p w14:paraId="0B518E7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5" w:type="dxa"/>
            </w:tcMar>
            <w:vAlign w:val="center"/>
          </w:tcPr>
          <w:p w14:paraId="52D38CA0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5" w:type="dxa"/>
            </w:tcMar>
            <w:vAlign w:val="center"/>
          </w:tcPr>
          <w:p w14:paraId="18C6B9B5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8C4C39" w:rsidRPr="000B31CC" w14:paraId="4B563A82" w14:textId="77777777" w:rsidTr="00A96276">
        <w:trPr>
          <w:trHeight w:val="290"/>
        </w:trPr>
        <w:tc>
          <w:tcPr>
            <w:tcW w:w="1163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15C8D69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W_O1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</w:tcPr>
          <w:p w14:paraId="54DD5DC8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Zna i rozumie funkcje oraz zasady zarządzania ze szczególnym uwzględnieniem zarządzania w gospodarce przestrzennej oraz zarządzania w różnych formach działalności gospodarczej. Zna i rozumie wpływ zarządzania na funkcjonowanie podmiotów gospodarczych i jednostek samorządu terytorialnego. Zna i rozumie ryzyko związane z prowadzeniem indywidualnej działalności gospodarczej.</w:t>
            </w:r>
          </w:p>
        </w:tc>
        <w:tc>
          <w:tcPr>
            <w:tcW w:w="2131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4B63B65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K_W08</w:t>
            </w:r>
          </w:p>
        </w:tc>
      </w:tr>
      <w:tr w:rsidR="008C4C39" w:rsidRPr="000B31CC" w14:paraId="7D17BE15" w14:textId="77777777" w:rsidTr="00A96276">
        <w:trPr>
          <w:trHeight w:val="454"/>
        </w:trPr>
        <w:tc>
          <w:tcPr>
            <w:tcW w:w="1163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460F7B72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5AFFA5AB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31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1C83887C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8C4C39" w:rsidRPr="000B31CC" w14:paraId="4A7005C6" w14:textId="77777777" w:rsidTr="00A96276">
        <w:trPr>
          <w:trHeight w:val="290"/>
        </w:trPr>
        <w:tc>
          <w:tcPr>
            <w:tcW w:w="1163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12E41EF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U_O1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</w:tcPr>
          <w:p w14:paraId="5483F25E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Potrafi posługiwać się narzędziami i technikami zarządzania w zakresie podejmowania decyzji inwestycyjnych, strategicznych, w sytuacjach kryzysowych na poziomie mikro, makro i w samorządach.</w:t>
            </w:r>
          </w:p>
        </w:tc>
        <w:tc>
          <w:tcPr>
            <w:tcW w:w="2131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64F5F2C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K_U01, K_U07, K_U09</w:t>
            </w:r>
          </w:p>
        </w:tc>
      </w:tr>
      <w:tr w:rsidR="008C4C39" w:rsidRPr="000B31CC" w14:paraId="643B1242" w14:textId="77777777" w:rsidTr="00A96276">
        <w:trPr>
          <w:trHeight w:val="454"/>
        </w:trPr>
        <w:tc>
          <w:tcPr>
            <w:tcW w:w="1163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469A6754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2C7AD8A9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31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7FD68862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8C4C39" w:rsidRPr="000B31CC" w14:paraId="04B4AEC7" w14:textId="77777777" w:rsidTr="00A96276">
        <w:trPr>
          <w:trHeight w:val="290"/>
        </w:trPr>
        <w:tc>
          <w:tcPr>
            <w:tcW w:w="1163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49385527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K_O1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</w:tcPr>
          <w:p w14:paraId="1127979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Jest gotów myśleć i działać w sposób przedsiębiorczy. Jest gotów do stosowania kreatywności i zasad przedsiębiorczości oraz do stosowania zarządzania w rozwiązywaniu problemów praktycznych samodzielnie lub w porozumieniu z ekspertami, ze świadomością konieczności aktualizowania i pogłębiania wiedzy z zakresu zarządzania.</w:t>
            </w:r>
          </w:p>
        </w:tc>
        <w:tc>
          <w:tcPr>
            <w:tcW w:w="2131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36EEDD8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K_01, K_K03</w:t>
            </w:r>
          </w:p>
        </w:tc>
      </w:tr>
      <w:tr w:rsidR="008C4C39" w:rsidRPr="000B31CC" w14:paraId="7CAE7725" w14:textId="77777777" w:rsidTr="00A96276">
        <w:trPr>
          <w:trHeight w:val="454"/>
        </w:trPr>
        <w:tc>
          <w:tcPr>
            <w:tcW w:w="256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22A1C703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6" w:type="dxa"/>
            <w:gridSpan w:val="9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335C72D7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Wykład</w:t>
            </w:r>
          </w:p>
        </w:tc>
      </w:tr>
      <w:tr w:rsidR="008C4C39" w:rsidRPr="000B31CC" w14:paraId="2E490F08" w14:textId="77777777" w:rsidTr="00A96276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4C1DCCDD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Wymagania wstępne i dodatkowe:</w:t>
            </w:r>
          </w:p>
        </w:tc>
      </w:tr>
      <w:tr w:rsidR="008C4C39" w:rsidRPr="000B31CC" w14:paraId="7A3CD96E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</w:tcPr>
          <w:p w14:paraId="43D26A17" w14:textId="77777777" w:rsidR="008C4C39" w:rsidRPr="000B31CC" w:rsidRDefault="008C4C39" w:rsidP="000B31CC">
            <w:pPr>
              <w:snapToGrid w:val="0"/>
              <w:spacing w:after="100" w:line="360" w:lineRule="auto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Student powinien znać pojęcia i zagadnienia z ekonomii</w:t>
            </w:r>
          </w:p>
        </w:tc>
      </w:tr>
      <w:tr w:rsidR="008C4C39" w:rsidRPr="000B31CC" w14:paraId="225D67BC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</w:tcPr>
          <w:p w14:paraId="0B6E5271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Treści modułu kształcenia:</w:t>
            </w:r>
          </w:p>
        </w:tc>
      </w:tr>
      <w:tr w:rsidR="008C4C39" w:rsidRPr="000B31CC" w14:paraId="377E43D5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</w:tcPr>
          <w:p w14:paraId="746150FD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Ewolucja i kierunki rozwoju nauk o zarządzaniu.</w:t>
            </w:r>
          </w:p>
          <w:p w14:paraId="546CF4DE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Zarządzanie – istota, znaczenie, fazy procesu zarządzania, wizja, misja.</w:t>
            </w:r>
          </w:p>
          <w:p w14:paraId="72FAC555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Główne nurty w teorii zarządzania.</w:t>
            </w:r>
          </w:p>
          <w:p w14:paraId="1971422C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Przedmiot i podmiot zarzadzania.</w:t>
            </w:r>
          </w:p>
          <w:p w14:paraId="290441DE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Style i techniki zarządzania.</w:t>
            </w:r>
          </w:p>
          <w:p w14:paraId="235F97C0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lastRenderedPageBreak/>
              <w:t>Kwalifikacje i funkcje kierownicze w zarządzaniu.</w:t>
            </w:r>
          </w:p>
          <w:p w14:paraId="254D59C6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Zasady tworzenia i rodzaje struktur organizacyjnych.</w:t>
            </w:r>
          </w:p>
          <w:p w14:paraId="2379BD2D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Zarządzanie w sektorze publicznym i prywatnym.</w:t>
            </w:r>
          </w:p>
          <w:p w14:paraId="105B1C53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Zarządzanie celami i planowanie w organizacji.</w:t>
            </w:r>
          </w:p>
          <w:p w14:paraId="125A5FBE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Zarządzanie przestrzenią.</w:t>
            </w:r>
          </w:p>
          <w:p w14:paraId="3017A95B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Systemy motywacyjne i przywództwo w kierowaniu organizacją.</w:t>
            </w:r>
          </w:p>
          <w:p w14:paraId="16C8DDC8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Kontrolowanie jako element procesu zarządzania.</w:t>
            </w:r>
          </w:p>
          <w:p w14:paraId="32F0ED57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Formułowanie celów strategicznych organizacji.</w:t>
            </w:r>
          </w:p>
          <w:p w14:paraId="5FCDF879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Analiza otoczenia zewnętrznego organizacji.</w:t>
            </w:r>
          </w:p>
          <w:p w14:paraId="7BC219F0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Uwarunkowania wewnętrzne funkcjonowania organizacji.</w:t>
            </w:r>
          </w:p>
          <w:p w14:paraId="606A002D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Zasady współzarządzania w organizacjach.</w:t>
            </w:r>
          </w:p>
          <w:p w14:paraId="5D959F14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Wewnętrzna struktura organizacyjna i jej projektowanie.</w:t>
            </w:r>
          </w:p>
          <w:p w14:paraId="5004AF36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Zarządzanie strategiczne, ogólne zasady opracowywania strategii.</w:t>
            </w:r>
          </w:p>
          <w:p w14:paraId="5EC28880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Obszary zarządzania.</w:t>
            </w:r>
          </w:p>
          <w:p w14:paraId="67FB8731" w14:textId="77777777" w:rsidR="008C4C39" w:rsidRPr="000B31CC" w:rsidRDefault="008C4C39" w:rsidP="00580FB1">
            <w:pPr>
              <w:numPr>
                <w:ilvl w:val="0"/>
                <w:numId w:val="9"/>
              </w:numPr>
              <w:spacing w:after="0" w:line="360" w:lineRule="auto"/>
              <w:ind w:left="357" w:hanging="357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Etyka w biznesie i w zarządzaniu.</w:t>
            </w:r>
          </w:p>
        </w:tc>
      </w:tr>
      <w:tr w:rsidR="008C4C39" w:rsidRPr="000B31CC" w14:paraId="677AF324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</w:tcPr>
          <w:p w14:paraId="01FD24D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8C4C39" w:rsidRPr="000B31CC" w14:paraId="18B2A381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</w:tcPr>
          <w:p w14:paraId="72CE9E45" w14:textId="77777777" w:rsidR="008C4C39" w:rsidRPr="000B31CC" w:rsidRDefault="008C4C39" w:rsidP="00580FB1">
            <w:pPr>
              <w:numPr>
                <w:ilvl w:val="0"/>
                <w:numId w:val="10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0B31CC">
              <w:rPr>
                <w:rFonts w:eastAsia="TimesNewRoman;Arial Unicode MS" w:cs="Arial"/>
                <w:sz w:val="24"/>
                <w:szCs w:val="24"/>
              </w:rPr>
              <w:t xml:space="preserve">Łukasiewicz K., Pietrzak P. (red.), Podstawy zarządzania, </w:t>
            </w:r>
            <w:proofErr w:type="spellStart"/>
            <w:r w:rsidRPr="000B31CC">
              <w:rPr>
                <w:rFonts w:eastAsia="TimesNewRoman;Arial Unicode MS" w:cs="Arial"/>
                <w:sz w:val="24"/>
                <w:szCs w:val="24"/>
              </w:rPr>
              <w:t>CeDeWu</w:t>
            </w:r>
            <w:proofErr w:type="spellEnd"/>
            <w:r w:rsidRPr="000B31CC">
              <w:rPr>
                <w:rFonts w:eastAsia="TimesNewRoman;Arial Unicode MS" w:cs="Arial"/>
                <w:sz w:val="24"/>
                <w:szCs w:val="24"/>
              </w:rPr>
              <w:t>, Warszawa 2023;</w:t>
            </w:r>
          </w:p>
          <w:p w14:paraId="7B9AA703" w14:textId="77777777" w:rsidR="008C4C39" w:rsidRPr="000B31CC" w:rsidRDefault="008C4C39" w:rsidP="00580FB1">
            <w:pPr>
              <w:numPr>
                <w:ilvl w:val="0"/>
                <w:numId w:val="10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0B31CC">
              <w:rPr>
                <w:rFonts w:eastAsia="TimesNewRoman;Arial Unicode MS" w:cs="Arial"/>
                <w:sz w:val="24"/>
                <w:szCs w:val="24"/>
              </w:rPr>
              <w:t xml:space="preserve">Korzeniowski L.F., Podstawy zarządzania organizacjami, wyd. 2, </w:t>
            </w:r>
            <w:proofErr w:type="spellStart"/>
            <w:r w:rsidRPr="000B31CC">
              <w:rPr>
                <w:rFonts w:eastAsia="TimesNewRoman;Arial Unicode MS" w:cs="Arial"/>
                <w:sz w:val="24"/>
                <w:szCs w:val="24"/>
              </w:rPr>
              <w:t>Difin</w:t>
            </w:r>
            <w:proofErr w:type="spellEnd"/>
            <w:r w:rsidRPr="000B31CC">
              <w:rPr>
                <w:rFonts w:eastAsia="TimesNewRoman;Arial Unicode MS" w:cs="Arial"/>
                <w:sz w:val="24"/>
                <w:szCs w:val="24"/>
              </w:rPr>
              <w:t>, Warszawa 2019;</w:t>
            </w:r>
          </w:p>
          <w:p w14:paraId="7706184B" w14:textId="77777777" w:rsidR="008C4C39" w:rsidRPr="000B31CC" w:rsidRDefault="008C4C39" w:rsidP="00580FB1">
            <w:pPr>
              <w:numPr>
                <w:ilvl w:val="0"/>
                <w:numId w:val="10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Dołhasz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M., Podstawy zarządzania : koncepcje, strategie, zastosowania, PWN, Warszawa 2009;</w:t>
            </w:r>
          </w:p>
          <w:p w14:paraId="3FDEFF57" w14:textId="77777777" w:rsidR="008C4C39" w:rsidRPr="000B31CC" w:rsidRDefault="008C4C39" w:rsidP="00580FB1">
            <w:pPr>
              <w:numPr>
                <w:ilvl w:val="0"/>
                <w:numId w:val="10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Koźmiński A.K., Piotrowski W., Zarządzanie – teoria i praktyka, PWN, Warszawa 2005</w:t>
            </w:r>
          </w:p>
          <w:p w14:paraId="68F67D73" w14:textId="77777777" w:rsidR="008C4C39" w:rsidRPr="000B31CC" w:rsidRDefault="008C4C39" w:rsidP="00580FB1">
            <w:pPr>
              <w:numPr>
                <w:ilvl w:val="0"/>
                <w:numId w:val="10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Bieniok H. (et al.), Metody sprawnego zarządzania : planowanie, organizowanie, motywowanie, kontrola, Wydawnictwo Placet, Warszawa 2011;</w:t>
            </w:r>
          </w:p>
          <w:p w14:paraId="5337A49B" w14:textId="77777777" w:rsidR="008C4C39" w:rsidRPr="000B31CC" w:rsidRDefault="008C4C39" w:rsidP="00580FB1">
            <w:pPr>
              <w:numPr>
                <w:ilvl w:val="0"/>
                <w:numId w:val="10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Gołębiewski T., Zarządzanie strategiczne, planowanie i kontrola, wyd.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Difin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, Warszawa 2001</w:t>
            </w:r>
          </w:p>
        </w:tc>
      </w:tr>
      <w:tr w:rsidR="008C4C39" w:rsidRPr="000B31CC" w14:paraId="1D8AFB7E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</w:tcPr>
          <w:p w14:paraId="1837537F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Literatura dodatkowa:</w:t>
            </w:r>
          </w:p>
        </w:tc>
      </w:tr>
      <w:tr w:rsidR="008C4C39" w:rsidRPr="000B31CC" w14:paraId="6BF63B2E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</w:tcPr>
          <w:p w14:paraId="77DEC7C5" w14:textId="77777777" w:rsidR="008C4C39" w:rsidRPr="000B31CC" w:rsidRDefault="008C4C39" w:rsidP="00580FB1">
            <w:pPr>
              <w:numPr>
                <w:ilvl w:val="0"/>
                <w:numId w:val="11"/>
              </w:numPr>
              <w:tabs>
                <w:tab w:val="clear" w:pos="720"/>
                <w:tab w:val="num" w:pos="416"/>
              </w:tabs>
              <w:spacing w:after="0" w:line="360" w:lineRule="auto"/>
              <w:ind w:hanging="72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Romanowska M., Podstawy organizacji i zarządzania, wyd.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Difin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, Warszawa 2001;</w:t>
            </w:r>
          </w:p>
          <w:p w14:paraId="38A2B6D8" w14:textId="77777777" w:rsidR="008C4C39" w:rsidRPr="000B31CC" w:rsidRDefault="008C4C39" w:rsidP="00580FB1">
            <w:pPr>
              <w:numPr>
                <w:ilvl w:val="0"/>
                <w:numId w:val="11"/>
              </w:numPr>
              <w:tabs>
                <w:tab w:val="clear" w:pos="720"/>
                <w:tab w:val="num" w:pos="416"/>
              </w:tabs>
              <w:spacing w:after="0" w:line="360" w:lineRule="auto"/>
              <w:ind w:hanging="72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Griffin R. W., Podstawy zarządzania organizacjami, PWN, Warszawa 2017;</w:t>
            </w:r>
          </w:p>
          <w:p w14:paraId="554D540F" w14:textId="77777777" w:rsidR="008C4C39" w:rsidRPr="000B31CC" w:rsidRDefault="008C4C39" w:rsidP="00580FB1">
            <w:pPr>
              <w:numPr>
                <w:ilvl w:val="0"/>
                <w:numId w:val="11"/>
              </w:numPr>
              <w:tabs>
                <w:tab w:val="clear" w:pos="720"/>
                <w:tab w:val="num" w:pos="416"/>
              </w:tabs>
              <w:spacing w:after="0" w:line="360" w:lineRule="auto"/>
              <w:ind w:hanging="72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Gaczek W. M., Zarządzanie w gospodarce przestrzennej, Oficyna Wydawnicza Branta, Bydgoszcz – Poznań 2003;</w:t>
            </w:r>
          </w:p>
          <w:p w14:paraId="129EAA41" w14:textId="77777777" w:rsidR="008C4C39" w:rsidRPr="000B31CC" w:rsidRDefault="008C4C39" w:rsidP="00580FB1">
            <w:pPr>
              <w:numPr>
                <w:ilvl w:val="0"/>
                <w:numId w:val="11"/>
              </w:numPr>
              <w:tabs>
                <w:tab w:val="clear" w:pos="720"/>
                <w:tab w:val="num" w:pos="416"/>
              </w:tabs>
              <w:spacing w:after="0" w:line="360" w:lineRule="auto"/>
              <w:ind w:hanging="720"/>
              <w:rPr>
                <w:rFonts w:cs="Arial"/>
                <w:sz w:val="24"/>
                <w:szCs w:val="24"/>
              </w:rPr>
            </w:pP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lastRenderedPageBreak/>
              <w:t>Belker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L. B., McCormick J.,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Topchik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G. S., Początkujący menedżer,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Onepress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, Gliwice 2023. </w:t>
            </w:r>
          </w:p>
        </w:tc>
      </w:tr>
      <w:tr w:rsidR="008C4C39" w:rsidRPr="000B31CC" w14:paraId="74B85145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</w:tcPr>
          <w:p w14:paraId="60493D0F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8C4C39" w:rsidRPr="000B31CC" w14:paraId="11A9F543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</w:tcPr>
          <w:p w14:paraId="5E12C8B0" w14:textId="77777777" w:rsidR="008C4C39" w:rsidRPr="000B31CC" w:rsidRDefault="008C4C39" w:rsidP="000B31CC">
            <w:pPr>
              <w:snapToGri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Wykład z prezentacją multimedialną</w:t>
            </w:r>
          </w:p>
        </w:tc>
      </w:tr>
      <w:tr w:rsidR="008C4C39" w:rsidRPr="000B31CC" w14:paraId="75E348B0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</w:tcPr>
          <w:p w14:paraId="4032BF5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C4C39" w:rsidRPr="000B31CC" w14:paraId="65976F19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</w:tcPr>
          <w:p w14:paraId="2B689135" w14:textId="77777777" w:rsidR="008C4C39" w:rsidRPr="000B31CC" w:rsidRDefault="008C4C39" w:rsidP="000B31CC">
            <w:pPr>
              <w:snapToGri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Pisemne zaliczenie przedmiotu</w:t>
            </w:r>
          </w:p>
        </w:tc>
      </w:tr>
      <w:tr w:rsidR="008C4C39" w:rsidRPr="000B31CC" w14:paraId="4E51ECD6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</w:tcPr>
          <w:p w14:paraId="7D8E11E8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warunki zaliczenia:</w:t>
            </w:r>
          </w:p>
        </w:tc>
      </w:tr>
      <w:tr w:rsidR="008C4C39" w:rsidRPr="000B31CC" w14:paraId="1E46B2C2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</w:tcPr>
          <w:p w14:paraId="37F7BBD0" w14:textId="77777777" w:rsidR="008C4C39" w:rsidRPr="000B31CC" w:rsidRDefault="008C4C39" w:rsidP="000B31CC">
            <w:pPr>
              <w:snapToGrid w:val="0"/>
              <w:spacing w:after="0" w:line="360" w:lineRule="auto"/>
              <w:ind w:hanging="10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Warunek zaliczenia przedmiotu: uzyskanie pozytywnej oceny z zaliczenia pisemnego (minimum 51%)</w:t>
            </w:r>
            <w:r w:rsidRPr="000B31CC">
              <w:rPr>
                <w:rFonts w:cs="Arial"/>
                <w:sz w:val="24"/>
                <w:szCs w:val="24"/>
              </w:rPr>
              <w:t xml:space="preserve">. </w:t>
            </w: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Przedział punktacji (%)/ocena:</w:t>
            </w:r>
          </w:p>
          <w:p w14:paraId="35ECEDE2" w14:textId="77777777" w:rsidR="008C4C39" w:rsidRPr="000B31CC" w:rsidRDefault="008C4C39" w:rsidP="000B31CC">
            <w:pPr>
              <w:snapToGrid w:val="0"/>
              <w:spacing w:after="0" w:line="360" w:lineRule="auto"/>
              <w:ind w:left="274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91 – 100%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bdb</w:t>
            </w:r>
            <w:proofErr w:type="spellEnd"/>
          </w:p>
          <w:p w14:paraId="5D6ED057" w14:textId="77777777" w:rsidR="008C4C39" w:rsidRPr="000B31CC" w:rsidRDefault="008C4C39" w:rsidP="000B31CC">
            <w:pPr>
              <w:spacing w:after="0" w:line="360" w:lineRule="auto"/>
              <w:ind w:firstLine="274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81 - 90%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db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+</w:t>
            </w:r>
          </w:p>
          <w:p w14:paraId="7F3B8041" w14:textId="77777777" w:rsidR="008C4C39" w:rsidRPr="000B31CC" w:rsidRDefault="008C4C39" w:rsidP="000B31CC">
            <w:pPr>
              <w:spacing w:after="0" w:line="360" w:lineRule="auto"/>
              <w:ind w:firstLine="274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71 -  80%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db</w:t>
            </w:r>
            <w:proofErr w:type="spellEnd"/>
          </w:p>
          <w:p w14:paraId="28B437F9" w14:textId="77777777" w:rsidR="008C4C39" w:rsidRPr="000B31CC" w:rsidRDefault="008C4C39" w:rsidP="000B31CC">
            <w:pPr>
              <w:spacing w:after="0" w:line="360" w:lineRule="auto"/>
              <w:ind w:firstLine="274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61 - 70%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dst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+</w:t>
            </w:r>
          </w:p>
          <w:p w14:paraId="24D416C3" w14:textId="77777777" w:rsidR="008C4C39" w:rsidRPr="000B31CC" w:rsidRDefault="008C4C39" w:rsidP="000B31CC">
            <w:pPr>
              <w:spacing w:after="0" w:line="360" w:lineRule="auto"/>
              <w:ind w:firstLine="274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51 – 60%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dst</w:t>
            </w:r>
            <w:proofErr w:type="spellEnd"/>
          </w:p>
          <w:p w14:paraId="7779FF5E" w14:textId="77777777" w:rsidR="008C4C39" w:rsidRPr="000B31CC" w:rsidRDefault="008C4C39" w:rsidP="000B31CC">
            <w:pPr>
              <w:spacing w:after="0" w:line="360" w:lineRule="auto"/>
              <w:ind w:firstLine="274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50 – 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ndst</w:t>
            </w:r>
            <w:proofErr w:type="spellEnd"/>
          </w:p>
        </w:tc>
      </w:tr>
      <w:tr w:rsidR="008C4C39" w:rsidRPr="000B31CC" w14:paraId="76280007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</w:tcPr>
          <w:p w14:paraId="19448ED3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Bilans punktów ECTS: </w:t>
            </w:r>
          </w:p>
        </w:tc>
      </w:tr>
      <w:tr w:rsidR="008C4C39" w:rsidRPr="000B31CC" w14:paraId="50E71EFB" w14:textId="77777777" w:rsidTr="00A96276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</w:tcPr>
          <w:p w14:paraId="77960267" w14:textId="77777777" w:rsidR="008C4C39" w:rsidRPr="000B31CC" w:rsidRDefault="008C4C39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8C4C39" w:rsidRPr="000B31CC" w14:paraId="5F3430CD" w14:textId="77777777" w:rsidTr="00A9627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4D9C5CDF" w14:textId="77777777" w:rsidR="008C4C39" w:rsidRPr="000B31CC" w:rsidRDefault="008C4C39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6" w:type="dxa"/>
            </w:tcMar>
            <w:vAlign w:val="center"/>
          </w:tcPr>
          <w:p w14:paraId="02A3C11D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C4C39" w:rsidRPr="000B31CC" w14:paraId="3E286E0B" w14:textId="77777777" w:rsidTr="00A96276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70411C50" w14:textId="77777777" w:rsidR="008C4C39" w:rsidRPr="000B31CC" w:rsidRDefault="008C4C39" w:rsidP="000B31CC">
            <w:pPr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Liczba godzin kontaktowych, w tym: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0CE812D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31</w:t>
            </w:r>
          </w:p>
        </w:tc>
      </w:tr>
      <w:tr w:rsidR="008C4C39" w:rsidRPr="000B31CC" w14:paraId="7F1CCFE1" w14:textId="77777777" w:rsidTr="00A96276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301279F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4FDD7D4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30</w:t>
            </w:r>
          </w:p>
        </w:tc>
      </w:tr>
      <w:tr w:rsidR="008C4C39" w:rsidRPr="000B31CC" w14:paraId="686B73D8" w14:textId="77777777" w:rsidTr="00A96276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0F5FF3E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6F1DE1C7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</w:t>
            </w:r>
          </w:p>
        </w:tc>
      </w:tr>
      <w:tr w:rsidR="008C4C39" w:rsidRPr="000B31CC" w14:paraId="3D9C7A31" w14:textId="77777777" w:rsidTr="00A96276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7D481CA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528118A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14</w:t>
            </w:r>
          </w:p>
        </w:tc>
      </w:tr>
      <w:tr w:rsidR="008C4C39" w:rsidRPr="000B31CC" w14:paraId="326268DF" w14:textId="77777777" w:rsidTr="00A96276">
        <w:trPr>
          <w:trHeight w:val="330"/>
        </w:trPr>
        <w:tc>
          <w:tcPr>
            <w:tcW w:w="5217" w:type="dxa"/>
            <w:gridSpan w:val="10"/>
            <w:tcBorders>
              <w:top w:val="single" w:sz="2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37087F5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Zapoznanie się z literaturą</w:t>
            </w:r>
          </w:p>
        </w:tc>
        <w:tc>
          <w:tcPr>
            <w:tcW w:w="5450" w:type="dxa"/>
            <w:gridSpan w:val="4"/>
            <w:tcBorders>
              <w:top w:val="single" w:sz="2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5C0B239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10</w:t>
            </w:r>
          </w:p>
        </w:tc>
      </w:tr>
      <w:tr w:rsidR="008C4C39" w:rsidRPr="000B31CC" w14:paraId="0F9D5E2B" w14:textId="77777777" w:rsidTr="00A96276">
        <w:trPr>
          <w:trHeight w:val="330"/>
        </w:trPr>
        <w:tc>
          <w:tcPr>
            <w:tcW w:w="5217" w:type="dxa"/>
            <w:gridSpan w:val="10"/>
            <w:tcBorders>
              <w:top w:val="single" w:sz="2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045E1240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Przygotowanie do sprawdzianu</w:t>
            </w:r>
          </w:p>
        </w:tc>
        <w:tc>
          <w:tcPr>
            <w:tcW w:w="5450" w:type="dxa"/>
            <w:gridSpan w:val="4"/>
            <w:tcBorders>
              <w:top w:val="single" w:sz="2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27EECF8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</w:t>
            </w:r>
          </w:p>
        </w:tc>
      </w:tr>
      <w:tr w:rsidR="008C4C39" w:rsidRPr="000B31CC" w14:paraId="6CCCC416" w14:textId="77777777" w:rsidTr="00A96276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23325A76" w14:textId="77777777" w:rsidR="008C4C39" w:rsidRPr="000B31CC" w:rsidRDefault="008C4C39" w:rsidP="000B31C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0B31C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5DC5153E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45</w:t>
            </w:r>
          </w:p>
        </w:tc>
      </w:tr>
      <w:tr w:rsidR="008C4C39" w:rsidRPr="000B31CC" w14:paraId="3FF64AD7" w14:textId="77777777" w:rsidTr="00A96276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068B74A9" w14:textId="77777777" w:rsidR="008C4C39" w:rsidRPr="000B31CC" w:rsidRDefault="008C4C39" w:rsidP="000B31C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0B31C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6" w:type="dxa"/>
            </w:tcMar>
            <w:vAlign w:val="center"/>
          </w:tcPr>
          <w:p w14:paraId="2F0723D4" w14:textId="77777777" w:rsidR="008C4C39" w:rsidRPr="000B31CC" w:rsidRDefault="008C4C39" w:rsidP="000B31C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0B31CC">
              <w:rPr>
                <w:rFonts w:ascii="Arial" w:hAnsi="Arial" w:cs="Arial"/>
                <w:b w:val="0"/>
                <w:bCs w:val="0"/>
              </w:rPr>
              <w:t>1,5</w:t>
            </w:r>
          </w:p>
        </w:tc>
      </w:tr>
    </w:tbl>
    <w:p w14:paraId="66A1F73D" w14:textId="77777777" w:rsidR="008C4C39" w:rsidRPr="000B31CC" w:rsidRDefault="008C4C39" w:rsidP="000B31CC">
      <w:pPr>
        <w:spacing w:line="360" w:lineRule="auto"/>
        <w:rPr>
          <w:rFonts w:cs="Arial"/>
          <w:sz w:val="24"/>
          <w:szCs w:val="24"/>
        </w:rPr>
      </w:pPr>
    </w:p>
    <w:p w14:paraId="56D47FFA" w14:textId="4AE580F9" w:rsidR="008C4C39" w:rsidRPr="000B31CC" w:rsidRDefault="008C4C39" w:rsidP="000B31CC">
      <w:pPr>
        <w:pStyle w:val="aasyl1"/>
        <w:spacing w:before="120" w:line="360" w:lineRule="auto"/>
        <w:rPr>
          <w:rFonts w:cs="Arial"/>
          <w:szCs w:val="24"/>
        </w:rPr>
      </w:pPr>
      <w:bookmarkStart w:id="13" w:name="_Toc207102701"/>
      <w:r w:rsidRPr="000B31CC">
        <w:rPr>
          <w:rFonts w:cs="Arial"/>
          <w:szCs w:val="24"/>
        </w:rPr>
        <w:lastRenderedPageBreak/>
        <w:t>Język obcy 2</w:t>
      </w:r>
      <w:bookmarkEnd w:id="13"/>
    </w:p>
    <w:p w14:paraId="5DE08831" w14:textId="77777777" w:rsidR="000B31CC" w:rsidRPr="000B31CC" w:rsidRDefault="000B31CC" w:rsidP="000B31CC">
      <w:pPr>
        <w:spacing w:line="360" w:lineRule="auto"/>
        <w:rPr>
          <w:rFonts w:cs="Arial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Język angielki 2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0B31CC" w:rsidRPr="000B31CC" w14:paraId="62ECB4D1" w14:textId="77777777" w:rsidTr="00216545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9D59CC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br w:type="page"/>
            </w:r>
            <w:r w:rsidRPr="000B31CC">
              <w:rPr>
                <w:rFonts w:cs="Arial"/>
                <w:b/>
                <w:bCs/>
                <w:sz w:val="24"/>
                <w:szCs w:val="24"/>
              </w:rPr>
              <w:t>Sylabus przedmiotu / modułu kształcenia</w:t>
            </w:r>
          </w:p>
        </w:tc>
      </w:tr>
      <w:tr w:rsidR="000B31CC" w:rsidRPr="000B31CC" w14:paraId="156B0F17" w14:textId="77777777" w:rsidTr="00216545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E1A20C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Nazwa przedmiotu/modułu kształcenia:</w:t>
            </w:r>
            <w:r w:rsidRPr="000B31C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128452" w14:textId="77777777" w:rsidR="000B31CC" w:rsidRPr="000B31CC" w:rsidRDefault="000B31CC" w:rsidP="000B31CC">
            <w:pPr>
              <w:pStyle w:val="sylab2"/>
              <w:spacing w:before="120" w:line="360" w:lineRule="auto"/>
              <w:rPr>
                <w:b/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 </w:t>
            </w:r>
            <w:bookmarkStart w:id="14" w:name="_Toc181183100"/>
            <w:r w:rsidRPr="000B31CC">
              <w:rPr>
                <w:sz w:val="24"/>
                <w:szCs w:val="24"/>
              </w:rPr>
              <w:t>Język angielski 2</w:t>
            </w:r>
            <w:bookmarkEnd w:id="14"/>
          </w:p>
        </w:tc>
      </w:tr>
      <w:tr w:rsidR="000B31CC" w:rsidRPr="000B31CC" w14:paraId="7971C2A0" w14:textId="77777777" w:rsidTr="00216545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2E9BE7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0B31CC">
              <w:rPr>
                <w:rFonts w:cs="Arial"/>
                <w:b/>
                <w:sz w:val="24"/>
                <w:szCs w:val="24"/>
                <w:lang w:val="en-US"/>
              </w:rPr>
              <w:t>Nazwa</w:t>
            </w:r>
            <w:proofErr w:type="spellEnd"/>
            <w:r w:rsidRPr="000B31CC">
              <w:rPr>
                <w:rFonts w:cs="Arial"/>
                <w:b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0B31CC">
              <w:rPr>
                <w:rFonts w:cs="Arial"/>
                <w:b/>
                <w:sz w:val="24"/>
                <w:szCs w:val="24"/>
                <w:lang w:val="en-US"/>
              </w:rPr>
              <w:t>języku</w:t>
            </w:r>
            <w:proofErr w:type="spellEnd"/>
            <w:r w:rsidRPr="000B31CC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1CC">
              <w:rPr>
                <w:rFonts w:cs="Arial"/>
                <w:b/>
                <w:sz w:val="24"/>
                <w:szCs w:val="24"/>
                <w:lang w:val="en-US"/>
              </w:rPr>
              <w:t>angielskim</w:t>
            </w:r>
            <w:proofErr w:type="spellEnd"/>
            <w:r w:rsidRPr="000B31CC">
              <w:rPr>
                <w:rFonts w:cs="Arial"/>
                <w:b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1FCFBF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1CC">
              <w:rPr>
                <w:rFonts w:cs="Arial"/>
                <w:sz w:val="24"/>
                <w:szCs w:val="24"/>
                <w:lang w:val="en-US"/>
              </w:rPr>
              <w:t xml:space="preserve"> English 2</w:t>
            </w:r>
          </w:p>
        </w:tc>
      </w:tr>
      <w:tr w:rsidR="000B31CC" w:rsidRPr="000B31CC" w14:paraId="09E5753C" w14:textId="77777777" w:rsidTr="00216545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44781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Język wykładowy:</w:t>
            </w:r>
            <w:r w:rsidRPr="000B31CC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F45C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 Angielski (wspomagany jęz. polskim)</w:t>
            </w:r>
          </w:p>
        </w:tc>
      </w:tr>
      <w:tr w:rsidR="000B31CC" w:rsidRPr="000B31CC" w14:paraId="5DDB3F76" w14:textId="77777777" w:rsidTr="00216545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CF354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3B73EE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 Gospodarka przestrzenna</w:t>
            </w:r>
          </w:p>
        </w:tc>
      </w:tr>
      <w:tr w:rsidR="000B31CC" w:rsidRPr="000B31CC" w14:paraId="21A75C12" w14:textId="77777777" w:rsidTr="00216545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1E6F1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982A9C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 Centrum Języków Obcych</w:t>
            </w:r>
          </w:p>
        </w:tc>
      </w:tr>
      <w:tr w:rsidR="000B31CC" w:rsidRPr="000B31CC" w14:paraId="079E5A5D" w14:textId="77777777" w:rsidTr="00216545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83D74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E5EC1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 obowiązkowy</w:t>
            </w:r>
          </w:p>
        </w:tc>
      </w:tr>
      <w:tr w:rsidR="000B31CC" w:rsidRPr="000B31CC" w14:paraId="704E9E28" w14:textId="77777777" w:rsidTr="00216545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FD63DF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ED43C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 pierwszego stopnia</w:t>
            </w:r>
          </w:p>
        </w:tc>
      </w:tr>
      <w:tr w:rsidR="000B31CC" w:rsidRPr="000B31CC" w14:paraId="4EF2EEA8" w14:textId="77777777" w:rsidTr="00216545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16557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D8EC6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 2</w:t>
            </w:r>
          </w:p>
        </w:tc>
      </w:tr>
      <w:tr w:rsidR="000B31CC" w:rsidRPr="000B31CC" w14:paraId="03FCCD83" w14:textId="77777777" w:rsidTr="00216545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BA93CC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C4E11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 3</w:t>
            </w:r>
          </w:p>
        </w:tc>
      </w:tr>
      <w:tr w:rsidR="000B31CC" w:rsidRPr="000B31CC" w14:paraId="7E834CD2" w14:textId="77777777" w:rsidTr="00216545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64C201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7368A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 4</w:t>
            </w:r>
          </w:p>
        </w:tc>
      </w:tr>
      <w:tr w:rsidR="000B31CC" w:rsidRPr="000B31CC" w14:paraId="1E4402AE" w14:textId="77777777" w:rsidTr="0021654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27194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01EF3F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0B31CC">
              <w:rPr>
                <w:rFonts w:cs="Arial"/>
                <w:sz w:val="24"/>
                <w:szCs w:val="24"/>
                <w:lang w:val="en-US"/>
              </w:rPr>
              <w:t>dr</w:t>
            </w:r>
            <w:proofErr w:type="spellEnd"/>
            <w:r w:rsidRPr="000B31CC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1CC">
              <w:rPr>
                <w:rFonts w:cs="Arial"/>
                <w:sz w:val="24"/>
                <w:szCs w:val="24"/>
                <w:lang w:val="en-US"/>
              </w:rPr>
              <w:t>inż</w:t>
            </w:r>
            <w:proofErr w:type="spellEnd"/>
            <w:r w:rsidRPr="000B31CC">
              <w:rPr>
                <w:rFonts w:cs="Arial"/>
                <w:sz w:val="24"/>
                <w:szCs w:val="24"/>
                <w:lang w:val="en-US"/>
              </w:rPr>
              <w:t xml:space="preserve">. Maria </w:t>
            </w:r>
            <w:proofErr w:type="spellStart"/>
            <w:r w:rsidRPr="000B31CC">
              <w:rPr>
                <w:rFonts w:cs="Arial"/>
                <w:sz w:val="24"/>
                <w:szCs w:val="24"/>
                <w:lang w:val="en-US"/>
              </w:rPr>
              <w:t>Markowska</w:t>
            </w:r>
            <w:proofErr w:type="spellEnd"/>
          </w:p>
        </w:tc>
      </w:tr>
      <w:tr w:rsidR="000B31CC" w:rsidRPr="000B31CC" w14:paraId="366C0709" w14:textId="77777777" w:rsidTr="0021654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2788EE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Imię i nazwisko prowadzących zajęcia: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BCE36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nauczyciele języka angielskiego</w:t>
            </w:r>
          </w:p>
        </w:tc>
      </w:tr>
      <w:tr w:rsidR="000B31CC" w:rsidRPr="000B31CC" w14:paraId="120017A7" w14:textId="77777777" w:rsidTr="0021654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56B557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77B8F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Osiągnięcie językowej kompetencji komunikacyjnej na poziomie B2 ESOKJ Rady Europy.</w:t>
            </w:r>
          </w:p>
        </w:tc>
      </w:tr>
      <w:tr w:rsidR="000B31CC" w:rsidRPr="000B31CC" w14:paraId="43D286FC" w14:textId="77777777" w:rsidTr="00216545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982A6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Symbol efektu: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A0596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Efekty uczenia się: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91F0DF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Symbol efektu </w:t>
            </w:r>
            <w:r w:rsidRPr="000B31CC">
              <w:rPr>
                <w:rFonts w:cs="Arial"/>
                <w:b/>
                <w:sz w:val="24"/>
                <w:szCs w:val="24"/>
              </w:rPr>
              <w:br/>
              <w:t>kierunkowego:</w:t>
            </w:r>
          </w:p>
        </w:tc>
      </w:tr>
      <w:tr w:rsidR="000B31CC" w:rsidRPr="000B31CC" w14:paraId="6877E1D7" w14:textId="77777777" w:rsidTr="00216545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914191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8D579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65A501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7DFFAF81" w14:textId="77777777" w:rsidTr="00216545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1FE41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7D871E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zna słownictwo i struktury gramatyczne niezbędne do skutecznej komunikacji językowej w różnorodnych sytuacjach życia codziennego i zawodowego, zgodnie</w:t>
            </w:r>
            <w:r w:rsidRPr="000B31CC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0B31CC">
              <w:rPr>
                <w:rFonts w:cs="Arial"/>
                <w:sz w:val="24"/>
                <w:szCs w:val="24"/>
              </w:rPr>
              <w:t>z treściami modułu kształcenia.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vAlign w:val="center"/>
          </w:tcPr>
          <w:p w14:paraId="2EB5580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67F3BB76" w14:textId="77777777" w:rsidTr="00216545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54FCDE5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E9F6B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41AB694E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7CEB65F3" w14:textId="77777777" w:rsidTr="00216545">
        <w:trPr>
          <w:trHeight w:val="396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0C6B8DD0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152C2647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59C530BB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7B7A9E0F" w14:textId="77777777" w:rsidTr="00216545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6DB30A5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089FCD20" w14:textId="77777777" w:rsidR="000B31CC" w:rsidRPr="000B31CC" w:rsidRDefault="000B31CC" w:rsidP="000B31C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zrozumieć znaczenie głównych wątków przekazu zawartego w złożonych tekstach na tematy konkretne i abstrakcyjne, łącznie z rozumieniem dyskusji na tematy z zakresu swojej specjalności;</w:t>
            </w:r>
          </w:p>
        </w:tc>
        <w:tc>
          <w:tcPr>
            <w:tcW w:w="189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F64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K_U09</w:t>
            </w:r>
          </w:p>
          <w:p w14:paraId="3BD1D239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0B31CC" w:rsidRPr="000B31CC" w14:paraId="2D8AE199" w14:textId="77777777" w:rsidTr="00216545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  <w:vAlign w:val="center"/>
          </w:tcPr>
          <w:p w14:paraId="2A0E9EFC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FFFFFF"/>
          </w:tcPr>
          <w:p w14:paraId="0DF5F501" w14:textId="77777777" w:rsidR="000B31CC" w:rsidRPr="000B31CC" w:rsidRDefault="000B31CC" w:rsidP="000B31C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formułować przejrzyste wypowiedzi ustne i pisemne dotyczące tematów ogólnych i specjalistycznych;</w:t>
            </w:r>
          </w:p>
        </w:tc>
        <w:tc>
          <w:tcPr>
            <w:tcW w:w="189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4D77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B31CC" w:rsidRPr="000B31CC" w14:paraId="4278AF68" w14:textId="77777777" w:rsidTr="00216545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FD7D9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C860AC" w14:textId="77777777" w:rsidR="000B31CC" w:rsidRPr="000B31CC" w:rsidRDefault="000B31CC" w:rsidP="000B31C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zdobywać informacje oraz udzielać ich;</w:t>
            </w:r>
          </w:p>
        </w:tc>
        <w:tc>
          <w:tcPr>
            <w:tcW w:w="1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319DA0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B31CC" w:rsidRPr="000B31CC" w14:paraId="0A489501" w14:textId="77777777" w:rsidTr="00216545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EE1009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U_04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E9E84A" w14:textId="77777777" w:rsidR="000B31CC" w:rsidRPr="000B31CC" w:rsidRDefault="000B31CC" w:rsidP="000B31C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brać udział w dyskusji, argumentować, wyrażać aprobatę i sprzeciw, negocjować;</w:t>
            </w:r>
          </w:p>
        </w:tc>
        <w:tc>
          <w:tcPr>
            <w:tcW w:w="1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81092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B31CC" w:rsidRPr="000B31CC" w14:paraId="1807AEE4" w14:textId="77777777" w:rsidTr="00216545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8902A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U_05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36CE5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kontrolować swoje wypowiedzi pod względem poprawności gramatycznej i leksykalnej;</w:t>
            </w:r>
          </w:p>
        </w:tc>
        <w:tc>
          <w:tcPr>
            <w:tcW w:w="1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963F50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B31CC" w:rsidRPr="000B31CC" w14:paraId="647919C9" w14:textId="77777777" w:rsidTr="00216545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CD1799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U_06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0F4051" w14:textId="77777777" w:rsidR="000B31CC" w:rsidRPr="000B31CC" w:rsidRDefault="000B31CC" w:rsidP="000B31CC">
            <w:pPr>
              <w:autoSpaceDE w:val="0"/>
              <w:snapToGrid w:val="0"/>
              <w:spacing w:after="0" w:line="360" w:lineRule="auto"/>
              <w:rPr>
                <w:rFonts w:cs="Arial"/>
                <w:strike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pracować samodzielnie z tekstem specjalistycznym.</w:t>
            </w:r>
          </w:p>
        </w:tc>
        <w:tc>
          <w:tcPr>
            <w:tcW w:w="18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23477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B31CC" w:rsidRPr="000B31CC" w14:paraId="7254933D" w14:textId="77777777" w:rsidTr="00216545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DF1C6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5137E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DA009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2F3AC715" w14:textId="77777777" w:rsidTr="00216545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A17FD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BB19473" w14:textId="77777777" w:rsidR="000B31CC" w:rsidRPr="000B31CC" w:rsidRDefault="000B31CC" w:rsidP="000B31C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Student: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right w:val="single" w:sz="6" w:space="0" w:color="auto"/>
            </w:tcBorders>
            <w:vAlign w:val="center"/>
          </w:tcPr>
          <w:p w14:paraId="0698CE9B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B31CC" w:rsidRPr="000B31CC" w14:paraId="2D5BE8E7" w14:textId="77777777" w:rsidTr="00216545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CF441FF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4194DDE1" w14:textId="77777777" w:rsidR="000B31CC" w:rsidRPr="000B31CC" w:rsidRDefault="000B31CC" w:rsidP="000B31C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ma świadomość potrzeby znajomości języka obcego w życiu prywatnym i przyszłej pracy zawodowej;</w:t>
            </w:r>
          </w:p>
        </w:tc>
        <w:tc>
          <w:tcPr>
            <w:tcW w:w="18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auto"/>
            </w:tcBorders>
            <w:vAlign w:val="center"/>
          </w:tcPr>
          <w:p w14:paraId="0710DF87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K_K01</w:t>
            </w:r>
          </w:p>
        </w:tc>
      </w:tr>
      <w:tr w:rsidR="000B31CC" w:rsidRPr="000B31CC" w14:paraId="17703FD9" w14:textId="77777777" w:rsidTr="00216545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02BBD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15EDCDE0" w14:textId="77777777" w:rsidR="000B31CC" w:rsidRPr="000B31CC" w:rsidRDefault="000B31CC" w:rsidP="000B31CC">
            <w:pPr>
              <w:autoSpaceDE w:val="0"/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potrafi współdziałać i pracować w grupie, przyjmując w niej różne role.</w:t>
            </w:r>
          </w:p>
        </w:tc>
        <w:tc>
          <w:tcPr>
            <w:tcW w:w="1898" w:type="dxa"/>
            <w:vMerge/>
            <w:tcBorders>
              <w:left w:val="single" w:sz="2" w:space="0" w:color="000000"/>
              <w:right w:val="single" w:sz="6" w:space="0" w:color="auto"/>
            </w:tcBorders>
          </w:tcPr>
          <w:p w14:paraId="5EFFD3E1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0B31CC" w:rsidRPr="000B31CC" w14:paraId="49785A29" w14:textId="77777777" w:rsidTr="00216545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4E2AE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5C7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 Konwersatorium  </w:t>
            </w:r>
          </w:p>
        </w:tc>
      </w:tr>
      <w:tr w:rsidR="000B31CC" w:rsidRPr="000B31CC" w14:paraId="71273FD0" w14:textId="77777777" w:rsidTr="0021654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27A66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br w:type="page"/>
            </w:r>
            <w:r w:rsidRPr="000B31CC">
              <w:rPr>
                <w:rFonts w:cs="Arial"/>
                <w:b/>
                <w:sz w:val="24"/>
                <w:szCs w:val="24"/>
              </w:rPr>
              <w:t>Wymagania wstępne i dodatkowe</w:t>
            </w:r>
            <w:r w:rsidRPr="000B31CC">
              <w:rPr>
                <w:rFonts w:cs="Arial"/>
                <w:sz w:val="24"/>
                <w:szCs w:val="24"/>
              </w:rPr>
              <w:t xml:space="preserve">: </w:t>
            </w:r>
          </w:p>
        </w:tc>
      </w:tr>
      <w:tr w:rsidR="000B31CC" w:rsidRPr="000B31CC" w14:paraId="59D7535D" w14:textId="77777777" w:rsidTr="00216545">
        <w:trPr>
          <w:trHeight w:val="419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C80793" w14:textId="77777777" w:rsidR="000B31CC" w:rsidRPr="000B31CC" w:rsidRDefault="000B31CC" w:rsidP="000B31CC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Umiejętność posługiwania się jęz. angielskim na poziomie „Język angielski 1”.</w:t>
            </w:r>
          </w:p>
        </w:tc>
      </w:tr>
      <w:tr w:rsidR="000B31CC" w:rsidRPr="000B31CC" w14:paraId="5FD2FBDA" w14:textId="77777777" w:rsidTr="00216545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A6032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Treści modułu kształcenia:</w:t>
            </w:r>
          </w:p>
        </w:tc>
      </w:tr>
      <w:tr w:rsidR="000B31CC" w:rsidRPr="000B31CC" w14:paraId="16AFD11E" w14:textId="77777777" w:rsidTr="0021654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4C57E" w14:textId="77777777" w:rsidR="000B31CC" w:rsidRPr="000B31CC" w:rsidRDefault="000B31CC" w:rsidP="000B31CC">
            <w:pPr>
              <w:spacing w:after="0" w:line="360" w:lineRule="auto"/>
              <w:ind w:left="720"/>
              <w:rPr>
                <w:rFonts w:cs="Arial"/>
                <w:b/>
                <w:sz w:val="24"/>
                <w:szCs w:val="24"/>
                <w:u w:val="single"/>
              </w:rPr>
            </w:pPr>
            <w:r w:rsidRPr="000B31CC">
              <w:rPr>
                <w:rFonts w:cs="Arial"/>
                <w:b/>
                <w:sz w:val="24"/>
                <w:szCs w:val="24"/>
                <w:u w:val="single"/>
              </w:rPr>
              <w:t>Tematy</w:t>
            </w:r>
          </w:p>
          <w:p w14:paraId="03E950D0" w14:textId="77777777" w:rsidR="000B31CC" w:rsidRPr="000B31CC" w:rsidRDefault="000B31CC" w:rsidP="00580FB1">
            <w:pPr>
              <w:numPr>
                <w:ilvl w:val="0"/>
                <w:numId w:val="3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Środowisko pracy – rozmowy nt. różnych zawodów, obowiązków służbowych  i warunków pracy. </w:t>
            </w:r>
          </w:p>
          <w:p w14:paraId="28CDED77" w14:textId="77777777" w:rsidR="000B31CC" w:rsidRPr="000B31CC" w:rsidRDefault="000B31CC" w:rsidP="00580FB1">
            <w:pPr>
              <w:numPr>
                <w:ilvl w:val="0"/>
                <w:numId w:val="3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Zakupy- ubrania, akcesoria, smartfony, zwyczaje zakupowe; negocjacje cenowe.</w:t>
            </w:r>
          </w:p>
          <w:p w14:paraId="7F1BC704" w14:textId="77777777" w:rsidR="000B31CC" w:rsidRPr="000B31CC" w:rsidRDefault="000B31CC" w:rsidP="00580FB1">
            <w:pPr>
              <w:numPr>
                <w:ilvl w:val="0"/>
                <w:numId w:val="3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Aktywność edukacyjna i szkoleniowa − rozmowa nt. szkół, uczelni, nauczycieli i studentów.</w:t>
            </w:r>
          </w:p>
          <w:p w14:paraId="67AEEE05" w14:textId="77777777" w:rsidR="000B31CC" w:rsidRPr="000B31CC" w:rsidRDefault="000B31CC" w:rsidP="00580FB1">
            <w:pPr>
              <w:numPr>
                <w:ilvl w:val="0"/>
                <w:numId w:val="3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Potrawy – opis różnych potraw i sposobów ich przygotowywania, kulturowe uwarunkowania żywienia.</w:t>
            </w:r>
          </w:p>
          <w:p w14:paraId="3CEE228A" w14:textId="77777777" w:rsidR="000B31CC" w:rsidRPr="000B31CC" w:rsidRDefault="000B31CC" w:rsidP="00580FB1">
            <w:pPr>
              <w:pStyle w:val="Akapitzlist"/>
              <w:numPr>
                <w:ilvl w:val="0"/>
                <w:numId w:val="31"/>
              </w:numPr>
              <w:spacing w:after="20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Teksty specjalistyczne o tematyce związanej z kierunkiem studiów.</w:t>
            </w:r>
          </w:p>
        </w:tc>
      </w:tr>
      <w:tr w:rsidR="000B31CC" w:rsidRPr="000B31CC" w14:paraId="09A5BCFB" w14:textId="77777777" w:rsidTr="0021654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F61C39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proofErr w:type="spellStart"/>
            <w:r w:rsidRPr="000B31CC">
              <w:rPr>
                <w:rFonts w:cs="Arial"/>
                <w:b/>
                <w:sz w:val="24"/>
                <w:szCs w:val="24"/>
                <w:lang w:val="en-US"/>
              </w:rPr>
              <w:lastRenderedPageBreak/>
              <w:t>Literatura</w:t>
            </w:r>
            <w:proofErr w:type="spellEnd"/>
            <w:r w:rsidRPr="000B31CC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31CC">
              <w:rPr>
                <w:rFonts w:cs="Arial"/>
                <w:b/>
                <w:sz w:val="24"/>
                <w:szCs w:val="24"/>
                <w:lang w:val="en-US"/>
              </w:rPr>
              <w:t>podstawowa</w:t>
            </w:r>
            <w:proofErr w:type="spellEnd"/>
            <w:r w:rsidRPr="000B31CC">
              <w:rPr>
                <w:rFonts w:cs="Arial"/>
                <w:b/>
                <w:sz w:val="24"/>
                <w:szCs w:val="24"/>
                <w:lang w:val="en-US"/>
              </w:rPr>
              <w:t>:</w:t>
            </w:r>
          </w:p>
        </w:tc>
      </w:tr>
      <w:tr w:rsidR="000B31CC" w:rsidRPr="000B31CC" w14:paraId="2A19AFF6" w14:textId="77777777" w:rsidTr="00216545">
        <w:trPr>
          <w:trHeight w:val="478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FAFD8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1CC">
              <w:rPr>
                <w:rFonts w:cs="Arial"/>
                <w:b/>
                <w:sz w:val="24"/>
                <w:szCs w:val="24"/>
                <w:lang w:val="en-US"/>
              </w:rPr>
              <w:t>Outcomes Upper-intermediate</w:t>
            </w:r>
            <w:r w:rsidRPr="000B31CC">
              <w:rPr>
                <w:rFonts w:cs="Arial"/>
                <w:sz w:val="24"/>
                <w:szCs w:val="24"/>
                <w:lang w:val="en-US"/>
              </w:rPr>
              <w:t xml:space="preserve">, </w:t>
            </w:r>
            <w:r w:rsidRPr="000B31CC">
              <w:rPr>
                <w:rFonts w:cs="Arial"/>
                <w:b/>
                <w:sz w:val="24"/>
                <w:szCs w:val="24"/>
                <w:lang w:val="en-US"/>
              </w:rPr>
              <w:t>Split Edition A, Second Edition</w:t>
            </w:r>
            <w:r w:rsidRPr="000B31CC">
              <w:rPr>
                <w:rFonts w:cs="Arial"/>
                <w:sz w:val="24"/>
                <w:szCs w:val="24"/>
                <w:lang w:val="en-US"/>
              </w:rPr>
              <w:t xml:space="preserve">, Hugh </w:t>
            </w:r>
            <w:proofErr w:type="spellStart"/>
            <w:r w:rsidRPr="000B31CC">
              <w:rPr>
                <w:rFonts w:cs="Arial"/>
                <w:sz w:val="24"/>
                <w:szCs w:val="24"/>
                <w:lang w:val="en-US"/>
              </w:rPr>
              <w:t>Dellar</w:t>
            </w:r>
            <w:proofErr w:type="spellEnd"/>
            <w:r w:rsidRPr="000B31CC">
              <w:rPr>
                <w:rFonts w:cs="Arial"/>
                <w:sz w:val="24"/>
                <w:szCs w:val="24"/>
                <w:lang w:val="en-US"/>
              </w:rPr>
              <w:t>, Andrew Walkley, National Geographic Learning, CENGAGE Learning, 2018</w:t>
            </w:r>
          </w:p>
        </w:tc>
      </w:tr>
      <w:tr w:rsidR="000B31CC" w:rsidRPr="000B31CC" w14:paraId="6FBA86CE" w14:textId="77777777" w:rsidTr="00216545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80369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Literatura dodatkowa:</w:t>
            </w:r>
          </w:p>
        </w:tc>
      </w:tr>
      <w:tr w:rsidR="000B31CC" w:rsidRPr="000B31CC" w14:paraId="35727C45" w14:textId="77777777" w:rsidTr="00216545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29222" w14:textId="77777777" w:rsidR="000B31CC" w:rsidRPr="000B31CC" w:rsidRDefault="000B31CC" w:rsidP="00580FB1">
            <w:pPr>
              <w:pStyle w:val="Bezodstpw"/>
              <w:numPr>
                <w:ilvl w:val="0"/>
                <w:numId w:val="32"/>
              </w:numPr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Teksty specjalistyczne z różnych źródeł: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internet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prasa, publikacje naukowe, podręczniki naukowe;</w:t>
            </w:r>
          </w:p>
          <w:p w14:paraId="663D0195" w14:textId="77777777" w:rsidR="000B31CC" w:rsidRPr="000B31CC" w:rsidRDefault="000B31CC" w:rsidP="00580FB1">
            <w:pPr>
              <w:pStyle w:val="Bezodstpw"/>
              <w:numPr>
                <w:ilvl w:val="0"/>
                <w:numId w:val="32"/>
              </w:numPr>
              <w:spacing w:before="120" w:line="360" w:lineRule="auto"/>
              <w:rPr>
                <w:rFonts w:cs="Arial"/>
                <w:sz w:val="24"/>
                <w:szCs w:val="24"/>
                <w:lang w:val="en-GB" w:eastAsia="pl-PL"/>
              </w:rPr>
            </w:pPr>
            <w:r w:rsidRPr="000B31CC">
              <w:rPr>
                <w:rFonts w:cs="Arial"/>
                <w:sz w:val="24"/>
                <w:szCs w:val="24"/>
                <w:lang w:val="en-US" w:eastAsia="pl-PL"/>
              </w:rPr>
              <w:t>English grammar in use: a self-study reference and practice book for intermediate learners of English, R. Murphy, Cambridge: Cambridge University Press, 2012.</w:t>
            </w:r>
          </w:p>
          <w:p w14:paraId="4D72AC29" w14:textId="77777777" w:rsidR="000B31CC" w:rsidRPr="000B31CC" w:rsidRDefault="000B31CC" w:rsidP="00580FB1">
            <w:pPr>
              <w:pStyle w:val="Akapitzlist1"/>
              <w:numPr>
                <w:ilvl w:val="0"/>
                <w:numId w:val="32"/>
              </w:numPr>
              <w:autoSpaceDE w:val="0"/>
              <w:snapToGrid w:val="0"/>
              <w:spacing w:before="120" w:after="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B31CC">
              <w:rPr>
                <w:rFonts w:ascii="Arial" w:hAnsi="Arial" w:cs="Arial"/>
                <w:sz w:val="24"/>
                <w:szCs w:val="24"/>
              </w:rPr>
              <w:t>Wielki słownik angielsko-polski = English-</w:t>
            </w:r>
            <w:proofErr w:type="spellStart"/>
            <w:r w:rsidRPr="000B31CC">
              <w:rPr>
                <w:rFonts w:ascii="Arial" w:hAnsi="Arial" w:cs="Arial"/>
                <w:sz w:val="24"/>
                <w:szCs w:val="24"/>
              </w:rPr>
              <w:t>Polish</w:t>
            </w:r>
            <w:proofErr w:type="spellEnd"/>
            <w:r w:rsidRPr="000B31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B31CC">
              <w:rPr>
                <w:rFonts w:ascii="Arial" w:hAnsi="Arial" w:cs="Arial"/>
                <w:sz w:val="24"/>
                <w:szCs w:val="24"/>
              </w:rPr>
              <w:t>dictionary</w:t>
            </w:r>
            <w:proofErr w:type="spellEnd"/>
            <w:r w:rsidRPr="000B31CC">
              <w:rPr>
                <w:rFonts w:ascii="Arial" w:hAnsi="Arial" w:cs="Arial"/>
                <w:sz w:val="24"/>
                <w:szCs w:val="24"/>
              </w:rPr>
              <w:t xml:space="preserve"> / red. nacz. J. Linde-</w:t>
            </w:r>
            <w:proofErr w:type="spellStart"/>
            <w:r w:rsidRPr="000B31CC">
              <w:rPr>
                <w:rFonts w:ascii="Arial" w:hAnsi="Arial" w:cs="Arial"/>
                <w:sz w:val="24"/>
                <w:szCs w:val="24"/>
              </w:rPr>
              <w:t>Usiekniewicz</w:t>
            </w:r>
            <w:proofErr w:type="spellEnd"/>
            <w:r w:rsidRPr="000B31CC">
              <w:rPr>
                <w:rFonts w:ascii="Arial" w:hAnsi="Arial" w:cs="Arial"/>
                <w:sz w:val="24"/>
                <w:szCs w:val="24"/>
              </w:rPr>
              <w:t xml:space="preserve">; red. nauk. </w:t>
            </w:r>
            <w:proofErr w:type="spellStart"/>
            <w:r w:rsidRPr="000B31CC">
              <w:rPr>
                <w:rFonts w:ascii="Arial" w:hAnsi="Arial" w:cs="Arial"/>
                <w:sz w:val="24"/>
                <w:szCs w:val="24"/>
              </w:rPr>
              <w:t>B.Lewandowska</w:t>
            </w:r>
            <w:proofErr w:type="spellEnd"/>
            <w:r w:rsidRPr="000B31CC">
              <w:rPr>
                <w:rFonts w:ascii="Arial" w:hAnsi="Arial" w:cs="Arial"/>
                <w:sz w:val="24"/>
                <w:szCs w:val="24"/>
              </w:rPr>
              <w:t xml:space="preserve">-Tomaszczyk, okresowo </w:t>
            </w:r>
            <w:proofErr w:type="spellStart"/>
            <w:r w:rsidRPr="000B31CC">
              <w:rPr>
                <w:rFonts w:ascii="Arial" w:hAnsi="Arial" w:cs="Arial"/>
                <w:sz w:val="24"/>
                <w:szCs w:val="24"/>
              </w:rPr>
              <w:t>J.Fisiak</w:t>
            </w:r>
            <w:proofErr w:type="spellEnd"/>
            <w:r w:rsidRPr="000B31CC">
              <w:rPr>
                <w:rFonts w:ascii="Arial" w:hAnsi="Arial" w:cs="Arial"/>
                <w:sz w:val="24"/>
                <w:szCs w:val="24"/>
              </w:rPr>
              <w:t xml:space="preserve">, T. Piotrowski; aut. haseł P. </w:t>
            </w:r>
            <w:proofErr w:type="spellStart"/>
            <w:r w:rsidRPr="000B31CC">
              <w:rPr>
                <w:rFonts w:ascii="Arial" w:hAnsi="Arial" w:cs="Arial"/>
                <w:sz w:val="24"/>
                <w:szCs w:val="24"/>
              </w:rPr>
              <w:t>Beręsewicz</w:t>
            </w:r>
            <w:proofErr w:type="spellEnd"/>
            <w:r w:rsidRPr="000B31CC">
              <w:rPr>
                <w:rFonts w:ascii="Arial" w:hAnsi="Arial" w:cs="Arial"/>
                <w:sz w:val="24"/>
                <w:szCs w:val="24"/>
              </w:rPr>
              <w:t xml:space="preserve"> [et al.]; tł. B. Anioł [et al.], Warszawa: Wydawnictwo Naukowe PWN; [Oxford]: Oxford University Press, 2014;</w:t>
            </w:r>
          </w:p>
          <w:p w14:paraId="43438479" w14:textId="77777777" w:rsidR="000B31CC" w:rsidRPr="000B31CC" w:rsidRDefault="000B31CC" w:rsidP="00580FB1">
            <w:pPr>
              <w:pStyle w:val="Akapitzlist"/>
              <w:numPr>
                <w:ilvl w:val="0"/>
                <w:numId w:val="32"/>
              </w:numPr>
              <w:suppressAutoHyphens/>
              <w:autoSpaceDE w:val="0"/>
              <w:snapToGrid w:val="0"/>
              <w:spacing w:after="0" w:line="360" w:lineRule="auto"/>
              <w:rPr>
                <w:rFonts w:eastAsia="Times New Roman"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Wielki słownik polsko-angielski =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Polish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-English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dictionary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 / red. nacz. J. Linde-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Usiekniewicz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; red. nauk. E. Harris,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K.Polański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, okresowo Z. Saloni; aut. haseł P.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Beręsewicz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 [et al.], Warszawa: Wydawnictwo Naukowe PWN; [Oxford]: Oxford University Press, 2014;</w:t>
            </w:r>
          </w:p>
          <w:p w14:paraId="103DFF29" w14:textId="77777777" w:rsidR="000B31CC" w:rsidRPr="000B31CC" w:rsidRDefault="000B31CC" w:rsidP="00580FB1">
            <w:pPr>
              <w:pStyle w:val="Akapitzlist"/>
              <w:numPr>
                <w:ilvl w:val="0"/>
                <w:numId w:val="32"/>
              </w:numPr>
              <w:suppressAutoHyphens/>
              <w:autoSpaceDE w:val="0"/>
              <w:snapToGrid w:val="0"/>
              <w:spacing w:after="0" w:line="360" w:lineRule="auto"/>
              <w:rPr>
                <w:rFonts w:eastAsia="Times New Roman" w:cs="Arial"/>
                <w:sz w:val="24"/>
                <w:szCs w:val="24"/>
                <w:lang w:val="en-US"/>
              </w:rPr>
            </w:pPr>
            <w:r w:rsidRPr="000B31CC">
              <w:rPr>
                <w:rFonts w:eastAsia="Times New Roman" w:cs="Arial"/>
                <w:sz w:val="24"/>
                <w:szCs w:val="24"/>
                <w:lang w:val="en-US"/>
              </w:rPr>
              <w:t xml:space="preserve">Oxford advanced learner's dictionary of current English / A.S. Hornby; managing ed.: J. Turnbull [et al.], </w:t>
            </w:r>
            <w:r w:rsidRPr="000B31CC">
              <w:rPr>
                <w:rFonts w:cs="Arial"/>
                <w:sz w:val="24"/>
                <w:szCs w:val="24"/>
                <w:lang w:val="en-GB"/>
              </w:rPr>
              <w:t>Oxford: Oxford University Press, 2010.</w:t>
            </w:r>
          </w:p>
        </w:tc>
      </w:tr>
      <w:tr w:rsidR="000B31CC" w:rsidRPr="000B31CC" w14:paraId="63FA8426" w14:textId="77777777" w:rsidTr="00216545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163BA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Planowane formy/działania/metody dydaktyczne:</w:t>
            </w:r>
          </w:p>
        </w:tc>
      </w:tr>
      <w:tr w:rsidR="000B31CC" w:rsidRPr="000B31CC" w14:paraId="255858B0" w14:textId="77777777" w:rsidTr="00216545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AC9EE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0B31CC" w:rsidRPr="000B31CC" w14:paraId="79924660" w14:textId="77777777" w:rsidTr="0021654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4F12D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Sposoby weryfikacji efektów uczenia się osiąganych przez studenta: </w:t>
            </w:r>
          </w:p>
        </w:tc>
      </w:tr>
      <w:tr w:rsidR="000B31CC" w:rsidRPr="000B31CC" w14:paraId="2C8448BF" w14:textId="77777777" w:rsidTr="00216545">
        <w:trPr>
          <w:trHeight w:val="58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2B84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Pisemne testy sprawdzające, ocenianie na bieżąco zadań wykonanych w domu i w trakcie zajęć (w tym wypowiedzi ustnych). </w:t>
            </w:r>
          </w:p>
        </w:tc>
      </w:tr>
      <w:tr w:rsidR="000B31CC" w:rsidRPr="000B31CC" w14:paraId="73861DBE" w14:textId="77777777" w:rsidTr="0021654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E78FD7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Forma i warunki zaliczenia:</w:t>
            </w:r>
          </w:p>
        </w:tc>
      </w:tr>
      <w:tr w:rsidR="000B31CC" w:rsidRPr="000B31CC" w14:paraId="5DB30856" w14:textId="77777777" w:rsidTr="0021654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2FFEC7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Zaliczenie semestru na ocenę na podstawie:</w:t>
            </w:r>
          </w:p>
          <w:p w14:paraId="7B4E02C3" w14:textId="77777777" w:rsidR="000B31CC" w:rsidRPr="000B31CC" w:rsidRDefault="000B31CC" w:rsidP="00580FB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co najmniej dwóch testów sprawdzających stopień opanowania wiedzy i umiejętności;</w:t>
            </w:r>
          </w:p>
          <w:p w14:paraId="7ACCF762" w14:textId="77777777" w:rsidR="000B31CC" w:rsidRPr="000B31CC" w:rsidRDefault="000B31CC" w:rsidP="00580FB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 xml:space="preserve"> jakości wykonanych prac domowych oraz zadań na zajęciach;</w:t>
            </w:r>
          </w:p>
          <w:p w14:paraId="243B773E" w14:textId="77777777" w:rsidR="000B31CC" w:rsidRPr="000B31CC" w:rsidRDefault="000B31CC" w:rsidP="00580FB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aktywności na zajęciach oraz frekwencji.</w:t>
            </w:r>
          </w:p>
          <w:p w14:paraId="185A5D1E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0B31CC" w:rsidRPr="000B31CC" w14:paraId="7D275A55" w14:textId="77777777" w:rsidTr="0021654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53AD2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lastRenderedPageBreak/>
              <w:t>Bilans punktów ECTS</w:t>
            </w:r>
          </w:p>
        </w:tc>
      </w:tr>
      <w:tr w:rsidR="000B31CC" w:rsidRPr="000B31CC" w14:paraId="3948B2FC" w14:textId="77777777" w:rsidTr="00216545">
        <w:trPr>
          <w:trHeight w:val="322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C1578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Studia stacjonarne</w:t>
            </w:r>
          </w:p>
        </w:tc>
      </w:tr>
      <w:tr w:rsidR="000B31CC" w:rsidRPr="000B31CC" w14:paraId="1215982F" w14:textId="77777777" w:rsidTr="0021654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074391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Formy pracy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B7D93B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Obciążenie studenta</w:t>
            </w:r>
          </w:p>
        </w:tc>
      </w:tr>
      <w:tr w:rsidR="000B31CC" w:rsidRPr="000B31CC" w14:paraId="65FD3F35" w14:textId="77777777" w:rsidTr="00216545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BFE57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Udział w konwersatorium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94371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60 godz.</w:t>
            </w:r>
          </w:p>
        </w:tc>
      </w:tr>
      <w:tr w:rsidR="000B31CC" w:rsidRPr="000B31CC" w14:paraId="5ED659B3" w14:textId="77777777" w:rsidTr="00216545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EC984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Przygotowanie się do zajęć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5B10F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0B31CC" w:rsidRPr="000B31CC" w14:paraId="4D3068FB" w14:textId="77777777" w:rsidTr="00216545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C0C48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Przygotowanie się do kolokwiów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00157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0B31CC" w:rsidRPr="000B31CC" w14:paraId="78B30B85" w14:textId="77777777" w:rsidTr="00216545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8411F" w14:textId="77777777" w:rsidR="000B31CC" w:rsidRPr="000B31CC" w:rsidRDefault="000B31CC" w:rsidP="000B31CC">
            <w:pPr>
              <w:pStyle w:val="Nagwek2"/>
              <w:spacing w:line="360" w:lineRule="auto"/>
              <w:jc w:val="left"/>
              <w:rPr>
                <w:rFonts w:ascii="Arial" w:hAnsi="Arial" w:cs="Arial"/>
              </w:rPr>
            </w:pPr>
            <w:r w:rsidRPr="000B31CC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7173A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bCs/>
                <w:sz w:val="24"/>
                <w:szCs w:val="24"/>
              </w:rPr>
              <w:t>100 godz.</w:t>
            </w:r>
          </w:p>
        </w:tc>
      </w:tr>
      <w:tr w:rsidR="000B31CC" w:rsidRPr="000B31CC" w14:paraId="57FA06F0" w14:textId="77777777" w:rsidTr="00216545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DEC66" w14:textId="77777777" w:rsidR="000B31CC" w:rsidRPr="000B31CC" w:rsidRDefault="000B31CC" w:rsidP="000B31CC">
            <w:pPr>
              <w:pStyle w:val="Nagwek2"/>
              <w:spacing w:line="360" w:lineRule="auto"/>
              <w:jc w:val="left"/>
              <w:rPr>
                <w:rFonts w:ascii="Arial" w:hAnsi="Arial" w:cs="Arial"/>
              </w:rPr>
            </w:pPr>
            <w:r w:rsidRPr="000B31CC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2BAEF" w14:textId="77777777" w:rsidR="000B31CC" w:rsidRPr="000B31CC" w:rsidRDefault="000B31CC" w:rsidP="000B31CC">
            <w:pPr>
              <w:pStyle w:val="Nagwek3"/>
              <w:spacing w:line="360" w:lineRule="auto"/>
              <w:jc w:val="left"/>
              <w:rPr>
                <w:rFonts w:ascii="Arial" w:hAnsi="Arial" w:cs="Arial"/>
              </w:rPr>
            </w:pPr>
            <w:r w:rsidRPr="000B31CC">
              <w:rPr>
                <w:rFonts w:ascii="Arial" w:hAnsi="Arial" w:cs="Arial"/>
              </w:rPr>
              <w:t>4 ECTS</w:t>
            </w:r>
          </w:p>
        </w:tc>
      </w:tr>
    </w:tbl>
    <w:p w14:paraId="4C4911D5" w14:textId="77777777" w:rsidR="000B31CC" w:rsidRPr="000B31CC" w:rsidRDefault="000B31CC" w:rsidP="000B31CC">
      <w:pPr>
        <w:pStyle w:val="sylabusyspistreci"/>
        <w:numPr>
          <w:ilvl w:val="0"/>
          <w:numId w:val="0"/>
        </w:numPr>
        <w:spacing w:before="120" w:line="360" w:lineRule="auto"/>
        <w:ind w:left="426"/>
        <w:rPr>
          <w:sz w:val="24"/>
          <w:szCs w:val="24"/>
        </w:rPr>
      </w:pPr>
    </w:p>
    <w:p w14:paraId="2A3E045A" w14:textId="77777777" w:rsidR="000B31CC" w:rsidRPr="000B31CC" w:rsidRDefault="000B31CC" w:rsidP="000B31CC">
      <w:pPr>
        <w:spacing w:line="360" w:lineRule="auto"/>
        <w:rPr>
          <w:rFonts w:eastAsia="Times New Roman" w:cs="Arial"/>
          <w:noProof/>
          <w:sz w:val="24"/>
          <w:szCs w:val="24"/>
        </w:rPr>
      </w:pPr>
      <w:r w:rsidRPr="000B31CC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Język niemiecki 2,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0B31CC" w:rsidRPr="000B31CC" w14:paraId="4AA32C62" w14:textId="77777777" w:rsidTr="0021654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839C0B8" w14:textId="77777777" w:rsidR="000B31CC" w:rsidRPr="000B31CC" w:rsidRDefault="000B31CC" w:rsidP="000B31CC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0B31CC" w:rsidRPr="000B31CC" w14:paraId="41519248" w14:textId="77777777" w:rsidTr="0021654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EA87C3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672DB6" w14:textId="77777777" w:rsidR="000B31CC" w:rsidRPr="000B31CC" w:rsidRDefault="000B31CC" w:rsidP="000B31CC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15" w:name="_Toc181183101"/>
            <w:r w:rsidRPr="000B31CC">
              <w:rPr>
                <w:sz w:val="24"/>
                <w:szCs w:val="24"/>
              </w:rPr>
              <w:t>Język niemiecki 2</w:t>
            </w:r>
            <w:bookmarkEnd w:id="15"/>
          </w:p>
        </w:tc>
      </w:tr>
      <w:tr w:rsidR="000B31CC" w:rsidRPr="000B31CC" w14:paraId="3A3B4ED0" w14:textId="77777777" w:rsidTr="00216545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65B509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DF1526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1CC">
              <w:rPr>
                <w:rFonts w:cs="Arial"/>
                <w:sz w:val="24"/>
                <w:szCs w:val="24"/>
              </w:rPr>
              <w:t>German 2</w:t>
            </w:r>
          </w:p>
        </w:tc>
      </w:tr>
      <w:tr w:rsidR="000B31CC" w:rsidRPr="000B31CC" w14:paraId="1C23DF49" w14:textId="77777777" w:rsidTr="0021654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4B4CA5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0991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niemiecki (wspomagany językiem polskim)</w:t>
            </w:r>
          </w:p>
        </w:tc>
      </w:tr>
      <w:tr w:rsidR="000B31CC" w:rsidRPr="000B31CC" w14:paraId="5A8FBACA" w14:textId="77777777" w:rsidTr="00216545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39C4AB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3AA318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0B31CC" w:rsidRPr="000B31CC" w14:paraId="3126BBEC" w14:textId="77777777" w:rsidTr="0021654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FDC6F3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C643DF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Centrum Języków Obcych</w:t>
            </w:r>
          </w:p>
        </w:tc>
      </w:tr>
      <w:tr w:rsidR="000B31CC" w:rsidRPr="000B31CC" w14:paraId="25F4ADA5" w14:textId="77777777" w:rsidTr="0021654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041484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93E63E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0B31CC" w:rsidRPr="000B31CC" w14:paraId="4E2CA2A4" w14:textId="77777777" w:rsidTr="0021654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B6539B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B231C9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0B31CC" w:rsidRPr="000B31CC" w14:paraId="2DD9B999" w14:textId="77777777" w:rsidTr="0021654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685761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ECE9FF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0B31CC" w:rsidRPr="000B31CC" w14:paraId="52285222" w14:textId="77777777" w:rsidTr="0021654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B1F3E2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E5DBA7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0B31CC" w:rsidRPr="000B31CC" w14:paraId="7B6029BA" w14:textId="77777777" w:rsidTr="0021654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E3D297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12EECF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</w:t>
            </w:r>
          </w:p>
        </w:tc>
      </w:tr>
      <w:tr w:rsidR="000B31CC" w:rsidRPr="000B31CC" w14:paraId="1E6F9F99" w14:textId="77777777" w:rsidTr="0021654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2DBD0E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BA9EEB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dr inż. Marzena Lisowska</w:t>
            </w:r>
          </w:p>
        </w:tc>
      </w:tr>
      <w:tr w:rsidR="000B31CC" w:rsidRPr="000B31CC" w14:paraId="1B3870BB" w14:textId="77777777" w:rsidTr="0021654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4A7EBC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ECB715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nauczyciele języka niemieckiego</w:t>
            </w:r>
          </w:p>
        </w:tc>
      </w:tr>
      <w:tr w:rsidR="000B31CC" w:rsidRPr="000B31CC" w14:paraId="621CA595" w14:textId="77777777" w:rsidTr="0021654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497014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5D874F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Osiągnięcie językowej kompetencji komunikacyjnej na poziomie B2 ESOKJ Rady Europy.</w:t>
            </w:r>
          </w:p>
        </w:tc>
      </w:tr>
      <w:tr w:rsidR="000B31CC" w:rsidRPr="000B31CC" w14:paraId="59677EF5" w14:textId="77777777" w:rsidTr="0021654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0934B4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377C42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A6E9E2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0B31CC" w:rsidRPr="000B31CC" w14:paraId="27466841" w14:textId="77777777" w:rsidTr="0021654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7E6095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4C1D53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zna 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0DFA42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0B31CC" w:rsidRPr="000B31CC" w14:paraId="63B09C7F" w14:textId="77777777" w:rsidTr="0021654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31A5AE1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1D5EB4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C6E79F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0B31CC" w:rsidRPr="000B31CC" w14:paraId="39D2999D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7096E5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F59921A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zrozumieć znaczenie głównych wątków przekazu zawartego w złożonych tekstach na tematy konkretne i abstrakcyjne, łącznie ze zrozumieniem dyskusji na tematy z zakresu swojej specjalności.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46D126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0B31CC" w:rsidRPr="000B31CC" w14:paraId="47455AC3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5BEAB5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481751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formułować przejrzyste wypowiedzi ustne i pisemne dotyczące tematów ogólnych i specjalistycznych.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B3580A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0B31CC" w:rsidRPr="000B31CC" w14:paraId="2D3BD33D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B7D098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CA2453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zdobywać informacje oraz udzielać ich.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E0341B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0B31CC" w:rsidRPr="000B31CC" w14:paraId="04744854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23A66C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B46037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brać udział w dyskusji, argumentować, wyrażać aprobatę i sprzeciw, negocjować.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DBF5E0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0B31CC" w:rsidRPr="000B31CC" w14:paraId="7E5D8E97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076999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6AFD6E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kontrolować swoje wypowiedzi pod względem poprawności gramatycznej i leksykalnej.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893FB2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0B31CC" w:rsidRPr="000B31CC" w14:paraId="2E89D21D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342BAB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U_06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7C1FDA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pracować samodzielnie z tekstem specjalistycznym.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6DEDB25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K_U10</w:t>
            </w:r>
          </w:p>
        </w:tc>
      </w:tr>
      <w:tr w:rsidR="000B31CC" w:rsidRPr="000B31CC" w14:paraId="3EC0F52A" w14:textId="77777777" w:rsidTr="0021654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4E7ACC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5C9E342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20649E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0B31CC" w:rsidRPr="000B31CC" w14:paraId="277FEC2C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8A1817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BCAD6F0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ma świadomość potrzeby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A491F3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0B31CC" w:rsidRPr="000B31CC" w14:paraId="271693B5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94261A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86B6A5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współpracować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19B3E1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0B31CC" w:rsidRPr="000B31CC" w14:paraId="1C6D7950" w14:textId="77777777" w:rsidTr="0021654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2D5FD8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BA2E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konwersatorium</w:t>
            </w:r>
          </w:p>
        </w:tc>
      </w:tr>
      <w:tr w:rsidR="000B31CC" w:rsidRPr="000B31CC" w14:paraId="0BF7C8FA" w14:textId="77777777" w:rsidTr="0021654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D3BC9E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0B31CC" w:rsidRPr="000B31CC" w14:paraId="7A31C5BF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E5CE8D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Umiejętność posługiwania się językiem niemieckim na poziomie „Język niemiecki I”.</w:t>
            </w:r>
          </w:p>
        </w:tc>
      </w:tr>
      <w:tr w:rsidR="000B31CC" w:rsidRPr="000B31CC" w14:paraId="4DB20D05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7C1803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Treści modułu kształcenia:</w:t>
            </w:r>
          </w:p>
        </w:tc>
      </w:tr>
      <w:tr w:rsidR="000B31CC" w:rsidRPr="000B31CC" w14:paraId="68ACFA9F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A622A" w14:textId="77777777" w:rsidR="000B31CC" w:rsidRPr="000B31CC" w:rsidRDefault="000B31CC" w:rsidP="00580FB1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Pracownik w zakładzie pracy/przedstawicielstwo/filie</w:t>
            </w:r>
          </w:p>
          <w:p w14:paraId="1D84CDEF" w14:textId="77777777" w:rsidR="000B31CC" w:rsidRPr="000B31CC" w:rsidRDefault="000B31CC" w:rsidP="00580FB1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Sprzedaż towarów i usług</w:t>
            </w:r>
          </w:p>
          <w:p w14:paraId="0ADD1A27" w14:textId="77777777" w:rsidR="000B31CC" w:rsidRPr="000B31CC" w:rsidRDefault="000B31CC" w:rsidP="00580FB1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Rozwiązywanie problemów związanych z funkcjonowaniem firmy</w:t>
            </w:r>
          </w:p>
          <w:p w14:paraId="5F40F2DA" w14:textId="77777777" w:rsidR="000B31CC" w:rsidRPr="000B31CC" w:rsidRDefault="000B31CC" w:rsidP="00580FB1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>Oferty pracy/CV/list motywacyjny/rozmowa kwalifikacyjna/świadectwo pracy</w:t>
            </w:r>
          </w:p>
          <w:p w14:paraId="59B1873C" w14:textId="77777777" w:rsidR="000B31CC" w:rsidRPr="000B31CC" w:rsidRDefault="000B31CC" w:rsidP="00580FB1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Współczesne formy zatrudnienia/rynek pracy</w:t>
            </w:r>
          </w:p>
          <w:p w14:paraId="0A9DF42C" w14:textId="77777777" w:rsidR="000B31CC" w:rsidRPr="000B31CC" w:rsidRDefault="000B31CC" w:rsidP="00580FB1">
            <w:pPr>
              <w:pStyle w:val="Akapitzlist"/>
              <w:numPr>
                <w:ilvl w:val="0"/>
                <w:numId w:val="24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Teksty specjalistyczne  o tematyce związanej z kierunkiem studiów</w:t>
            </w:r>
          </w:p>
        </w:tc>
      </w:tr>
      <w:tr w:rsidR="000B31CC" w:rsidRPr="000B31CC" w14:paraId="586C503B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F17A045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0B31CC" w:rsidRPr="000B31CC" w14:paraId="3F39A204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4EC71E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0B31CC">
              <w:rPr>
                <w:rFonts w:cs="Arial"/>
                <w:sz w:val="24"/>
                <w:szCs w:val="24"/>
                <w:lang w:val="de-DE"/>
              </w:rPr>
              <w:t xml:space="preserve">Anette Müller, Sabine Schlüter: </w:t>
            </w:r>
            <w:r w:rsidRPr="000B31CC">
              <w:rPr>
                <w:rFonts w:cs="Arial"/>
                <w:b/>
                <w:sz w:val="24"/>
                <w:szCs w:val="24"/>
                <w:lang w:val="de-DE"/>
              </w:rPr>
              <w:t>Im Beruf.</w:t>
            </w:r>
            <w:r w:rsidRPr="000B31CC">
              <w:rPr>
                <w:rFonts w:cs="Arial"/>
                <w:sz w:val="24"/>
                <w:szCs w:val="24"/>
                <w:lang w:val="de-DE"/>
              </w:rPr>
              <w:t xml:space="preserve"> Kursbuch. Deutsch als Fremd- und Zweitsprache. </w:t>
            </w:r>
            <w:r w:rsidRPr="000B31CC">
              <w:rPr>
                <w:rFonts w:cs="Arial"/>
                <w:sz w:val="24"/>
                <w:szCs w:val="24"/>
              </w:rPr>
              <w:t xml:space="preserve">B1+/B2,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Hueber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Verlag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2013.</w:t>
            </w:r>
          </w:p>
        </w:tc>
      </w:tr>
      <w:tr w:rsidR="000B31CC" w:rsidRPr="000B31CC" w14:paraId="7AA821C8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093E4F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Literatura dodatkowa:</w:t>
            </w:r>
          </w:p>
        </w:tc>
      </w:tr>
      <w:tr w:rsidR="000B31CC" w:rsidRPr="000B31CC" w14:paraId="3A17BC0B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24E1A1" w14:textId="77777777" w:rsidR="000B31CC" w:rsidRPr="000B31CC" w:rsidRDefault="000B31CC" w:rsidP="00580FB1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Teksty specjalistyczne z różnych źródeł: Internet, prasa, publikacje naukowe, podręczniki naukowe;</w:t>
            </w:r>
          </w:p>
          <w:p w14:paraId="64F0AD96" w14:textId="77777777" w:rsidR="000B31CC" w:rsidRPr="000B31CC" w:rsidRDefault="000B31CC" w:rsidP="00580FB1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0B31CC">
              <w:rPr>
                <w:rFonts w:cs="Arial"/>
                <w:bCs/>
                <w:sz w:val="24"/>
                <w:szCs w:val="24"/>
                <w:lang w:val="de-DE"/>
              </w:rPr>
              <w:t xml:space="preserve">Langenscheidt Großwörterbuch Polnisch: Polnisch-Deutsch, Deutsch-Polnisch: Völlige Neubearbeitung  von Urszula </w:t>
            </w:r>
            <w:proofErr w:type="spellStart"/>
            <w:r w:rsidRPr="000B31CC">
              <w:rPr>
                <w:rFonts w:cs="Arial"/>
                <w:bCs/>
                <w:sz w:val="24"/>
                <w:szCs w:val="24"/>
                <w:lang w:val="de-DE"/>
              </w:rPr>
              <w:t>Czerska</w:t>
            </w:r>
            <w:proofErr w:type="spellEnd"/>
            <w:r w:rsidRPr="000B31CC">
              <w:rPr>
                <w:rFonts w:cs="Arial"/>
                <w:bCs/>
                <w:sz w:val="24"/>
                <w:szCs w:val="24"/>
                <w:lang w:val="de-DE"/>
              </w:rPr>
              <w:t xml:space="preserve"> und Stanislaw </w:t>
            </w:r>
            <w:proofErr w:type="spellStart"/>
            <w:r w:rsidRPr="000B31CC">
              <w:rPr>
                <w:rFonts w:cs="Arial"/>
                <w:bCs/>
                <w:sz w:val="24"/>
                <w:szCs w:val="24"/>
                <w:lang w:val="de-DE"/>
              </w:rPr>
              <w:t>Walewski</w:t>
            </w:r>
            <w:proofErr w:type="spellEnd"/>
            <w:r w:rsidRPr="000B31CC">
              <w:rPr>
                <w:rFonts w:cs="Arial"/>
                <w:bCs/>
                <w:sz w:val="24"/>
                <w:szCs w:val="24"/>
                <w:lang w:val="de-DE"/>
              </w:rPr>
              <w:t>. Hrsg. Langenscheidt.</w:t>
            </w:r>
          </w:p>
          <w:p w14:paraId="00403401" w14:textId="77777777" w:rsidR="000B31CC" w:rsidRPr="000B31CC" w:rsidRDefault="000B31CC" w:rsidP="00580FB1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cs="Arial"/>
                <w:sz w:val="24"/>
                <w:szCs w:val="24"/>
                <w:lang w:val="de-DE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Repetytorium z gramatyki języka niemieckiego. Stanisław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Bęza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wyd. PWN.</w:t>
            </w:r>
          </w:p>
        </w:tc>
      </w:tr>
      <w:tr w:rsidR="000B31CC" w:rsidRPr="000B31CC" w14:paraId="796F76B1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B95B5E2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0B31CC" w:rsidRPr="000B31CC" w14:paraId="7F330660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294B1A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0B31CC" w:rsidRPr="000B31CC" w14:paraId="05C5C589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887A39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0B31CC" w:rsidRPr="000B31CC" w14:paraId="6B4CF6ED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7D0AB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Pisemne testy sprawdzające, ocenianie na bieżąco zadań wykonanych w domu i w trakcie zajęć (w tym wypowiedzi ustnych).</w:t>
            </w:r>
          </w:p>
        </w:tc>
      </w:tr>
      <w:tr w:rsidR="000B31CC" w:rsidRPr="000B31CC" w14:paraId="4858ECCB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A9D4E4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warunki zaliczenia:</w:t>
            </w:r>
          </w:p>
        </w:tc>
      </w:tr>
      <w:tr w:rsidR="000B31CC" w:rsidRPr="000B31CC" w14:paraId="5F6847A8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109E8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Zaliczenie semestru na ocenę na podstawie:</w:t>
            </w:r>
          </w:p>
          <w:p w14:paraId="6F65D1CF" w14:textId="77777777" w:rsidR="000B31CC" w:rsidRPr="000B31CC" w:rsidRDefault="000B31CC" w:rsidP="00580FB1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co najmniej dwóch testów sprawdzających stopień opanowania wiedzy i umiejętności;</w:t>
            </w:r>
          </w:p>
          <w:p w14:paraId="302EEBCF" w14:textId="77777777" w:rsidR="000B31CC" w:rsidRPr="000B31CC" w:rsidRDefault="000B31CC" w:rsidP="00580FB1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jakości wykonanych prac domowych oraz zadań na zajęciach;</w:t>
            </w:r>
          </w:p>
          <w:p w14:paraId="1319368C" w14:textId="77777777" w:rsidR="000B31CC" w:rsidRPr="000B31CC" w:rsidRDefault="000B31CC" w:rsidP="00580FB1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aktywności na zajęciach oraz frekwencji.</w:t>
            </w:r>
          </w:p>
          <w:p w14:paraId="494E643D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0B31CC" w:rsidRPr="000B31CC" w14:paraId="7F51D9F5" w14:textId="77777777" w:rsidTr="0021654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E91ED85" w14:textId="77777777" w:rsidR="000B31CC" w:rsidRPr="000B31CC" w:rsidRDefault="000B31CC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0B31CC" w:rsidRPr="000B31CC" w14:paraId="2AC927EE" w14:textId="77777777" w:rsidTr="0021654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23999F" w14:textId="77777777" w:rsidR="000B31CC" w:rsidRPr="000B31CC" w:rsidRDefault="000B31CC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0B31CC" w:rsidRPr="000B31CC" w14:paraId="7264C8B8" w14:textId="77777777" w:rsidTr="0021654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0D8DAA" w14:textId="77777777" w:rsidR="000B31CC" w:rsidRPr="000B31CC" w:rsidRDefault="000B31CC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005FB7" w14:textId="77777777" w:rsidR="000B31CC" w:rsidRPr="000B31CC" w:rsidRDefault="000B31CC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0B31CC" w:rsidRPr="000B31CC" w14:paraId="3A1494E2" w14:textId="77777777" w:rsidTr="0021654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53880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55180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60 godz.</w:t>
            </w:r>
          </w:p>
        </w:tc>
      </w:tr>
      <w:tr w:rsidR="000B31CC" w:rsidRPr="000B31CC" w14:paraId="2B7463AA" w14:textId="77777777" w:rsidTr="0021654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085D5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B0D27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0B31CC" w:rsidRPr="000B31CC" w14:paraId="2A7C2EC5" w14:textId="77777777" w:rsidTr="0021654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04A13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6822A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0B31CC" w:rsidRPr="000B31CC" w14:paraId="133B8C4F" w14:textId="77777777" w:rsidTr="0021654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B072A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EE107" w14:textId="77777777" w:rsidR="000B31CC" w:rsidRPr="000B31CC" w:rsidRDefault="000B31CC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0B31CC" w:rsidRPr="000B31CC" w14:paraId="17F17E24" w14:textId="77777777" w:rsidTr="0021654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2601A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ADC87F" w14:textId="77777777" w:rsidR="000B31CC" w:rsidRPr="000B31CC" w:rsidRDefault="000B31CC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</w:t>
            </w:r>
          </w:p>
        </w:tc>
      </w:tr>
    </w:tbl>
    <w:p w14:paraId="2680E1ED" w14:textId="77777777" w:rsidR="000B31CC" w:rsidRPr="000B31CC" w:rsidRDefault="000B31CC" w:rsidP="000B31CC">
      <w:pPr>
        <w:pStyle w:val="sylabusyspistreci"/>
        <w:numPr>
          <w:ilvl w:val="0"/>
          <w:numId w:val="0"/>
        </w:numPr>
        <w:spacing w:before="120" w:line="360" w:lineRule="auto"/>
        <w:ind w:left="426"/>
        <w:rPr>
          <w:sz w:val="24"/>
          <w:szCs w:val="24"/>
        </w:rPr>
      </w:pPr>
    </w:p>
    <w:p w14:paraId="39681970" w14:textId="77777777" w:rsidR="000B31CC" w:rsidRPr="000B31CC" w:rsidRDefault="000B31CC" w:rsidP="000B31CC">
      <w:pPr>
        <w:spacing w:line="360" w:lineRule="auto"/>
        <w:rPr>
          <w:rFonts w:eastAsia="Times New Roman" w:cs="Arial"/>
          <w:noProof/>
          <w:sz w:val="24"/>
          <w:szCs w:val="24"/>
        </w:rPr>
      </w:pPr>
      <w:r w:rsidRPr="000B31CC">
        <w:rPr>
          <w:rFonts w:cs="Arial"/>
          <w:sz w:val="24"/>
          <w:szCs w:val="24"/>
        </w:rPr>
        <w:br w:type="page"/>
      </w:r>
    </w:p>
    <w:tbl>
      <w:tblPr>
        <w:tblW w:w="10335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język rosyjski 2, kierunek gospodarka przes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7"/>
        <w:gridCol w:w="1257"/>
        <w:gridCol w:w="585"/>
        <w:gridCol w:w="1800"/>
      </w:tblGrid>
      <w:tr w:rsidR="000B31CC" w:rsidRPr="000B31CC" w14:paraId="70049D7F" w14:textId="77777777" w:rsidTr="00216545">
        <w:trPr>
          <w:trHeight w:val="509"/>
        </w:trPr>
        <w:tc>
          <w:tcPr>
            <w:tcW w:w="1034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69A4BD72" w14:textId="77777777" w:rsidR="000B31CC" w:rsidRPr="000B31CC" w:rsidRDefault="000B31CC" w:rsidP="000B31CC">
            <w:pPr>
              <w:spacing w:after="0" w:line="360" w:lineRule="auto"/>
              <w:contextualSpacing/>
              <w:rPr>
                <w:rFonts w:eastAsiaTheme="majorEastAsia" w:cs="Arial"/>
                <w:b/>
                <w:spacing w:val="-10"/>
                <w:kern w:val="28"/>
                <w:sz w:val="24"/>
                <w:szCs w:val="24"/>
              </w:rPr>
            </w:pPr>
            <w:r w:rsidRPr="000B31CC">
              <w:rPr>
                <w:rFonts w:eastAsiaTheme="majorEastAsia" w:cs="Arial"/>
                <w:b/>
                <w:spacing w:val="-10"/>
                <w:kern w:val="28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0B31CC" w:rsidRPr="000B31CC" w14:paraId="0DA7EB24" w14:textId="77777777" w:rsidTr="0021654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C1AFE3B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595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2980942" w14:textId="77777777" w:rsidR="000B31CC" w:rsidRPr="000B31CC" w:rsidRDefault="000B31CC" w:rsidP="000B31CC">
            <w:pPr>
              <w:pStyle w:val="sylab2"/>
              <w:spacing w:before="120" w:line="360" w:lineRule="auto"/>
              <w:rPr>
                <w:sz w:val="24"/>
                <w:szCs w:val="24"/>
              </w:rPr>
            </w:pPr>
            <w:bookmarkStart w:id="16" w:name="_Toc179960584"/>
            <w:bookmarkStart w:id="17" w:name="_Toc181183102"/>
            <w:r w:rsidRPr="000B31CC">
              <w:rPr>
                <w:sz w:val="24"/>
                <w:szCs w:val="24"/>
              </w:rPr>
              <w:t>Język rosyjski 2</w:t>
            </w:r>
            <w:bookmarkEnd w:id="16"/>
            <w:bookmarkEnd w:id="17"/>
          </w:p>
        </w:tc>
      </w:tr>
      <w:tr w:rsidR="000B31CC" w:rsidRPr="000B31CC" w14:paraId="68B891AE" w14:textId="77777777" w:rsidTr="00216545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DF4867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690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8D75A86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1CC">
              <w:rPr>
                <w:rFonts w:cs="Arial"/>
                <w:sz w:val="24"/>
                <w:szCs w:val="24"/>
              </w:rPr>
              <w:t>Russian II</w:t>
            </w:r>
          </w:p>
        </w:tc>
      </w:tr>
      <w:tr w:rsidR="000B31CC" w:rsidRPr="000B31CC" w14:paraId="1BC93E0D" w14:textId="77777777" w:rsidTr="0021654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B9B999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Język wykładowy: </w:t>
            </w:r>
          </w:p>
        </w:tc>
        <w:tc>
          <w:tcPr>
            <w:tcW w:w="80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1DFF2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rosyjski (wspomagany językiem polskim)</w:t>
            </w:r>
          </w:p>
        </w:tc>
      </w:tr>
      <w:tr w:rsidR="000B31CC" w:rsidRPr="000B31CC" w14:paraId="73DFFA6E" w14:textId="77777777" w:rsidTr="00216545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25E4B5F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6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7E3C66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0B31CC" w:rsidRPr="000B31CC" w14:paraId="2AD70D60" w14:textId="77777777" w:rsidTr="0021654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29744F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61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3CE2D7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Centrum Języków Obcych</w:t>
            </w:r>
          </w:p>
        </w:tc>
      </w:tr>
      <w:tr w:rsidR="000B31CC" w:rsidRPr="000B31CC" w14:paraId="158C549A" w14:textId="77777777" w:rsidTr="0021654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28E95B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8CF47E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0B31CC" w:rsidRPr="000B31CC" w14:paraId="3232B3DC" w14:textId="77777777" w:rsidTr="0021654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3964EB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3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856BA36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0B31CC" w:rsidRPr="000B31CC" w14:paraId="5E2501C3" w14:textId="77777777" w:rsidTr="0021654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E2ADDB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60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8839FA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drugi</w:t>
            </w:r>
          </w:p>
        </w:tc>
      </w:tr>
      <w:tr w:rsidR="000B31CC" w:rsidRPr="000B31CC" w14:paraId="041D155C" w14:textId="77777777" w:rsidTr="0021654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CC17CC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03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5DD4140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0B31CC" w:rsidRPr="000B31CC" w14:paraId="0E9FDDDF" w14:textId="77777777" w:rsidTr="0021654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C92D7B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47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2E2B754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</w:t>
            </w:r>
          </w:p>
        </w:tc>
      </w:tr>
      <w:tr w:rsidR="000B31CC" w:rsidRPr="000B31CC" w14:paraId="7D8487E0" w14:textId="77777777" w:rsidTr="0021654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60F6B0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891201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dr Ewa Borkowska</w:t>
            </w:r>
          </w:p>
        </w:tc>
      </w:tr>
      <w:tr w:rsidR="000B31CC" w:rsidRPr="000B31CC" w14:paraId="485DB833" w14:textId="77777777" w:rsidTr="0021654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05DA29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32A12C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nauczyciele języka rosyjskiego</w:t>
            </w:r>
          </w:p>
        </w:tc>
      </w:tr>
      <w:tr w:rsidR="000B31CC" w:rsidRPr="000B31CC" w14:paraId="7DA2D233" w14:textId="77777777" w:rsidTr="0021654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70649B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D06440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Osiągnięcie językowej kompetencji komunikacyjnej na poziomie B2 ESOKJ Rady Europy.</w:t>
            </w:r>
          </w:p>
        </w:tc>
      </w:tr>
      <w:tr w:rsidR="000B31CC" w:rsidRPr="000B31CC" w14:paraId="7C1D1AF0" w14:textId="77777777" w:rsidTr="0021654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66DE6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6EA9E1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Efekt uczenia się: WIEDZA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B77C06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0B31CC" w:rsidRPr="000B31CC" w14:paraId="14D5CA73" w14:textId="77777777" w:rsidTr="0021654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39F5C22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39E2A0B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zna 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BFA97C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</w:p>
        </w:tc>
      </w:tr>
      <w:tr w:rsidR="000B31CC" w:rsidRPr="000B31CC" w14:paraId="1DDC9F88" w14:textId="77777777" w:rsidTr="0021654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C44D6E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DB62E1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Efekt uczenia się: UMIEJĘTNOŚCI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46D3D7B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Symbol efektu </w:t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kierunkowego</w:t>
            </w:r>
          </w:p>
        </w:tc>
      </w:tr>
      <w:tr w:rsidR="000B31CC" w:rsidRPr="000B31CC" w14:paraId="1FCAC3DD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3E0E405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59875D2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zrozumieć znaczenie głównych wątków przekazu zawartego w złożonych tekstach na tematy konkretne i abstrakcyjne, łącznie ze zrozumieniem dyskusji na tematy z zakresu swojej specjalności.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4ECE99B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0B31CC" w:rsidRPr="000B31CC" w14:paraId="20EC0E91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0C8C5FC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1602012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formułować przejrzyste wypowiedzi ustne i pisemne dotyczące tematów ogólnych i specjalistycznych.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FBB5657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0B31CC" w:rsidRPr="000B31CC" w14:paraId="137C79C9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AF784AE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4A9BCF0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zdobywać informacje oraz udzielać ich.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EC1FFBB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0B31CC" w:rsidRPr="000B31CC" w14:paraId="51F3C811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958C71F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DDBC574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brać udział w dyskusji, argumentować, wyrażać aprobatę i sprzeciw, negocjować.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332E124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0B31CC" w:rsidRPr="000B31CC" w14:paraId="016B57A5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04F118B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460B20D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kontrolować swoje wypowiedzi pod względem poprawności gramatycznej i leksykalnej.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C9B6B2C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0B31CC" w:rsidRPr="000B31CC" w14:paraId="1F3BFABA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E0E148F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U_06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D376D98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pracować samodzielnie z tekstem specjalistycznym.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27435AC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K_U12</w:t>
            </w:r>
          </w:p>
        </w:tc>
      </w:tr>
      <w:tr w:rsidR="000B31CC" w:rsidRPr="000B31CC" w14:paraId="1ABCDA8D" w14:textId="77777777" w:rsidTr="0021654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B0E72FB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5DF6F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Efekt uczenia się: KOMPETENCJE SPOŁECZNE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3D8AEF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0B31CC" w:rsidRPr="000B31CC" w14:paraId="3EB0CF16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A191C20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058EDB7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ma świadomość potrzeby znajomości języka obcego w życiu prywatnym i przyszłej pracy zawodowej.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EA44326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K_K01, K_K02</w:t>
            </w:r>
          </w:p>
        </w:tc>
      </w:tr>
      <w:tr w:rsidR="000B31CC" w:rsidRPr="000B31CC" w14:paraId="57122719" w14:textId="77777777" w:rsidTr="0021654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005675F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A5B5BF7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Student potrafi współpracować i pracować w grupie, przyjmując w niej różne role.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DE3CBE6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K_K01, K_K02</w:t>
            </w:r>
          </w:p>
        </w:tc>
      </w:tr>
      <w:tr w:rsidR="000B31CC" w:rsidRPr="000B31CC" w14:paraId="297536F2" w14:textId="77777777" w:rsidTr="0021654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72BD5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77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611C9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konwersatorium</w:t>
            </w:r>
          </w:p>
        </w:tc>
      </w:tr>
      <w:tr w:rsidR="000B31CC" w:rsidRPr="000B31CC" w14:paraId="219D01AE" w14:textId="77777777" w:rsidTr="00216545">
        <w:trPr>
          <w:trHeight w:val="454"/>
        </w:trPr>
        <w:tc>
          <w:tcPr>
            <w:tcW w:w="1034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0C99D1C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0B31CC" w:rsidRPr="000B31CC" w14:paraId="4BF38B70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564721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Umiejętność posługiwania się językiem rosyjskim na poziomie „Język rosyjski I”.</w:t>
            </w:r>
          </w:p>
        </w:tc>
      </w:tr>
      <w:tr w:rsidR="000B31CC" w:rsidRPr="000B31CC" w14:paraId="00CD9DF3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939285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0B31CC" w:rsidRPr="000B31CC" w14:paraId="5D3F9DE9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312EEB" w14:textId="77777777" w:rsidR="000B31CC" w:rsidRPr="000B31CC" w:rsidRDefault="000B31CC" w:rsidP="00580FB1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Środowisko pracy</w:t>
            </w:r>
            <w:r w:rsidRPr="000B31CC">
              <w:rPr>
                <w:rFonts w:cs="Arial"/>
                <w:sz w:val="24"/>
                <w:szCs w:val="24"/>
              </w:rPr>
              <w:t xml:space="preserve"> – rozmowy nt. różnych zawodów, obowiązków służbowych i warunków pracy.</w:t>
            </w:r>
          </w:p>
          <w:p w14:paraId="58E1DDB0" w14:textId="77777777" w:rsidR="000B31CC" w:rsidRPr="000B31CC" w:rsidRDefault="000B31CC" w:rsidP="00580FB1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Zakupy</w:t>
            </w:r>
            <w:r w:rsidRPr="000B31CC">
              <w:rPr>
                <w:rFonts w:cs="Arial"/>
                <w:sz w:val="24"/>
                <w:szCs w:val="24"/>
              </w:rPr>
              <w:t xml:space="preserve"> − ubrania, akcesoria, smartfony, zwyczaje zakupowe; negocjacje cenowe.</w:t>
            </w:r>
          </w:p>
          <w:p w14:paraId="6C02991A" w14:textId="77777777" w:rsidR="000B31CC" w:rsidRPr="000B31CC" w:rsidRDefault="000B31CC" w:rsidP="00580FB1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Aktywność edukacyjna i szkoleniowa</w:t>
            </w:r>
            <w:r w:rsidRPr="000B31CC">
              <w:rPr>
                <w:rFonts w:cs="Arial"/>
                <w:sz w:val="24"/>
                <w:szCs w:val="24"/>
              </w:rPr>
              <w:t xml:space="preserve"> − rozmowa nt. szkół, uczelni, nauczycieli i studentów.</w:t>
            </w:r>
          </w:p>
          <w:p w14:paraId="3AB8776D" w14:textId="77777777" w:rsidR="000B31CC" w:rsidRPr="000B31CC" w:rsidRDefault="000B31CC" w:rsidP="00580FB1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lastRenderedPageBreak/>
              <w:t>Potrawy</w:t>
            </w:r>
            <w:r w:rsidRPr="000B31CC">
              <w:rPr>
                <w:rFonts w:cs="Arial"/>
                <w:sz w:val="24"/>
                <w:szCs w:val="24"/>
              </w:rPr>
              <w:t xml:space="preserve"> – opis różnych potraw i sposobów ich przygotowywania, kulturowe uwarunkowania żywienia.</w:t>
            </w:r>
          </w:p>
          <w:p w14:paraId="51CA6989" w14:textId="77777777" w:rsidR="000B31CC" w:rsidRPr="000B31CC" w:rsidRDefault="000B31CC" w:rsidP="00580FB1">
            <w:pPr>
              <w:numPr>
                <w:ilvl w:val="0"/>
                <w:numId w:val="28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Teksty specjalistyczne</w:t>
            </w:r>
            <w:r w:rsidRPr="000B31CC">
              <w:rPr>
                <w:rFonts w:cs="Arial"/>
                <w:sz w:val="24"/>
                <w:szCs w:val="24"/>
              </w:rPr>
              <w:t xml:space="preserve"> o tematyce związanej z kierunkiem studiów.</w:t>
            </w:r>
          </w:p>
        </w:tc>
      </w:tr>
      <w:tr w:rsidR="000B31CC" w:rsidRPr="000B31CC" w14:paraId="65050D5A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C99D81F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0B31CC" w:rsidRPr="000B31CC" w14:paraId="1F3F9BD1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DE2BB6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Arial Unicode MS" w:cs="Arial"/>
                <w:sz w:val="24"/>
                <w:szCs w:val="24"/>
              </w:rPr>
              <w:t xml:space="preserve">Anna </w:t>
            </w:r>
            <w:proofErr w:type="spellStart"/>
            <w:r w:rsidRPr="000B31CC">
              <w:rPr>
                <w:rFonts w:eastAsia="Arial Unicode MS" w:cs="Arial"/>
                <w:sz w:val="24"/>
                <w:szCs w:val="24"/>
              </w:rPr>
              <w:t>Pado</w:t>
            </w:r>
            <w:proofErr w:type="spellEnd"/>
            <w:r w:rsidRPr="000B31CC">
              <w:rPr>
                <w:rFonts w:eastAsia="Arial Unicode MS" w:cs="Arial"/>
                <w:sz w:val="24"/>
                <w:szCs w:val="24"/>
              </w:rPr>
              <w:t xml:space="preserve">, Start. </w:t>
            </w:r>
            <w:proofErr w:type="spellStart"/>
            <w:r w:rsidRPr="000B31CC">
              <w:rPr>
                <w:rFonts w:eastAsia="Arial Unicode MS" w:cs="Arial"/>
                <w:sz w:val="24"/>
                <w:szCs w:val="24"/>
              </w:rPr>
              <w:t>ru</w:t>
            </w:r>
            <w:proofErr w:type="spellEnd"/>
            <w:r w:rsidRPr="000B31CC">
              <w:rPr>
                <w:rFonts w:eastAsia="Arial Unicode MS" w:cs="Arial"/>
                <w:sz w:val="24"/>
                <w:szCs w:val="24"/>
              </w:rPr>
              <w:t xml:space="preserve"> 2. Język rosyjski dla średnio zaawansowanych. Podręcznik z ćwiczeniami i płytą CD. Kurs dla dorosłych i </w:t>
            </w:r>
            <w:proofErr w:type="spellStart"/>
            <w:r w:rsidRPr="000B31CC">
              <w:rPr>
                <w:rFonts w:eastAsia="Arial Unicode MS" w:cs="Arial"/>
                <w:sz w:val="24"/>
                <w:szCs w:val="24"/>
              </w:rPr>
              <w:t>studentów,.Warszawa</w:t>
            </w:r>
            <w:proofErr w:type="spellEnd"/>
            <w:r w:rsidRPr="000B31CC">
              <w:rPr>
                <w:rFonts w:eastAsia="Arial Unicode MS" w:cs="Arial"/>
                <w:sz w:val="24"/>
                <w:szCs w:val="24"/>
              </w:rPr>
              <w:t>, Wyd. WSiP 2011, 112 s.</w:t>
            </w:r>
          </w:p>
        </w:tc>
      </w:tr>
      <w:tr w:rsidR="000B31CC" w:rsidRPr="000B31CC" w14:paraId="29A75D85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6496B5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0B31CC" w:rsidRPr="000B31CC" w14:paraId="77C916B2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BB6F4A" w14:textId="77777777" w:rsidR="000B31CC" w:rsidRPr="000B31CC" w:rsidRDefault="000B31CC" w:rsidP="00580FB1">
            <w:pPr>
              <w:numPr>
                <w:ilvl w:val="0"/>
                <w:numId w:val="29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Teksty specjalistyczne z różnych źródeł: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internet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prasa, publikacje naukowe, podręczniki naukowe;</w:t>
            </w:r>
          </w:p>
          <w:p w14:paraId="75A937A8" w14:textId="77777777" w:rsidR="000B31CC" w:rsidRPr="000B31CC" w:rsidRDefault="000B31CC" w:rsidP="00580FB1">
            <w:pPr>
              <w:numPr>
                <w:ilvl w:val="0"/>
                <w:numId w:val="29"/>
              </w:numPr>
              <w:spacing w:after="0" w:line="360" w:lineRule="auto"/>
              <w:ind w:left="0" w:firstLine="0"/>
              <w:contextualSpacing/>
              <w:rPr>
                <w:rFonts w:cs="Arial"/>
                <w:sz w:val="24"/>
                <w:szCs w:val="24"/>
              </w:rPr>
            </w:pPr>
            <w:proofErr w:type="spellStart"/>
            <w:r w:rsidRPr="000B31CC">
              <w:rPr>
                <w:rFonts w:cs="Arial"/>
                <w:sz w:val="24"/>
                <w:szCs w:val="24"/>
              </w:rPr>
              <w:t>Chuchmacz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 Dorota, Ossowska Helena,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Wot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grammatika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. Repetytorium gramatyczne z języka rosyjskiego z płytą CD, Warszawa 2010.</w:t>
            </w:r>
          </w:p>
        </w:tc>
      </w:tr>
      <w:tr w:rsidR="000B31CC" w:rsidRPr="000B31CC" w14:paraId="49E38583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878B5CE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0B31CC" w:rsidRPr="000B31CC" w14:paraId="02CF094E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85DF29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0B31CC" w:rsidRPr="000B31CC" w14:paraId="57B07C71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5BA4ADE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0B31CC" w:rsidRPr="000B31CC" w14:paraId="0B6ECDC0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A2DFC2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Pisemne testy sprawdzające, ocenianie na bieżąco zadań wykonanych w domu i w trakcie zajęć (w tym wypowiedzi ustnych).</w:t>
            </w:r>
          </w:p>
        </w:tc>
      </w:tr>
      <w:tr w:rsidR="000B31CC" w:rsidRPr="000B31CC" w14:paraId="5DD2F174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4D80209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0B31CC" w:rsidRPr="000B31CC" w14:paraId="29566185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085D559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Zaliczenie semestru na ocenę na podstawie:</w:t>
            </w:r>
            <w:r w:rsidRPr="000B31CC">
              <w:rPr>
                <w:rFonts w:cs="Arial"/>
                <w:sz w:val="24"/>
                <w:szCs w:val="24"/>
              </w:rPr>
              <w:br/>
              <w:t>- co najmniej dwóch testów sprawdzających stopień opanowania wiedzy i umiejętności;</w:t>
            </w:r>
            <w:r w:rsidRPr="000B31CC">
              <w:rPr>
                <w:rFonts w:cs="Arial"/>
                <w:sz w:val="24"/>
                <w:szCs w:val="24"/>
              </w:rPr>
              <w:br/>
              <w:t>- jakości wykonanych prac domowych oraz zadań na zajęciach;</w:t>
            </w:r>
            <w:r w:rsidRPr="000B31CC">
              <w:rPr>
                <w:rFonts w:cs="Arial"/>
                <w:sz w:val="24"/>
                <w:szCs w:val="24"/>
              </w:rPr>
              <w:br/>
              <w:t>- aktywności na zajęciach oraz frekwencji.</w:t>
            </w:r>
            <w:r w:rsidRPr="000B31CC">
              <w:rPr>
                <w:rFonts w:cs="Arial"/>
                <w:sz w:val="24"/>
                <w:szCs w:val="24"/>
              </w:rPr>
              <w:br/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0B31CC" w:rsidRPr="000B31CC" w14:paraId="68DEFD75" w14:textId="77777777" w:rsidTr="00216545">
        <w:trPr>
          <w:trHeight w:val="32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1E7E8E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Bilans punktów ECTS:</w:t>
            </w:r>
          </w:p>
        </w:tc>
      </w:tr>
      <w:tr w:rsidR="000B31CC" w:rsidRPr="000B31CC" w14:paraId="378F46F6" w14:textId="77777777" w:rsidTr="00216545">
        <w:trPr>
          <w:trHeight w:val="370"/>
        </w:trPr>
        <w:tc>
          <w:tcPr>
            <w:tcW w:w="10340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DAE6CC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Studia stacjonarne</w:t>
            </w:r>
          </w:p>
        </w:tc>
      </w:tr>
      <w:tr w:rsidR="000B31CC" w:rsidRPr="000B31CC" w14:paraId="0F27701E" w14:textId="77777777" w:rsidTr="0021654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EA2283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DED2EC0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0B31CC" w:rsidRPr="000B31CC" w14:paraId="7A123137" w14:textId="77777777" w:rsidTr="0021654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04E5D1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>Udział w konwersatorium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F1889A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60 godz.</w:t>
            </w:r>
          </w:p>
        </w:tc>
      </w:tr>
      <w:tr w:rsidR="000B31CC" w:rsidRPr="000B31CC" w14:paraId="62C5CD51" w14:textId="77777777" w:rsidTr="0021654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F710CE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4C7232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30 godz.</w:t>
            </w:r>
          </w:p>
        </w:tc>
      </w:tr>
      <w:tr w:rsidR="000B31CC" w:rsidRPr="000B31CC" w14:paraId="04FDF006" w14:textId="77777777" w:rsidTr="0021654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627EA8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A1D1E4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10 godz.</w:t>
            </w:r>
          </w:p>
        </w:tc>
      </w:tr>
      <w:tr w:rsidR="000B31CC" w:rsidRPr="000B31CC" w14:paraId="3F52A77B" w14:textId="77777777" w:rsidTr="0021654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EDC1A4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2A718A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0B31CC" w:rsidRPr="000B31CC" w14:paraId="3B090E8C" w14:textId="77777777" w:rsidTr="0021654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EFE62F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5E845E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</w:t>
            </w:r>
          </w:p>
        </w:tc>
      </w:tr>
      <w:tr w:rsidR="000B31CC" w:rsidRPr="000B31CC" w14:paraId="77222948" w14:textId="77777777" w:rsidTr="00216545">
        <w:trPr>
          <w:trHeight w:val="454"/>
        </w:trPr>
        <w:tc>
          <w:tcPr>
            <w:tcW w:w="10340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57FE93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Studia niestacjonarne</w:t>
            </w:r>
          </w:p>
        </w:tc>
      </w:tr>
      <w:tr w:rsidR="000B31CC" w:rsidRPr="000B31CC" w14:paraId="6882FC66" w14:textId="77777777" w:rsidTr="0021654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496B49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49B651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0B31CC" w:rsidRPr="000B31CC" w14:paraId="580F5033" w14:textId="77777777" w:rsidTr="0021654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19C05B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Udział w konwersatorium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F51ABA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32 godz.</w:t>
            </w:r>
          </w:p>
        </w:tc>
      </w:tr>
      <w:tr w:rsidR="000B31CC" w:rsidRPr="000B31CC" w14:paraId="4BD8C3FD" w14:textId="77777777" w:rsidTr="0021654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48D77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Samodzielne przygotowanie się do zajęć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33FF60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48 godz.</w:t>
            </w:r>
          </w:p>
        </w:tc>
      </w:tr>
      <w:tr w:rsidR="000B31CC" w:rsidRPr="000B31CC" w14:paraId="73B9A726" w14:textId="77777777" w:rsidTr="0021654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E3B100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Samodzielne przygotowanie się do kolokwiów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0A4304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20 godz.</w:t>
            </w:r>
          </w:p>
        </w:tc>
      </w:tr>
      <w:tr w:rsidR="000B31CC" w:rsidRPr="000B31CC" w14:paraId="73DDB7D6" w14:textId="77777777" w:rsidTr="0021654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4E4D93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02C21D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100 godz.</w:t>
            </w:r>
          </w:p>
        </w:tc>
      </w:tr>
      <w:tr w:rsidR="000B31CC" w:rsidRPr="000B31CC" w14:paraId="53EB685E" w14:textId="77777777" w:rsidTr="0021654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E27CC3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1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D90D98" w14:textId="77777777" w:rsidR="000B31CC" w:rsidRPr="000B31CC" w:rsidRDefault="000B31CC" w:rsidP="000B31C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</w:t>
            </w:r>
          </w:p>
        </w:tc>
      </w:tr>
    </w:tbl>
    <w:p w14:paraId="090FCA6C" w14:textId="77777777" w:rsidR="000B31CC" w:rsidRPr="000B31CC" w:rsidRDefault="000B31CC" w:rsidP="000B31CC">
      <w:pPr>
        <w:pStyle w:val="sylabusyspistreci"/>
        <w:numPr>
          <w:ilvl w:val="0"/>
          <w:numId w:val="0"/>
        </w:numPr>
        <w:spacing w:before="120" w:line="360" w:lineRule="auto"/>
        <w:ind w:left="426"/>
        <w:rPr>
          <w:sz w:val="24"/>
          <w:szCs w:val="24"/>
        </w:rPr>
      </w:pPr>
    </w:p>
    <w:p w14:paraId="3DD556C5" w14:textId="77777777" w:rsidR="000B31CC" w:rsidRPr="000B31CC" w:rsidRDefault="000B31CC" w:rsidP="000B31CC">
      <w:pPr>
        <w:spacing w:line="360" w:lineRule="auto"/>
        <w:rPr>
          <w:rFonts w:eastAsia="Times New Roman" w:cs="Arial"/>
          <w:noProof/>
          <w:sz w:val="24"/>
          <w:szCs w:val="24"/>
        </w:rPr>
      </w:pPr>
      <w:r w:rsidRPr="000B31CC">
        <w:rPr>
          <w:rFonts w:cs="Arial"/>
          <w:sz w:val="24"/>
          <w:szCs w:val="24"/>
        </w:rPr>
        <w:br w:type="page"/>
      </w:r>
    </w:p>
    <w:tbl>
      <w:tblPr>
        <w:tblW w:w="103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Wychowanie fizyczne 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70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80"/>
        <w:gridCol w:w="1237"/>
        <w:gridCol w:w="23"/>
        <w:gridCol w:w="2388"/>
      </w:tblGrid>
      <w:tr w:rsidR="000B31CC" w:rsidRPr="000B31CC" w14:paraId="78158D6B" w14:textId="77777777" w:rsidTr="00216545">
        <w:trPr>
          <w:trHeight w:val="509"/>
        </w:trPr>
        <w:tc>
          <w:tcPr>
            <w:tcW w:w="1034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3C6E8C9F" w14:textId="77777777" w:rsidR="000B31CC" w:rsidRPr="000B31CC" w:rsidRDefault="000B31CC" w:rsidP="000B31CC">
            <w:pPr>
              <w:keepNext/>
              <w:spacing w:after="0" w:line="360" w:lineRule="auto"/>
              <w:ind w:left="0"/>
              <w:outlineLvl w:val="0"/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</w:pPr>
            <w:r w:rsidRPr="000B31CC">
              <w:rPr>
                <w:rFonts w:eastAsia="Times New Roman" w:cs="Arial"/>
                <w:b/>
                <w:bCs/>
                <w:kern w:val="32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0B31CC" w:rsidRPr="000B31CC" w14:paraId="4C3E15E5" w14:textId="77777777" w:rsidTr="00216545">
        <w:trPr>
          <w:trHeight w:val="454"/>
        </w:trPr>
        <w:tc>
          <w:tcPr>
            <w:tcW w:w="4391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DF440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41614A" w14:textId="77777777" w:rsidR="000B31CC" w:rsidRPr="000B31CC" w:rsidRDefault="000B31CC" w:rsidP="000B31CC">
            <w:pPr>
              <w:pStyle w:val="sylabusyspistreci"/>
              <w:numPr>
                <w:ilvl w:val="0"/>
                <w:numId w:val="0"/>
              </w:numPr>
              <w:spacing w:before="120" w:line="360" w:lineRule="auto"/>
              <w:ind w:left="426"/>
              <w:rPr>
                <w:b w:val="0"/>
                <w:sz w:val="24"/>
                <w:szCs w:val="24"/>
              </w:rPr>
            </w:pPr>
            <w:bookmarkStart w:id="18" w:name="_Toc179960226"/>
            <w:bookmarkStart w:id="19" w:name="_Toc181183103"/>
            <w:r w:rsidRPr="000B31CC">
              <w:rPr>
                <w:sz w:val="24"/>
                <w:szCs w:val="24"/>
              </w:rPr>
              <w:t>Wychowanie fizyczne</w:t>
            </w:r>
            <w:bookmarkEnd w:id="18"/>
            <w:bookmarkEnd w:id="19"/>
          </w:p>
        </w:tc>
      </w:tr>
      <w:tr w:rsidR="000B31CC" w:rsidRPr="000B31CC" w14:paraId="29CC07BC" w14:textId="77777777" w:rsidTr="00216545">
        <w:trPr>
          <w:trHeight w:val="454"/>
        </w:trPr>
        <w:tc>
          <w:tcPr>
            <w:tcW w:w="343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4DACD0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690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8F77EE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0B31CC">
              <w:rPr>
                <w:rFonts w:cs="Arial"/>
                <w:sz w:val="24"/>
                <w:szCs w:val="24"/>
              </w:rPr>
              <w:t>Physical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Education</w:t>
            </w:r>
            <w:proofErr w:type="spellEnd"/>
          </w:p>
        </w:tc>
      </w:tr>
      <w:tr w:rsidR="000B31CC" w:rsidRPr="000B31CC" w14:paraId="6C621E31" w14:textId="77777777" w:rsidTr="00216545">
        <w:trPr>
          <w:trHeight w:val="454"/>
        </w:trPr>
        <w:tc>
          <w:tcPr>
            <w:tcW w:w="23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3518A6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Język wykładowy: </w:t>
            </w:r>
          </w:p>
        </w:tc>
        <w:tc>
          <w:tcPr>
            <w:tcW w:w="804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70907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0B31CC" w:rsidRPr="000B31CC" w14:paraId="3B514092" w14:textId="77777777" w:rsidTr="00216545">
        <w:trPr>
          <w:trHeight w:val="454"/>
        </w:trPr>
        <w:tc>
          <w:tcPr>
            <w:tcW w:w="669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B2D370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6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A52A3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0B31CC" w:rsidRPr="000B31CC" w14:paraId="1590785F" w14:textId="77777777" w:rsidTr="00216545">
        <w:trPr>
          <w:trHeight w:val="454"/>
        </w:trPr>
        <w:tc>
          <w:tcPr>
            <w:tcW w:w="272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726EA8B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61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00B79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Centrum Sportu i Rekreacji</w:t>
            </w:r>
          </w:p>
        </w:tc>
      </w:tr>
      <w:tr w:rsidR="000B31CC" w:rsidRPr="000B31CC" w14:paraId="79CEE397" w14:textId="77777777" w:rsidTr="00216545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2669DD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C320D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0B31CC" w:rsidRPr="000B31CC" w14:paraId="01BFF6EA" w14:textId="77777777" w:rsidTr="00216545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0FE06C1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C55C6FE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0B31CC" w:rsidRPr="000B31CC" w14:paraId="63BBCA49" w14:textId="77777777" w:rsidTr="00216545">
        <w:trPr>
          <w:trHeight w:val="454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C700D3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Rok studiów: </w:t>
            </w:r>
          </w:p>
        </w:tc>
        <w:tc>
          <w:tcPr>
            <w:tcW w:w="861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B7657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pierwszy, drugi</w:t>
            </w:r>
          </w:p>
        </w:tc>
      </w:tr>
      <w:tr w:rsidR="000B31CC" w:rsidRPr="000B31CC" w14:paraId="39D8E69F" w14:textId="77777777" w:rsidTr="00216545">
        <w:trPr>
          <w:trHeight w:val="454"/>
        </w:trPr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64C46BC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Semestr: </w:t>
            </w:r>
          </w:p>
        </w:tc>
        <w:tc>
          <w:tcPr>
            <w:tcW w:w="9035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42699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drugi, trzeci</w:t>
            </w:r>
          </w:p>
        </w:tc>
      </w:tr>
      <w:tr w:rsidR="000B31CC" w:rsidRPr="000B31CC" w14:paraId="2198953F" w14:textId="77777777" w:rsidTr="00216545">
        <w:trPr>
          <w:trHeight w:val="454"/>
        </w:trPr>
        <w:tc>
          <w:tcPr>
            <w:tcW w:w="286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11440C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Liczba punktów ECTS: </w:t>
            </w:r>
          </w:p>
        </w:tc>
        <w:tc>
          <w:tcPr>
            <w:tcW w:w="747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105ABB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0</w:t>
            </w:r>
          </w:p>
        </w:tc>
      </w:tr>
      <w:tr w:rsidR="000B31CC" w:rsidRPr="000B31CC" w14:paraId="6918431E" w14:textId="77777777" w:rsidTr="00216545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5A25399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F6DF9E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Ewelina Gutkowska-Wyrzykowska</w:t>
            </w:r>
          </w:p>
        </w:tc>
      </w:tr>
      <w:tr w:rsidR="000B31CC" w:rsidRPr="000B31CC" w14:paraId="5BE88A37" w14:textId="77777777" w:rsidTr="00216545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2D3C50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Imię i nazwisko prowadzących zajęcia: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3A129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wszyscy nauczyciele Centrum Sportu i Rekreacji</w:t>
            </w:r>
          </w:p>
        </w:tc>
      </w:tr>
      <w:tr w:rsidR="000B31CC" w:rsidRPr="000B31CC" w14:paraId="7F93164C" w14:textId="77777777" w:rsidTr="00216545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30B4BF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Założenia i cele przedmiotu: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36D9FA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Wszechstronny rozwój organizmu oraz przekazanie studentom podstawowych wiadomości i umiejętności umożliwiających samokontrolę, samoocenę oraz samodzielne podejmowanie działań w celu doskonalenia funkcjonowania organizmu. Rozwój sprawności kondycyjnej i koordynacyjnej oraz dostarczenie studentom wiadomości i umiejętności umożliwiających samokontrolę samoocenę i samodzielne podejmowanie działań w tym zakresie. Wykształcenie umiejętności ruchowych przydatnych w aktywności zdrowotnej, utylitarnej, rekreacyjnej i sportowej. Kształtowanie pozytywnej postawy wobec aktywności fizycznej.</w:t>
            </w:r>
          </w:p>
        </w:tc>
      </w:tr>
      <w:tr w:rsidR="000B31CC" w:rsidRPr="000B31CC" w14:paraId="35688B46" w14:textId="77777777" w:rsidTr="00216545">
        <w:trPr>
          <w:trHeight w:val="454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8CB54C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Symbol efektu</w:t>
            </w:r>
          </w:p>
        </w:tc>
        <w:tc>
          <w:tcPr>
            <w:tcW w:w="6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B8010D0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Efekt uczenia się: WIEDZA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B11D01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Symbol efektu kierunkowego</w:t>
            </w:r>
          </w:p>
        </w:tc>
      </w:tr>
      <w:tr w:rsidR="000B31CC" w:rsidRPr="000B31CC" w14:paraId="443B9B01" w14:textId="77777777" w:rsidTr="00216545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6B3C78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9F9A037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Zna formy i metody rozwoju różnych cech motorycznych człowieka.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843D97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523FFA37" w14:textId="77777777" w:rsidTr="00216545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DB64457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4688251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Posiada podstawową wiedzę o wpływie stylu życia i czynników środowiskowych na zdrowie. Wymienia główne zagrożenia zdrowotne (choroby cywilizacyjne – ich objawy i przyczyny) oraz zagrożenia społeczne i wyjaśnia ich wpływ na funkcjonowanie jednostki. Wymienia i wyjaśnia zasady zdrowego stylu życia.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5C268F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1677A6B2" w14:textId="77777777" w:rsidTr="00216545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B6EE7A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W_03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8B992B6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Wymienia i opisuje podstawowe elementy techniki oraz taktyki gier zespołowych.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3E2E01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06D0D5C6" w14:textId="77777777" w:rsidTr="00216545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742B55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W_04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5336056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Wyjaśnia przepisy gier zespołowych oraz sygnalizację sędziowską.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0390A5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02066AFB" w14:textId="77777777" w:rsidTr="00216545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4A5B98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Symbol efektu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4CAB35A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Efekt uczenia się: UMIEJĘTNOŚCI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F4F589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Symbol efektu kierunkowego</w:t>
            </w:r>
          </w:p>
        </w:tc>
      </w:tr>
      <w:tr w:rsidR="000B31CC" w:rsidRPr="000B31CC" w14:paraId="17B96150" w14:textId="77777777" w:rsidTr="00216545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B42D5A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U_01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E0B69E5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Potrafi dbać o doskonalenie własnej sprawności ruchowej poprzez stosowanie odpowiednich dla siebie ćwiczeń.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EA5B31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1B4F2DC0" w14:textId="77777777" w:rsidTr="00216545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DD6ECF0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94C99D6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Posiada podstawowe umiejętności ruchowe i potrafi wykonać elementy techniczne z gimnastyki podstawowej, zespołowych gier sportowych, lekkiej atletyki, form gimnastyki przy muzyce lub innych możliwych do wyboru.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B6A11B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4D02AFB6" w14:textId="77777777" w:rsidTr="00216545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79AE74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CA78867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Potrafi pełnić rolę sędziego, organizatora rozgrzewki, gier i zabaw rekreacyjno-sportowych.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28A9B0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4BBB0180" w14:textId="77777777" w:rsidTr="00216545">
        <w:trPr>
          <w:trHeight w:val="454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B1BACBC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Symbol efektu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FBE9D6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Efekt uczenia się: KOMPETENCJE SPOŁECZNE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EA99B62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Symbol efektu kierunkowego</w:t>
            </w:r>
          </w:p>
        </w:tc>
      </w:tr>
      <w:tr w:rsidR="000B31CC" w:rsidRPr="000B31CC" w14:paraId="332DD071" w14:textId="77777777" w:rsidTr="00216545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03571E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D60768C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Samodzielnie podejmuje działania związane z rozwojem oraz utrzymaniem na wysokim poziomie własnej sprawności fizycznej. Ma świadomość wpływu aktywności fizycznej człowieka na wszystkie jego organy i układy. Rozumie prozdrowotny wpływ ćwiczeń fizycznych na ludzki organizm. Dostrzega konieczność dbałości o sprawność, zdrowie i budowę własnego ciała.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B0D6D0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1F4DF933" w14:textId="77777777" w:rsidTr="00216545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FA241A9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EBDDC98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Rozwija własne upodobania sportowe, uczestniczy w życiu sportowym korzystając z różnych jego form. Odrzuca </w:t>
            </w:r>
            <w:r w:rsidRPr="000B31CC">
              <w:rPr>
                <w:rFonts w:cs="Arial"/>
                <w:sz w:val="24"/>
                <w:szCs w:val="24"/>
              </w:rPr>
              <w:lastRenderedPageBreak/>
              <w:t xml:space="preserve">zachowania niebezpieczne dla życia i zdrowia, przyjmując rolę promotora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zachowań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 zdrowotnych w swoim środowisku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C471C9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7CB46DF2" w14:textId="77777777" w:rsidTr="00216545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D5DD07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K_03</w:t>
            </w:r>
          </w:p>
        </w:tc>
        <w:tc>
          <w:tcPr>
            <w:tcW w:w="6767" w:type="dxa"/>
            <w:gridSpan w:val="11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312AB16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Akceptuje wartość społeczną przestrzegania przepisów i uczestnictwa </w:t>
            </w:r>
            <w:r w:rsidRPr="000B31CC">
              <w:rPr>
                <w:rFonts w:cs="Arial"/>
                <w:sz w:val="24"/>
                <w:szCs w:val="24"/>
              </w:rPr>
              <w:br/>
              <w:t xml:space="preserve">w zawodach w zgodzie z postawą fair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play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3A46A1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  <w:tr w:rsidR="000B31CC" w:rsidRPr="000B31CC" w14:paraId="1BCF4452" w14:textId="77777777" w:rsidTr="00216545">
        <w:trPr>
          <w:trHeight w:val="454"/>
        </w:trPr>
        <w:tc>
          <w:tcPr>
            <w:tcW w:w="25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0EAC67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Forma i typy zajęć:</w:t>
            </w:r>
          </w:p>
        </w:tc>
        <w:tc>
          <w:tcPr>
            <w:tcW w:w="778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D80B4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 xml:space="preserve">Ćwiczenia ogólnorozwojowe i profilowane realizowane w obiektach </w:t>
            </w:r>
            <w:proofErr w:type="spellStart"/>
            <w:r w:rsidRPr="000B31CC">
              <w:rPr>
                <w:rFonts w:cs="Arial"/>
                <w:bCs/>
                <w:sz w:val="24"/>
                <w:szCs w:val="24"/>
              </w:rPr>
              <w:t>CSiR</w:t>
            </w:r>
            <w:proofErr w:type="spellEnd"/>
            <w:r w:rsidRPr="000B31CC">
              <w:rPr>
                <w:rFonts w:cs="Arial"/>
                <w:bCs/>
                <w:sz w:val="24"/>
                <w:szCs w:val="24"/>
              </w:rPr>
              <w:t>.</w:t>
            </w:r>
          </w:p>
        </w:tc>
      </w:tr>
      <w:tr w:rsidR="000B31CC" w:rsidRPr="000B31CC" w14:paraId="435824F5" w14:textId="77777777" w:rsidTr="00216545">
        <w:trPr>
          <w:trHeight w:val="454"/>
        </w:trPr>
        <w:tc>
          <w:tcPr>
            <w:tcW w:w="1034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97CC9D7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br w:type="page"/>
              <w:t>Wymagania wstępne i dodatkowe:</w:t>
            </w:r>
          </w:p>
        </w:tc>
      </w:tr>
      <w:tr w:rsidR="000B31CC" w:rsidRPr="000B31CC" w14:paraId="24F2542E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8E9B8E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Podstawowa wiedza i umiejętności uzyskane na wcześniejszych etapach edukacji szkolnej.</w:t>
            </w:r>
          </w:p>
        </w:tc>
      </w:tr>
      <w:tr w:rsidR="000B31CC" w:rsidRPr="000B31CC" w14:paraId="71D05AAC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F94280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Treści modułu kształcenia:</w:t>
            </w:r>
          </w:p>
        </w:tc>
      </w:tr>
      <w:tr w:rsidR="000B31CC" w:rsidRPr="000B31CC" w14:paraId="10651594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337949" w14:textId="77777777" w:rsidR="000B31CC" w:rsidRPr="000B31CC" w:rsidRDefault="000B31CC" w:rsidP="00580FB1">
            <w:pPr>
              <w:numPr>
                <w:ilvl w:val="0"/>
                <w:numId w:val="25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Kształtowanie cech motorycznych i sprawności ogólnej.</w:t>
            </w:r>
          </w:p>
          <w:p w14:paraId="0EC0C8A7" w14:textId="77777777" w:rsidR="000B31CC" w:rsidRPr="000B31CC" w:rsidRDefault="000B31CC" w:rsidP="00580FB1">
            <w:pPr>
              <w:numPr>
                <w:ilvl w:val="0"/>
                <w:numId w:val="25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Nauczanie i doskonalenie elementów technicznych</w:t>
            </w:r>
          </w:p>
          <w:p w14:paraId="14DE6E0F" w14:textId="77777777" w:rsidR="000B31CC" w:rsidRPr="000B31CC" w:rsidRDefault="000B31CC" w:rsidP="00580FB1">
            <w:pPr>
              <w:numPr>
                <w:ilvl w:val="0"/>
                <w:numId w:val="25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Nauczanie i doskonalenie podstawowych elementów taktycznych.</w:t>
            </w:r>
          </w:p>
          <w:p w14:paraId="3431028D" w14:textId="77777777" w:rsidR="000B31CC" w:rsidRPr="000B31CC" w:rsidRDefault="000B31CC" w:rsidP="00580FB1">
            <w:pPr>
              <w:numPr>
                <w:ilvl w:val="0"/>
                <w:numId w:val="25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Sędziowanie dyscypliny, podstawy organizacyjne rywalizacji sportowej.</w:t>
            </w:r>
          </w:p>
          <w:p w14:paraId="573BB18A" w14:textId="77777777" w:rsidR="000B31CC" w:rsidRPr="000B31CC" w:rsidRDefault="000B31CC" w:rsidP="00580FB1">
            <w:pPr>
              <w:numPr>
                <w:ilvl w:val="0"/>
                <w:numId w:val="25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Podstawy fizjologii wysiłku fizycznego. Zasady organizacji treningu sportowego.</w:t>
            </w:r>
          </w:p>
          <w:p w14:paraId="2816DE90" w14:textId="77777777" w:rsidR="000B31CC" w:rsidRPr="000B31CC" w:rsidRDefault="000B31CC" w:rsidP="00580FB1">
            <w:pPr>
              <w:numPr>
                <w:ilvl w:val="0"/>
                <w:numId w:val="25"/>
              </w:numPr>
              <w:spacing w:after="0" w:line="360" w:lineRule="auto"/>
              <w:ind w:left="0" w:firstLine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Zapoznanie studentów z podstawowymi wiadomościami z zakresu edukacji zdrowotnej.</w:t>
            </w:r>
          </w:p>
        </w:tc>
      </w:tr>
      <w:tr w:rsidR="000B31CC" w:rsidRPr="000B31CC" w14:paraId="5065066B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0F98B63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Literatura podstawowa:</w:t>
            </w:r>
          </w:p>
        </w:tc>
      </w:tr>
      <w:tr w:rsidR="000B31CC" w:rsidRPr="000B31CC" w14:paraId="09F9D0F5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B40C37" w14:textId="77777777" w:rsidR="000B31CC" w:rsidRPr="000B31CC" w:rsidRDefault="000B31CC" w:rsidP="00580FB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M.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Bondarowicz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Zabawy w grach sportowych. WSiP, Warszawa 2006.</w:t>
            </w:r>
          </w:p>
          <w:p w14:paraId="6C456F8C" w14:textId="77777777" w:rsidR="000B31CC" w:rsidRPr="000B31CC" w:rsidRDefault="000B31CC" w:rsidP="00580FB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Cz.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Sieniek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Zasób ćwiczeń technicznych z zakresu koszykówki, piłki ręcznej, siatkówki i piłki nożnej dla celów dydaktycznych, Sosnowiec 2010.</w:t>
            </w:r>
          </w:p>
          <w:p w14:paraId="3ED53855" w14:textId="77777777" w:rsidR="000B31CC" w:rsidRPr="000B31CC" w:rsidRDefault="000B31CC" w:rsidP="00580FB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Z. Stawczyk, Gry i zabawy lekkoatletyczne. AWF, Poznań 1998.</w:t>
            </w:r>
          </w:p>
          <w:p w14:paraId="14DEF311" w14:textId="77777777" w:rsidR="000B31CC" w:rsidRPr="000B31CC" w:rsidRDefault="000B31CC" w:rsidP="00580FB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R. Trześniowski, Zabawy i gry ruchowe. WSiP, Warszawa 2008.</w:t>
            </w:r>
          </w:p>
          <w:p w14:paraId="481F9304" w14:textId="77777777" w:rsidR="000B31CC" w:rsidRPr="000B31CC" w:rsidRDefault="000B31CC" w:rsidP="00580FB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J. Talaga, A-Z sprawności fizycznej - atlas ćwiczeń. Ypsylon, Warszawa 1995.</w:t>
            </w:r>
          </w:p>
          <w:p w14:paraId="7E57D0FF" w14:textId="77777777" w:rsidR="000B31CC" w:rsidRPr="000B31CC" w:rsidRDefault="000B31CC" w:rsidP="00580FB1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J. Talaga, Sprawność fizyczna ogólna. Poznań 2004.</w:t>
            </w:r>
          </w:p>
        </w:tc>
      </w:tr>
      <w:tr w:rsidR="000B31CC" w:rsidRPr="000B31CC" w14:paraId="474EFDAA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FD2067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Literatura dodatkowa:</w:t>
            </w:r>
          </w:p>
        </w:tc>
      </w:tr>
      <w:tr w:rsidR="000B31CC" w:rsidRPr="000B31CC" w14:paraId="1D8AB6D1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6634F4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T. Arlet , Koszykówka, podstawy techniki i taktyki. Kraków 2001.</w:t>
            </w:r>
          </w:p>
          <w:p w14:paraId="380A5872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L. Biernacki, J.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Kubrycht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Pierwsze kroki w piłce ręcznej. Przewodnik metodyczny, Gdańsk 2013.</w:t>
            </w:r>
          </w:p>
          <w:p w14:paraId="7FEFE527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M.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Bodarowicz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Zabawy i gry ruchowa na zajęciach sportowych. Warszawa 2002.</w:t>
            </w:r>
          </w:p>
          <w:p w14:paraId="3136FDE8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G. Grządziel, D.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Szade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Piłka siatkowa. Technika, taktyka i elementy mini siatkówki. AWF, Katowice 2008.</w:t>
            </w:r>
          </w:p>
          <w:p w14:paraId="25B7871F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T.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Huciński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 T, Vademecum koszykówki. Warszawa 1997.</w:t>
            </w:r>
          </w:p>
          <w:p w14:paraId="0CC781F0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 xml:space="preserve">T.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Huciński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, I.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Lekner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Koszykówka podręcznik dla trenerów nauczycieli i studentów . Wrocław 2001.</w:t>
            </w:r>
          </w:p>
          <w:p w14:paraId="5CD08736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A. Kowal, S.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Zaborniak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Piłka siatkowa w Szkole, Sosnowiec 2006.</w:t>
            </w:r>
          </w:p>
          <w:p w14:paraId="46E01735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T. Stefaniak, Atlas uniwersalnych ćwiczeń siłowych, Wydawnictwo BK 2011.</w:t>
            </w:r>
          </w:p>
          <w:p w14:paraId="1DE71802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J. Talaga, Piłka nożna. Nauczanie i doskonalenie techniki,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Estrella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Warszawa 2015.</w:t>
            </w:r>
          </w:p>
          <w:p w14:paraId="4590D0B4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J. Talaga- ABC młodego piłkarza- nauczanie techniki Poznań 2006.</w:t>
            </w:r>
          </w:p>
          <w:p w14:paraId="5FA36A45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J. Wołyniec, Przepisy Gier Sportowych w zakresie podstawowym, Wydawnictwo BK 2006.</w:t>
            </w:r>
          </w:p>
          <w:p w14:paraId="1B30D3F4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B.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Woynarowska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Edukacja zdrowotna, PWN, Warszawa 2008.</w:t>
            </w:r>
          </w:p>
          <w:p w14:paraId="3B3FE6EC" w14:textId="77777777" w:rsidR="000B31CC" w:rsidRPr="000B31CC" w:rsidRDefault="000B31CC" w:rsidP="00580FB1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A. Zając, J. Chmura, Przygotowanie sprawnościowe w zespołowych grach sportowych, AWF, Katowice 2013.</w:t>
            </w:r>
          </w:p>
        </w:tc>
      </w:tr>
      <w:tr w:rsidR="000B31CC" w:rsidRPr="000B31CC" w14:paraId="6724B7D4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D94238D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0B31CC" w:rsidRPr="000B31CC" w14:paraId="3E380505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AD3788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Zajęcia w grupach z wykorzystaniem metody analitycznej, syntetycznej i kompleksowej w nauczaniu technik i metod specyficznych dla zajęć wychowania fizycznego (metody ścisłej, metod intensyfikujących i indywidualizujących zajęcia, pokaz, objaśnienia, metoda zadaniowa, metoda problemowa).</w:t>
            </w:r>
          </w:p>
        </w:tc>
      </w:tr>
      <w:tr w:rsidR="000B31CC" w:rsidRPr="000B31CC" w14:paraId="614EE52C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625558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0B31CC" w:rsidRPr="000B31CC" w14:paraId="56A337B3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BAAD9D" w14:textId="77777777" w:rsidR="000B31CC" w:rsidRPr="000B31CC" w:rsidRDefault="000B31CC" w:rsidP="000B31CC">
            <w:pPr>
              <w:tabs>
                <w:tab w:val="left" w:pos="2190"/>
              </w:tabs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Okazjonalnie testy i sprawdziany dla potrzeb startu w Akademickich Mistrzostwach Polski.</w:t>
            </w:r>
          </w:p>
        </w:tc>
      </w:tr>
      <w:tr w:rsidR="000B31CC" w:rsidRPr="000B31CC" w14:paraId="6DDD5EEB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4E9CBBCC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Forma i warunki zaliczenia:</w:t>
            </w:r>
          </w:p>
        </w:tc>
      </w:tr>
      <w:tr w:rsidR="000B31CC" w:rsidRPr="000B31CC" w14:paraId="73A748F2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8F4718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Zaliczenie na podstawie aktywnego uczestnictwa w zajęciach zgodnie z Regulaminem Centrum Sportu i Rekreacji.</w:t>
            </w:r>
          </w:p>
        </w:tc>
      </w:tr>
      <w:tr w:rsidR="000B31CC" w:rsidRPr="000B31CC" w14:paraId="4F1654AE" w14:textId="77777777" w:rsidTr="00216545">
        <w:trPr>
          <w:trHeight w:val="32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3A654F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Bilans punktów ECTS:</w:t>
            </w:r>
          </w:p>
        </w:tc>
      </w:tr>
      <w:tr w:rsidR="000B31CC" w:rsidRPr="000B31CC" w14:paraId="0311AD30" w14:textId="77777777" w:rsidTr="00216545">
        <w:trPr>
          <w:trHeight w:val="370"/>
        </w:trPr>
        <w:tc>
          <w:tcPr>
            <w:tcW w:w="1034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6BB860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Studia stacjonarne</w:t>
            </w:r>
          </w:p>
        </w:tc>
      </w:tr>
      <w:tr w:rsidR="000B31CC" w:rsidRPr="000B31CC" w14:paraId="49E37BA2" w14:textId="77777777" w:rsidTr="00216545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2DBA77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Aktywność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5751A1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Obciążenie studenta</w:t>
            </w:r>
          </w:p>
        </w:tc>
      </w:tr>
      <w:tr w:rsidR="000B31CC" w:rsidRPr="000B31CC" w14:paraId="64E99AF8" w14:textId="77777777" w:rsidTr="00216545">
        <w:trPr>
          <w:trHeight w:val="33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0AD04A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Udział w zajęciach 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589F0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60 godzin</w:t>
            </w:r>
          </w:p>
        </w:tc>
      </w:tr>
      <w:tr w:rsidR="000B31CC" w:rsidRPr="000B31CC" w14:paraId="21644F32" w14:textId="77777777" w:rsidTr="00216545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EB13AD" w14:textId="77777777" w:rsidR="000B31CC" w:rsidRPr="000B31CC" w:rsidRDefault="000B31CC" w:rsidP="000B31CC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5ED028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60 godzin</w:t>
            </w:r>
          </w:p>
        </w:tc>
      </w:tr>
      <w:tr w:rsidR="000B31CC" w:rsidRPr="000B31CC" w14:paraId="14D13954" w14:textId="77777777" w:rsidTr="00216545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3F01A4" w14:textId="77777777" w:rsidR="000B31CC" w:rsidRPr="000B31CC" w:rsidRDefault="000B31CC" w:rsidP="000B31CC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sz w:val="24"/>
                <w:szCs w:val="24"/>
              </w:rPr>
              <w:t>Punkty ECTS za przedmiot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2EA734" w14:textId="77777777" w:rsidR="000B31CC" w:rsidRPr="000B31CC" w:rsidRDefault="000B31CC" w:rsidP="000B31CC">
            <w:pPr>
              <w:keepNext/>
              <w:spacing w:after="0" w:line="360" w:lineRule="auto"/>
              <w:ind w:left="0"/>
              <w:outlineLvl w:val="2"/>
              <w:rPr>
                <w:rFonts w:eastAsia="Times New Roman"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sz w:val="24"/>
                <w:szCs w:val="24"/>
              </w:rPr>
              <w:t>0</w:t>
            </w:r>
          </w:p>
        </w:tc>
      </w:tr>
      <w:tr w:rsidR="000B31CC" w:rsidRPr="000B31CC" w14:paraId="0D508865" w14:textId="77777777" w:rsidTr="00216545">
        <w:trPr>
          <w:trHeight w:val="454"/>
        </w:trPr>
        <w:tc>
          <w:tcPr>
            <w:tcW w:w="1034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9911146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Studia niestacjonarne</w:t>
            </w:r>
          </w:p>
        </w:tc>
      </w:tr>
      <w:tr w:rsidR="000B31CC" w:rsidRPr="000B31CC" w14:paraId="7659F419" w14:textId="77777777" w:rsidTr="00216545">
        <w:trPr>
          <w:trHeight w:val="454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58D35A0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Aktywność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54F1808" w14:textId="77777777" w:rsidR="000B31CC" w:rsidRPr="000B31CC" w:rsidRDefault="000B31CC" w:rsidP="000B31CC">
            <w:pPr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Obciążenie studenta</w:t>
            </w:r>
          </w:p>
        </w:tc>
      </w:tr>
      <w:tr w:rsidR="000B31CC" w:rsidRPr="000B31CC" w14:paraId="77BF9550" w14:textId="77777777" w:rsidTr="00216545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F65366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Nie dotyczy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A54AF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0B31CC" w:rsidRPr="000B31CC" w14:paraId="4340FABC" w14:textId="77777777" w:rsidTr="00216545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D012CE" w14:textId="77777777" w:rsidR="000B31CC" w:rsidRPr="000B31CC" w:rsidRDefault="000B31CC" w:rsidP="000B31CC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sz w:val="24"/>
                <w:szCs w:val="24"/>
              </w:rPr>
              <w:lastRenderedPageBreak/>
              <w:t>Sumaryczne obciążenie pracą studenta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E1C50" w14:textId="77777777" w:rsidR="000B31CC" w:rsidRPr="000B31CC" w:rsidRDefault="000B31CC" w:rsidP="000B31C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</w:p>
        </w:tc>
      </w:tr>
      <w:tr w:rsidR="000B31CC" w:rsidRPr="000B31CC" w14:paraId="419D9C03" w14:textId="77777777" w:rsidTr="00216545">
        <w:trPr>
          <w:trHeight w:val="360"/>
        </w:trPr>
        <w:tc>
          <w:tcPr>
            <w:tcW w:w="522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DFD7B0" w14:textId="77777777" w:rsidR="000B31CC" w:rsidRPr="000B31CC" w:rsidRDefault="000B31CC" w:rsidP="000B31CC">
            <w:pPr>
              <w:keepNext/>
              <w:spacing w:after="0" w:line="360" w:lineRule="auto"/>
              <w:ind w:left="0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sz w:val="24"/>
                <w:szCs w:val="24"/>
              </w:rPr>
              <w:t>Punkty ECTS za przedmiot</w:t>
            </w:r>
          </w:p>
        </w:tc>
        <w:tc>
          <w:tcPr>
            <w:tcW w:w="51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624929" w14:textId="77777777" w:rsidR="000B31CC" w:rsidRPr="000B31CC" w:rsidRDefault="000B31CC" w:rsidP="000B31CC">
            <w:pPr>
              <w:keepNext/>
              <w:spacing w:after="0" w:line="360" w:lineRule="auto"/>
              <w:ind w:left="0"/>
              <w:outlineLvl w:val="2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14:paraId="2CDD102B" w14:textId="77777777" w:rsidR="008C4C39" w:rsidRPr="000B31CC" w:rsidRDefault="008C4C39" w:rsidP="000B31CC">
      <w:pPr>
        <w:spacing w:after="0" w:line="360" w:lineRule="auto"/>
        <w:ind w:left="0"/>
        <w:rPr>
          <w:rFonts w:eastAsia="Times New Roman" w:cs="Arial"/>
          <w:b/>
          <w:bCs/>
          <w:kern w:val="32"/>
          <w:sz w:val="24"/>
          <w:szCs w:val="24"/>
        </w:rPr>
      </w:pPr>
      <w:r w:rsidRPr="000B31CC">
        <w:rPr>
          <w:rFonts w:cs="Arial"/>
          <w:sz w:val="24"/>
          <w:szCs w:val="24"/>
        </w:rPr>
        <w:br w:type="page"/>
      </w:r>
    </w:p>
    <w:p w14:paraId="6E96D6E5" w14:textId="7089735C" w:rsidR="008C4C39" w:rsidRPr="000B31CC" w:rsidRDefault="008C4C39" w:rsidP="000B31CC">
      <w:pPr>
        <w:pStyle w:val="aasyl1"/>
        <w:spacing w:before="120" w:line="360" w:lineRule="auto"/>
        <w:rPr>
          <w:rFonts w:cs="Arial"/>
          <w:szCs w:val="24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Zasady projektowani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969"/>
        <w:gridCol w:w="1744"/>
      </w:tblGrid>
      <w:tr w:rsidR="008C4C39" w:rsidRPr="000B31CC" w14:paraId="70C66DD1" w14:textId="77777777" w:rsidTr="00A96276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E9AB960" w14:textId="77777777" w:rsidR="008C4C39" w:rsidRPr="000B31CC" w:rsidRDefault="008C4C39" w:rsidP="000B31CC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8C4C39" w:rsidRPr="000B31CC" w14:paraId="353EE15F" w14:textId="77777777" w:rsidTr="00A96276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6FD1E2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D36E64" w14:textId="77777777" w:rsidR="008C4C39" w:rsidRPr="000B31CC" w:rsidRDefault="008C4C39" w:rsidP="000B31CC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20" w:name="_Toc207102703"/>
            <w:r w:rsidRPr="000B31CC">
              <w:rPr>
                <w:rFonts w:cs="Arial"/>
                <w:szCs w:val="24"/>
              </w:rPr>
              <w:t>Zasady projektowania</w:t>
            </w:r>
            <w:bookmarkEnd w:id="20"/>
          </w:p>
        </w:tc>
      </w:tr>
      <w:tr w:rsidR="008C4C39" w:rsidRPr="000B31CC" w14:paraId="60B679D2" w14:textId="77777777" w:rsidTr="00A96276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58DAB2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Nazwa w języku angielskim: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CAA8B2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0B31CC">
              <w:rPr>
                <w:rFonts w:cs="Arial"/>
                <w:sz w:val="24"/>
                <w:szCs w:val="24"/>
                <w:lang w:val="en-US"/>
              </w:rPr>
              <w:t>Design rules</w:t>
            </w:r>
          </w:p>
        </w:tc>
      </w:tr>
      <w:tr w:rsidR="008C4C39" w:rsidRPr="000B31CC" w14:paraId="4B1F5428" w14:textId="77777777" w:rsidTr="00A96276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6C603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Język wykładowy: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48355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Polski/angielski</w:t>
            </w:r>
          </w:p>
        </w:tc>
      </w:tr>
      <w:tr w:rsidR="008C4C39" w:rsidRPr="000B31CC" w14:paraId="14159837" w14:textId="77777777" w:rsidTr="00A96276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EC5B2D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Kierunek studiów, dla którego przedmiot jest oferowany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727C42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8C4C39" w:rsidRPr="000B31CC" w14:paraId="5C310E73" w14:textId="77777777" w:rsidTr="00A96276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7D3E3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Jednostka realizująca: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C87B5B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B31CC">
              <w:rPr>
                <w:rFonts w:cs="Arial"/>
                <w:b/>
                <w:sz w:val="24"/>
                <w:szCs w:val="24"/>
              </w:rPr>
              <w:t>Wydział Nauk Rolniczych</w:t>
            </w:r>
          </w:p>
        </w:tc>
      </w:tr>
      <w:tr w:rsidR="008C4C39" w:rsidRPr="000B31CC" w14:paraId="73D9A767" w14:textId="77777777" w:rsidTr="00A96276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043B0D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Rodzaj przedmiotu/modułu kształcenia (obowiązkowy/fakultatywny):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5A436D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8C4C39" w:rsidRPr="000B31CC" w14:paraId="32377ED8" w14:textId="77777777" w:rsidTr="00A96276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F80F8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Poziom modułu kształcenia (np. pierwszego lub drugiego stopnia):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78AAA5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8C4C39" w:rsidRPr="000B31CC" w14:paraId="2F79D7A0" w14:textId="77777777" w:rsidTr="00A9627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09E476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Rok studiów: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8E3AFE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2</w:t>
            </w:r>
          </w:p>
        </w:tc>
      </w:tr>
      <w:tr w:rsidR="008C4C39" w:rsidRPr="000B31CC" w14:paraId="72403D91" w14:textId="77777777" w:rsidTr="00A9627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51D530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Semestr: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6C77E5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</w:t>
            </w:r>
          </w:p>
        </w:tc>
      </w:tr>
      <w:tr w:rsidR="008C4C39" w:rsidRPr="000B31CC" w14:paraId="64CA0C00" w14:textId="77777777" w:rsidTr="00A96276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86D86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Liczba punktów ECTS: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293459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5,8</w:t>
            </w:r>
          </w:p>
        </w:tc>
      </w:tr>
      <w:tr w:rsidR="008C4C39" w:rsidRPr="000B31CC" w14:paraId="76A7DA5B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3B5BC1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Imię i nazwisko koordynatora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3BC957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dr inż. Milena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Truba</w:t>
            </w:r>
            <w:proofErr w:type="spellEnd"/>
          </w:p>
        </w:tc>
      </w:tr>
      <w:tr w:rsidR="008C4C39" w:rsidRPr="000B31CC" w14:paraId="56FEAF72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70C76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9E7517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dr inż. Milena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Truba</w:t>
            </w:r>
            <w:proofErr w:type="spellEnd"/>
          </w:p>
        </w:tc>
      </w:tr>
      <w:tr w:rsidR="008C4C39" w:rsidRPr="000B31CC" w14:paraId="7453ED13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9D9C2F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7D5C8A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Zajęcia mają na celu zapoznanie studenta z procesem projektowym oraz jego etapami.</w:t>
            </w:r>
          </w:p>
        </w:tc>
      </w:tr>
      <w:tr w:rsidR="008C4C39" w:rsidRPr="000B31CC" w14:paraId="2E6719D1" w14:textId="77777777" w:rsidTr="00A96276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BAF50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</w:t>
            </w:r>
          </w:p>
        </w:tc>
        <w:tc>
          <w:tcPr>
            <w:tcW w:w="7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56E296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3F748D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8C4C39" w:rsidRPr="000B31CC" w14:paraId="1A0936EF" w14:textId="77777777" w:rsidTr="00A96276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56438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69CC1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WIEDZA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C768B8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8C4C39" w:rsidRPr="000B31CC" w14:paraId="742D322B" w14:textId="77777777" w:rsidTr="00A9627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8D2B5D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75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C585F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Zna i rozumie zagadnienia z zakresu rysunku technicznego i planistycznego oraz grafiki inżynierskiej niezbędne dla planowania,</w:t>
            </w:r>
          </w:p>
          <w:p w14:paraId="0CB2612E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projektowania i gospodarowania przestrzenią na obszarach</w:t>
            </w:r>
          </w:p>
          <w:p w14:paraId="3246D78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>zurbanizowanych i niezurbanizowanych;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C68019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>K_W03</w:t>
            </w:r>
          </w:p>
        </w:tc>
      </w:tr>
      <w:tr w:rsidR="008C4C39" w:rsidRPr="000B31CC" w14:paraId="79AE889C" w14:textId="77777777" w:rsidTr="00A9627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EA9BD4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75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68BF66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Zna i rozumie zasady sporządzania dokumentów planistycznych, a także zasady projektowania;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838C6A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K_W05</w:t>
            </w:r>
          </w:p>
        </w:tc>
      </w:tr>
      <w:tr w:rsidR="008C4C39" w:rsidRPr="000B31CC" w14:paraId="56D9D2DE" w14:textId="77777777" w:rsidTr="00A9627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BBBB2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5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0802B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UMIEJĘTNOŚCI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5CF2C2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8C4C39" w:rsidRPr="000B31CC" w14:paraId="07230ABA" w14:textId="77777777" w:rsidTr="00A9627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7B790B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75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4DF9881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Potrafi pozyskiwać informacje z literatury naukowej, baz danych i innych źródeł oraz integrować te informacje w celu rozwiązania konkretnego problemu w zakresie zagospodarowania przestrzeni; 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EA49EF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8C4C39" w:rsidRPr="000B31CC" w14:paraId="728FF461" w14:textId="77777777" w:rsidTr="00A9627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5F3E2F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75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E18F40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Potrafi czytać, analizować i wykonywać opracowania graficzne oraz rysunki</w:t>
            </w:r>
          </w:p>
          <w:p w14:paraId="5E4185F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techniczne i planistyczne z zakresu gospodarki przestrzennej;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BCDDA6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K_U02</w:t>
            </w:r>
          </w:p>
        </w:tc>
      </w:tr>
      <w:tr w:rsidR="008C4C39" w:rsidRPr="000B31CC" w14:paraId="5CCB711A" w14:textId="77777777" w:rsidTr="00A9627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9F2D98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75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A4D98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KOMPETENCJE SPOŁECZNE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3A5B3F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8C4C39" w:rsidRPr="000B31CC" w14:paraId="0E902903" w14:textId="77777777" w:rsidTr="00A9627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BEDDE6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75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535FCD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Jest gotów do krytycznej oceny stanu swojej wiedzy, ciągłego dokształcania się i podnoszenia kompetencji zawodowych w celu odpowiedzialnego</w:t>
            </w:r>
          </w:p>
          <w:p w14:paraId="358F0B7F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wypełniania zadań w zakresie wykonywanego zawodu;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B8E0AD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8C4C39" w:rsidRPr="000B31CC" w14:paraId="753B200A" w14:textId="77777777" w:rsidTr="00A9627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821B9A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75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69AFA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Jest gotów samodzielnie i w zespole rozwiązywać problemy gospodarki</w:t>
            </w:r>
          </w:p>
          <w:p w14:paraId="4685335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przestrzennej, a w razie potrzeby zasięgać opinii ekspertów;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0EC8D2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K_K02</w:t>
            </w:r>
          </w:p>
        </w:tc>
      </w:tr>
      <w:tr w:rsidR="008C4C39" w:rsidRPr="000B31CC" w14:paraId="083D1552" w14:textId="77777777" w:rsidTr="00A9627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49144B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K_03</w:t>
            </w:r>
          </w:p>
        </w:tc>
        <w:tc>
          <w:tcPr>
            <w:tcW w:w="7757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9C7A68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Jest gotów myśleć i działać w sposób kreatywny w zakresie gospodarowania przestrzenią, w zgodzie z uwarunkowaniami środowiskowymi.</w:t>
            </w:r>
          </w:p>
        </w:tc>
        <w:tc>
          <w:tcPr>
            <w:tcW w:w="174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10B6AE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K_K03</w:t>
            </w:r>
          </w:p>
        </w:tc>
      </w:tr>
      <w:tr w:rsidR="008C4C39" w:rsidRPr="000B31CC" w14:paraId="2B8E86A2" w14:textId="77777777" w:rsidTr="00A96276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6791AE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C7E1A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Wykład 15 godz., ćwiczenia 60 godz.</w:t>
            </w:r>
          </w:p>
        </w:tc>
      </w:tr>
      <w:tr w:rsidR="008C4C39" w:rsidRPr="000B31CC" w14:paraId="608C8A38" w14:textId="77777777" w:rsidTr="00A96276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CFD0DE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8C4C39" w:rsidRPr="000B31CC" w14:paraId="243EA2F0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F81AE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Znajomość rysunku technicznego oraz programu graficznego typu CAD.</w:t>
            </w:r>
          </w:p>
        </w:tc>
      </w:tr>
      <w:tr w:rsidR="008C4C39" w:rsidRPr="000B31CC" w14:paraId="4B6BDF28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FDA9E8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Treści modułu kształcenia:</w:t>
            </w:r>
          </w:p>
        </w:tc>
      </w:tr>
      <w:tr w:rsidR="008C4C39" w:rsidRPr="000B31CC" w14:paraId="093021E2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5CCC04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Rys historyczny sztuki projektowania. Elementy kompozycji, analiza elementów otoczenia, analiza przestrzeni. Zasady kompozycji przestrzeni. Zasady tworzenia zespołów urbanistycznych o </w:t>
            </w:r>
            <w:r w:rsidRPr="000B31CC">
              <w:rPr>
                <w:rFonts w:cs="Arial"/>
                <w:sz w:val="24"/>
                <w:szCs w:val="24"/>
              </w:rPr>
              <w:lastRenderedPageBreak/>
              <w:t>różnym stopniu złożoności. Tereny zieleni w krajobrazie miejskim i wiejskim. Tereny usługowe i ich funkcje.</w:t>
            </w:r>
          </w:p>
          <w:p w14:paraId="770B57B1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Odczyt informacji z rysunków, rzutów, planów. Posługiwanie się mapą, interpretacja oznaczeń graficznych, operowanie skalą. Identyfikacja obiektów, analiza przestrzenna i koncepcja zagospodarowania wskazanej przestrzeni. </w:t>
            </w:r>
          </w:p>
        </w:tc>
      </w:tr>
      <w:tr w:rsidR="008C4C39" w:rsidRPr="000B31CC" w14:paraId="40FA299D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9082E4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8C4C39" w:rsidRPr="000B31CC" w14:paraId="3C19470B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B3C22" w14:textId="77777777" w:rsidR="008C4C39" w:rsidRPr="000B31CC" w:rsidRDefault="00D64440" w:rsidP="00580FB1">
            <w:pPr>
              <w:pStyle w:val="Akapitzlist"/>
              <w:numPr>
                <w:ilvl w:val="3"/>
                <w:numId w:val="12"/>
              </w:numPr>
              <w:spacing w:after="100" w:afterAutospacing="1" w:line="360" w:lineRule="auto"/>
              <w:ind w:left="388" w:hanging="284"/>
              <w:rPr>
                <w:rFonts w:cs="Arial"/>
                <w:sz w:val="24"/>
                <w:szCs w:val="24"/>
              </w:rPr>
            </w:pPr>
            <w:hyperlink r:id="rId9" w:history="1"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 xml:space="preserve">Elementy kompozycji urbanistycznej / Kazimierz Wejchert. - Wyd. 2, </w:t>
              </w:r>
              <w:proofErr w:type="spellStart"/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repr</w:t>
              </w:r>
              <w:proofErr w:type="spellEnd"/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 xml:space="preserve">. - Warszawa : Arkady, </w:t>
              </w:r>
              <w:proofErr w:type="spellStart"/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cop</w:t>
              </w:r>
              <w:proofErr w:type="spellEnd"/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. 2010.</w:t>
              </w:r>
            </w:hyperlink>
          </w:p>
          <w:p w14:paraId="27DEC4DC" w14:textId="77777777" w:rsidR="008C4C39" w:rsidRPr="000B31CC" w:rsidRDefault="008C4C39" w:rsidP="00580FB1">
            <w:pPr>
              <w:pStyle w:val="Akapitzlist"/>
              <w:numPr>
                <w:ilvl w:val="3"/>
                <w:numId w:val="12"/>
              </w:numPr>
              <w:spacing w:after="100" w:afterAutospacing="1" w:line="360" w:lineRule="auto"/>
              <w:ind w:left="388" w:hanging="284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O </w:t>
            </w:r>
            <w:hyperlink r:id="rId10" w:history="1">
              <w:r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 xml:space="preserve">czynniku kompozycji w planowaniu przestrzeni / Aleksander </w:t>
              </w:r>
              <w:proofErr w:type="spellStart"/>
              <w:r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Böhm</w:t>
              </w:r>
              <w:proofErr w:type="spellEnd"/>
              <w:r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. - Kraków : Wydawnictwo PK, 2016.</w:t>
              </w:r>
            </w:hyperlink>
          </w:p>
          <w:p w14:paraId="283303F7" w14:textId="77777777" w:rsidR="008C4C39" w:rsidRPr="000B31CC" w:rsidRDefault="00D64440" w:rsidP="00580FB1">
            <w:pPr>
              <w:pStyle w:val="Akapitzlist"/>
              <w:numPr>
                <w:ilvl w:val="3"/>
                <w:numId w:val="12"/>
              </w:numPr>
              <w:spacing w:after="100" w:afterAutospacing="1" w:line="360" w:lineRule="auto"/>
              <w:ind w:left="388" w:hanging="284"/>
              <w:rPr>
                <w:rFonts w:cs="Arial"/>
                <w:sz w:val="24"/>
                <w:szCs w:val="24"/>
              </w:rPr>
            </w:pPr>
            <w:hyperlink r:id="rId11" w:history="1">
              <w:r w:rsidR="008C4C39" w:rsidRPr="000B31CC">
                <w:rPr>
                  <w:rFonts w:cs="Arial"/>
                  <w:sz w:val="24"/>
                  <w:szCs w:val="24"/>
                </w:rPr>
                <w:t>Pr</w:t>
              </w:r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ojektowanie urbanistyczne na kierunku Gospodarka Przestrzenna / pod redakcją Jana Macieja Chmielewskiego. - Warszawa : Oficyna Wydawnicza Politechniki Warszawskiej, 2016. - (Monografie Naukowe - Wydział Geodezji i Kartografii Politechniki Warszawskiej. ; t. 11)</w:t>
              </w:r>
            </w:hyperlink>
          </w:p>
          <w:p w14:paraId="482BDE9E" w14:textId="77777777" w:rsidR="008C4C39" w:rsidRPr="000B31CC" w:rsidRDefault="00D64440" w:rsidP="00580FB1">
            <w:pPr>
              <w:pStyle w:val="Akapitzlist"/>
              <w:numPr>
                <w:ilvl w:val="3"/>
                <w:numId w:val="12"/>
              </w:numPr>
              <w:spacing w:after="100" w:afterAutospacing="1" w:line="360" w:lineRule="auto"/>
              <w:ind w:left="388" w:hanging="284"/>
              <w:rPr>
                <w:rFonts w:cs="Arial"/>
                <w:sz w:val="24"/>
                <w:szCs w:val="24"/>
              </w:rPr>
            </w:pPr>
            <w:hyperlink r:id="rId12" w:history="1"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Teoria urbanistyki w projektowaniu i planowaniu miast / Jan Maciej Chmielewski. - Wyd. 3 popr. i uzup. - Warszawa : Oficyna Wydawnicza Politechniki Warszawskiej, 2010.</w:t>
              </w:r>
            </w:hyperlink>
            <w:r w:rsidR="008C4C39" w:rsidRPr="000B31CC">
              <w:rPr>
                <w:rFonts w:cs="Arial"/>
                <w:sz w:val="24"/>
                <w:szCs w:val="24"/>
              </w:rPr>
              <w:t xml:space="preserve"> </w:t>
            </w:r>
          </w:p>
          <w:p w14:paraId="56081C9A" w14:textId="77777777" w:rsidR="008C4C39" w:rsidRPr="000B31CC" w:rsidRDefault="00D64440" w:rsidP="00580FB1">
            <w:pPr>
              <w:pStyle w:val="Akapitzlist"/>
              <w:numPr>
                <w:ilvl w:val="3"/>
                <w:numId w:val="12"/>
              </w:numPr>
              <w:spacing w:after="100" w:afterAutospacing="1" w:line="360" w:lineRule="auto"/>
              <w:ind w:left="388" w:hanging="284"/>
              <w:rPr>
                <w:rFonts w:cs="Arial"/>
                <w:sz w:val="24"/>
                <w:szCs w:val="24"/>
              </w:rPr>
            </w:pPr>
            <w:hyperlink r:id="rId13" w:history="1"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 xml:space="preserve">Ekologia krajobrazu / Andrzej </w:t>
              </w:r>
              <w:proofErr w:type="spellStart"/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Richling</w:t>
              </w:r>
              <w:proofErr w:type="spellEnd"/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, Jerzy Solon. - Wyd. 3. - Warszawa : Wydaw. Naukowe PWN, 1998.</w:t>
              </w:r>
            </w:hyperlink>
          </w:p>
          <w:p w14:paraId="103E2B8C" w14:textId="77777777" w:rsidR="008C4C39" w:rsidRPr="000B31CC" w:rsidRDefault="00D64440" w:rsidP="00580FB1">
            <w:pPr>
              <w:pStyle w:val="Akapitzlist"/>
              <w:numPr>
                <w:ilvl w:val="3"/>
                <w:numId w:val="12"/>
              </w:numPr>
              <w:spacing w:after="100" w:afterAutospacing="1" w:line="360" w:lineRule="auto"/>
              <w:ind w:left="388" w:hanging="284"/>
              <w:rPr>
                <w:rFonts w:cs="Arial"/>
                <w:sz w:val="24"/>
                <w:szCs w:val="24"/>
              </w:rPr>
            </w:pPr>
            <w:hyperlink r:id="rId14" w:history="1"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 xml:space="preserve">Wybrane zagadnienia z ekologii krajobrazu / Karol Wolski, Magdalena Szymura, Anna </w:t>
              </w:r>
              <w:proofErr w:type="spellStart"/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Gierula</w:t>
              </w:r>
              <w:proofErr w:type="spellEnd"/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. - Wrocław : Wydawnictwo Akademii Rolniczej, 2006. - (Skrypty Akademii Rolniczej we Wrocławiu ; nr 508)</w:t>
              </w:r>
            </w:hyperlink>
          </w:p>
        </w:tc>
      </w:tr>
      <w:tr w:rsidR="008C4C39" w:rsidRPr="000B31CC" w14:paraId="65DA0494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C738C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Literatura dodatkowa:</w:t>
            </w:r>
          </w:p>
        </w:tc>
      </w:tr>
      <w:tr w:rsidR="008C4C39" w:rsidRPr="000B31CC" w14:paraId="6C03488A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EE9D3F" w14:textId="77777777" w:rsidR="008C4C39" w:rsidRPr="000B31CC" w:rsidRDefault="00D64440" w:rsidP="00580FB1">
            <w:pPr>
              <w:pStyle w:val="Akapitzlist"/>
              <w:numPr>
                <w:ilvl w:val="0"/>
                <w:numId w:val="13"/>
              </w:numPr>
              <w:spacing w:after="330" w:line="360" w:lineRule="auto"/>
              <w:ind w:left="388" w:hanging="284"/>
              <w:rPr>
                <w:rFonts w:eastAsia="Times New Roman" w:cs="Arial"/>
                <w:sz w:val="24"/>
                <w:szCs w:val="24"/>
                <w:lang w:eastAsia="pl-PL"/>
              </w:rPr>
            </w:pPr>
            <w:hyperlink r:id="rId15" w:history="1"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Ograniczenia w zabudowie i zagospodarowaniu terenu a ład przestrzenny : przepisy odrębne wobec ustawy o planowaniu i zagospodarowaniu przestrzennym / Anna Fogel [et al.] ; pod red. Anny Fogel. - Stan prawny 1 kwietnia 2014 r. - Warszawa : Instytut Gospodarki Przestrzennej i Mieszkalnictwa, 2014.</w:t>
              </w:r>
            </w:hyperlink>
          </w:p>
          <w:p w14:paraId="181360EA" w14:textId="77777777" w:rsidR="008C4C39" w:rsidRPr="000B31CC" w:rsidRDefault="00D64440" w:rsidP="00580FB1">
            <w:pPr>
              <w:pStyle w:val="Akapitzlist"/>
              <w:numPr>
                <w:ilvl w:val="0"/>
                <w:numId w:val="13"/>
              </w:numPr>
              <w:spacing w:after="330" w:line="360" w:lineRule="auto"/>
              <w:ind w:left="388" w:hanging="284"/>
              <w:rPr>
                <w:rFonts w:eastAsia="Times New Roman" w:cs="Arial"/>
                <w:sz w:val="24"/>
                <w:szCs w:val="24"/>
                <w:lang w:eastAsia="pl-PL"/>
              </w:rPr>
            </w:pPr>
            <w:hyperlink r:id="rId16" w:history="1"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Przestrzenie publiczne miast europejskich : projektowanie urbanistyczne / Katarzyna Pluta. - Wyd. 2 popr. - Warszawa : Oficyna Wydawnicza Politechniki Warszawskiej, 2014.</w:t>
              </w:r>
            </w:hyperlink>
          </w:p>
          <w:p w14:paraId="3A79C18E" w14:textId="77777777" w:rsidR="008C4C39" w:rsidRPr="000B31CC" w:rsidRDefault="00D64440" w:rsidP="00580FB1">
            <w:pPr>
              <w:pStyle w:val="Akapitzlist"/>
              <w:numPr>
                <w:ilvl w:val="0"/>
                <w:numId w:val="13"/>
              </w:numPr>
              <w:spacing w:after="330" w:line="360" w:lineRule="auto"/>
              <w:ind w:left="388" w:hanging="284"/>
              <w:rPr>
                <w:rFonts w:eastAsia="Times New Roman" w:cs="Arial"/>
                <w:sz w:val="24"/>
                <w:szCs w:val="24"/>
                <w:lang w:eastAsia="pl-PL"/>
              </w:rPr>
            </w:pPr>
            <w:hyperlink r:id="rId17" w:history="1">
              <w:r w:rsidR="008C4C39" w:rsidRPr="000B31CC">
                <w:rPr>
                  <w:rStyle w:val="Hipercze"/>
                  <w:rFonts w:cs="Arial"/>
                  <w:color w:val="auto"/>
                  <w:sz w:val="24"/>
                  <w:szCs w:val="24"/>
                  <w:u w:val="none"/>
                </w:rPr>
                <w:t>Ustawa krajobrazowa, rewitalizacyjna i metropolitalna : komentarz do przepisów o planowaniu i zagospodarowaniu przestrzennym / Maciej Nowak, Zuzanna Tokarzewska-Żarna. - Stan prawny: czerwiec 2016. - Warszawa : Wydawnictwo C. H. Beck, 2016. - (Beck Info Biznes)(Ustawy w Praktyce)</w:t>
              </w:r>
            </w:hyperlink>
          </w:p>
        </w:tc>
      </w:tr>
      <w:tr w:rsidR="008C4C39" w:rsidRPr="000B31CC" w14:paraId="64EBE0C5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02BBCF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8C4C39" w:rsidRPr="000B31CC" w14:paraId="46501D64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1AC6F9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>Wykład – prezentacja multimedialna; ćwiczenia laboratoryjne – zajęcia komputerowe</w:t>
            </w:r>
          </w:p>
        </w:tc>
      </w:tr>
      <w:tr w:rsidR="008C4C39" w:rsidRPr="000B31CC" w14:paraId="140FDD1D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A84647E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C4C39" w:rsidRPr="000B31CC" w14:paraId="53B7EDD6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262DF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Wykład  - egzamin pisemny; ćwiczenia - zaliczenie na ocenę na podstawie wykonanego projektu.</w:t>
            </w:r>
          </w:p>
        </w:tc>
      </w:tr>
      <w:tr w:rsidR="008C4C39" w:rsidRPr="000B31CC" w14:paraId="7E62322B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22C0900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warunki zaliczenia:</w:t>
            </w:r>
          </w:p>
        </w:tc>
      </w:tr>
      <w:tr w:rsidR="008C4C39" w:rsidRPr="000B31CC" w14:paraId="5A033679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B8E6A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Poprawność napisania egzaminu i wykonania projektu:  91-100% poprawnych odpowiedzi  - ocena bardzo dobra, 81-90% dobra plus, 71-80% dobra, 61-70% dostateczna plus, 51-60% dostateczna, poniżej 50% niedostateczna;</w:t>
            </w:r>
          </w:p>
        </w:tc>
      </w:tr>
      <w:tr w:rsidR="008C4C39" w:rsidRPr="000B31CC" w14:paraId="65510A6D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84DA21D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Bilans punktów ECTS</w:t>
            </w:r>
          </w:p>
        </w:tc>
      </w:tr>
      <w:tr w:rsidR="008C4C39" w:rsidRPr="000B31CC" w14:paraId="7FCD5446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09D3E8" w14:textId="77777777" w:rsidR="008C4C39" w:rsidRPr="000B31CC" w:rsidRDefault="008C4C39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136318" w14:textId="77777777" w:rsidR="008C4C39" w:rsidRPr="000B31CC" w:rsidRDefault="008C4C39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C4C39" w:rsidRPr="000B31CC" w14:paraId="5BE1C98D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7095B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E885B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15</w:t>
            </w:r>
          </w:p>
        </w:tc>
      </w:tr>
      <w:tr w:rsidR="008C4C39" w:rsidRPr="000B31CC" w14:paraId="0AD52568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E036C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635A7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60</w:t>
            </w:r>
          </w:p>
        </w:tc>
      </w:tr>
      <w:tr w:rsidR="008C4C39" w:rsidRPr="000B31CC" w14:paraId="702ABDAE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8C32D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45843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1</w:t>
            </w:r>
          </w:p>
        </w:tc>
      </w:tr>
      <w:tr w:rsidR="008C4C39" w:rsidRPr="000B31CC" w14:paraId="66A0D5D7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BB705" w14:textId="77777777" w:rsidR="008C4C39" w:rsidRPr="000B31CC" w:rsidRDefault="008C4C39" w:rsidP="000B31C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Udział w egzaminie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90990" w14:textId="77777777" w:rsidR="008C4C39" w:rsidRPr="000B31CC" w:rsidRDefault="008C4C39" w:rsidP="000B31CC">
            <w:pPr>
              <w:spacing w:line="360" w:lineRule="auto"/>
              <w:rPr>
                <w:rFonts w:cs="Arial"/>
                <w:bCs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2</w:t>
            </w:r>
          </w:p>
        </w:tc>
      </w:tr>
      <w:tr w:rsidR="008C4C39" w:rsidRPr="000B31CC" w14:paraId="5771413E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894F6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Opracowanie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B784DF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34</w:t>
            </w:r>
          </w:p>
        </w:tc>
      </w:tr>
      <w:tr w:rsidR="008C4C39" w:rsidRPr="000B31CC" w14:paraId="73252875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0C675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Studiowanie literatury, Internetu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A55AB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sz w:val="24"/>
                <w:szCs w:val="24"/>
              </w:rPr>
              <w:t>33</w:t>
            </w:r>
          </w:p>
        </w:tc>
      </w:tr>
      <w:tr w:rsidR="008C4C39" w:rsidRPr="000B31CC" w14:paraId="18F6F0FD" w14:textId="77777777" w:rsidTr="00A9627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DF834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7DA1A" w14:textId="77777777" w:rsidR="008C4C39" w:rsidRPr="000B31CC" w:rsidRDefault="008C4C39" w:rsidP="000B31C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145</w:t>
            </w:r>
          </w:p>
        </w:tc>
      </w:tr>
      <w:tr w:rsidR="008C4C39" w:rsidRPr="000B31CC" w14:paraId="7D7AB936" w14:textId="77777777" w:rsidTr="00A9627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7CFB5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83CA0" w14:textId="77777777" w:rsidR="008C4C39" w:rsidRPr="000B31CC" w:rsidRDefault="008C4C39" w:rsidP="000B31C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0B31CC">
              <w:rPr>
                <w:rFonts w:cs="Arial"/>
                <w:b/>
                <w:bCs/>
                <w:sz w:val="24"/>
                <w:szCs w:val="24"/>
              </w:rPr>
              <w:t>5,8</w:t>
            </w:r>
          </w:p>
        </w:tc>
      </w:tr>
    </w:tbl>
    <w:p w14:paraId="3A2FE609" w14:textId="77777777" w:rsidR="008C4C39" w:rsidRPr="000B31CC" w:rsidRDefault="008C4C39" w:rsidP="000B31CC">
      <w:pPr>
        <w:spacing w:line="360" w:lineRule="auto"/>
        <w:rPr>
          <w:rFonts w:cs="Arial"/>
          <w:sz w:val="24"/>
          <w:szCs w:val="24"/>
        </w:rPr>
      </w:pPr>
      <w:r w:rsidRPr="000B31CC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Ochrona własności intelektualnej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C4C39" w:rsidRPr="000B31CC" w14:paraId="322F3598" w14:textId="77777777" w:rsidTr="00A96276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A98C7A0" w14:textId="77777777" w:rsidR="008C4C39" w:rsidRPr="000B31CC" w:rsidRDefault="008C4C39" w:rsidP="000B31CC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8C4C39" w:rsidRPr="000B31CC" w14:paraId="1EE56BAA" w14:textId="77777777" w:rsidTr="00A96276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27D458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0A22CB" w14:textId="77777777" w:rsidR="008C4C39" w:rsidRPr="000B31CC" w:rsidRDefault="008C4C39" w:rsidP="000B31CC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0B31CC">
              <w:rPr>
                <w:rFonts w:cs="Arial"/>
                <w:szCs w:val="24"/>
              </w:rPr>
              <w:t xml:space="preserve"> </w:t>
            </w:r>
            <w:bookmarkStart w:id="21" w:name="_Toc207102704"/>
            <w:r w:rsidRPr="000B31CC">
              <w:rPr>
                <w:rFonts w:cs="Arial"/>
                <w:szCs w:val="24"/>
              </w:rPr>
              <w:t>Ochrona własności intelektualnej</w:t>
            </w:r>
            <w:bookmarkEnd w:id="21"/>
          </w:p>
        </w:tc>
      </w:tr>
      <w:tr w:rsidR="008C4C39" w:rsidRPr="000B31CC" w14:paraId="78636D02" w14:textId="77777777" w:rsidTr="00A96276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6008C9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3DF16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Intellectual property protection</w:t>
            </w:r>
          </w:p>
        </w:tc>
      </w:tr>
      <w:tr w:rsidR="008C4C39" w:rsidRPr="000B31CC" w14:paraId="03B1129A" w14:textId="77777777" w:rsidTr="00A96276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59EF73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3BCD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8C4C39" w:rsidRPr="000B31CC" w14:paraId="08317A33" w14:textId="77777777" w:rsidTr="00A96276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2346C8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5F404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8C4C39" w:rsidRPr="000B31CC" w14:paraId="2788895A" w14:textId="77777777" w:rsidTr="00A96276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29B5EA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34C57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8C4C39" w:rsidRPr="000B31CC" w14:paraId="3C8B5C26" w14:textId="77777777" w:rsidTr="00A96276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0A05CE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8D8DF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8C4C39" w:rsidRPr="000B31CC" w14:paraId="5B3643F8" w14:textId="77777777" w:rsidTr="00A96276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5AF279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14EF8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8C4C39" w:rsidRPr="000B31CC" w14:paraId="48065C37" w14:textId="77777777" w:rsidTr="00A9627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DA5BD5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01D2F2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drugi</w:t>
            </w:r>
          </w:p>
        </w:tc>
      </w:tr>
      <w:tr w:rsidR="008C4C39" w:rsidRPr="000B31CC" w14:paraId="5386CB25" w14:textId="77777777" w:rsidTr="00A96276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0C7CB4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18CD3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trzeci</w:t>
            </w:r>
          </w:p>
        </w:tc>
      </w:tr>
      <w:tr w:rsidR="008C4C39" w:rsidRPr="000B31CC" w14:paraId="6E16363C" w14:textId="77777777" w:rsidTr="00A96276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2C1B96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2B3ED5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1</w:t>
            </w:r>
          </w:p>
        </w:tc>
      </w:tr>
      <w:tr w:rsidR="008C4C39" w:rsidRPr="000B31CC" w14:paraId="6B167AA9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2B993A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A2229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>dr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>inż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>. Robert Rosa</w:t>
            </w:r>
          </w:p>
        </w:tc>
      </w:tr>
      <w:tr w:rsidR="008C4C39" w:rsidRPr="000B31CC" w14:paraId="2BC84414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6C83E1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0C2A86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>dr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>inż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val="en-US"/>
              </w:rPr>
              <w:t>. Robert Rosa</w:t>
            </w:r>
          </w:p>
        </w:tc>
      </w:tr>
      <w:tr w:rsidR="008C4C39" w:rsidRPr="000B31CC" w14:paraId="2D6ADB1F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E86E3C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D9CBC3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Celem przedmiotu jest zapoznanie słuchaczy z problematyką ochrony własności intelektualnej - praw własności przemysłowej oraz praw autorskich. Uzyskanie wiedzy nt. źródeł prawa oraz zasad ochrony utworów w prawie autorskim oraz rozwiązań i oznaczeń w prawie własności przemysłowej. Zajęcia mają także na celu rozwinięcie u studentów świadomości prawnej w zakresie uzyskiwania ochrony rezultatów działalności intelektualnej, jak i zgodnego z prawem wykorzystywania cudzych rozwiązań.</w:t>
            </w:r>
          </w:p>
        </w:tc>
      </w:tr>
      <w:tr w:rsidR="008C4C39" w:rsidRPr="000B31CC" w14:paraId="4ED36031" w14:textId="77777777" w:rsidTr="00A96276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650196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FAC2B6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0CBD9F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8C4C39" w:rsidRPr="000B31CC" w14:paraId="6361A7A8" w14:textId="77777777" w:rsidTr="00A9627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1E1311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CE2FCC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Zna i rozumie pojęcia i zasady z zakresu ochrony własności intelektualnej (prawa autorskiego i własności przemysłowej).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0C5690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K_W10</w:t>
            </w:r>
          </w:p>
        </w:tc>
      </w:tr>
      <w:tr w:rsidR="008C4C39" w:rsidRPr="000B31CC" w14:paraId="36873FA6" w14:textId="77777777" w:rsidTr="00A96276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69C49A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A8295A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Ma świadomość ochrony własności intelektualnej, nienaruszalności praw autorskich osobistych i majątkowych oraz własności przemysłowej. Ma wiedzę nt. sankcji prawnych z tytułu naruszenia praw własności intelektualnej.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4740A1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K_W10</w:t>
            </w:r>
          </w:p>
        </w:tc>
      </w:tr>
      <w:tr w:rsidR="008C4C39" w:rsidRPr="000B31CC" w14:paraId="384E747A" w14:textId="77777777" w:rsidTr="00A9627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A19100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44BB11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C93DA2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8C4C39" w:rsidRPr="000B31CC" w14:paraId="0DDDAF4F" w14:textId="77777777" w:rsidTr="00A9627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D73347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D7052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Umie posługiwać się źródłami prawa własności intelektualnej. Stosuje zasady poszanowania autorstwa w działalności związanej z realizacją prac twórczych oraz potrafi unikać zagrożeń wynikających z naruszania praw ochrony własności intelektualnej.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EDAB9E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K_U09, K_U10</w:t>
            </w:r>
          </w:p>
        </w:tc>
      </w:tr>
      <w:tr w:rsidR="008C4C39" w:rsidRPr="000B31CC" w14:paraId="60515D25" w14:textId="77777777" w:rsidTr="00A96276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9B1430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62288A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BA0B54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8C4C39" w:rsidRPr="000B31CC" w14:paraId="5CD16653" w14:textId="77777777" w:rsidTr="00A96276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6F4728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09A6E4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Dostrzega potrzebę poszerzania i weryfikowania wiedzy prawnej z zakresu ochrony własności intelektualnej, prawidłowo identyfikuje i rozstrzyga dylematy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autorskoprawne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pojawiające się w trakcie studiów oraz w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1545F1B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K_K01</w:t>
            </w:r>
          </w:p>
        </w:tc>
      </w:tr>
      <w:tr w:rsidR="008C4C39" w:rsidRPr="000B31CC" w14:paraId="629A408E" w14:textId="77777777" w:rsidTr="00A96276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4F5DFC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57299" w14:textId="77777777" w:rsidR="008C4C39" w:rsidRPr="000B31CC" w:rsidRDefault="008C4C39" w:rsidP="000B31C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wykład</w:t>
            </w:r>
          </w:p>
        </w:tc>
      </w:tr>
      <w:tr w:rsidR="008C4C39" w:rsidRPr="000B31CC" w14:paraId="1685A496" w14:textId="77777777" w:rsidTr="00A96276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AB73C8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8C4C39" w:rsidRPr="000B31CC" w14:paraId="68830C68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07DBAC" w14:textId="77777777" w:rsidR="008C4C39" w:rsidRPr="000B31CC" w:rsidRDefault="008C4C39" w:rsidP="000B31CC">
            <w:pPr>
              <w:spacing w:after="0" w:line="360" w:lineRule="auto"/>
              <w:ind w:left="279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Bez wymagań wstępnych</w:t>
            </w:r>
          </w:p>
        </w:tc>
      </w:tr>
      <w:tr w:rsidR="008C4C39" w:rsidRPr="000B31CC" w14:paraId="70853AFD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7FD118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Treści modułu kształcenia:</w:t>
            </w:r>
          </w:p>
        </w:tc>
      </w:tr>
      <w:tr w:rsidR="008C4C39" w:rsidRPr="000B31CC" w14:paraId="06904CA9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3501BB" w14:textId="77777777" w:rsidR="008C4C39" w:rsidRPr="000B31CC" w:rsidRDefault="008C4C39" w:rsidP="000B31CC">
            <w:pPr>
              <w:spacing w:after="0" w:line="360" w:lineRule="auto"/>
              <w:ind w:left="279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Wstęp do prawa własności intelektualnej. Prawo autorskie - źródła prawa, przedmiot prawa aut. (utwór), wyłączenia spod ochrony, tzw. domena publiczna, podmiot prawa. Osobiste i majątkowe prawa autorskie. Dozwolony użytek i prawo cytatu. Odpowiedzialność z tytułu naruszenia praw autorskich (plagiat, piractwo, paserstwo). Własność przemysłowa (wynalazki, wzory przemysłowe, znaki towarowe i usługowe, znaki graficzne, oznaczenia handlowe i geograficzne). Prawo patentowe. Prawo znaków towarowych. Ochrona prawna odmian roślin. Prawo z rejestracji nazw pochodzenia i oznaczeń geograficznych. Współczesne problemy związane z ochroną własności intelektualnej. Ochrona wizerunku i danych osobowych.  </w:t>
            </w:r>
          </w:p>
        </w:tc>
      </w:tr>
      <w:tr w:rsidR="008C4C39" w:rsidRPr="000B31CC" w14:paraId="01FC2329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D9AE2F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Literatura podstawowa:</w:t>
            </w:r>
          </w:p>
        </w:tc>
      </w:tr>
      <w:tr w:rsidR="008C4C39" w:rsidRPr="000B31CC" w14:paraId="7E508855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DD8674" w14:textId="77777777" w:rsidR="008C4C39" w:rsidRPr="000B31CC" w:rsidRDefault="008C4C39" w:rsidP="00580FB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699" w:hanging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Michniewicz G. 2019. Ochrona własności intelektualnej. Wyd. 4, C.H. Beck.</w:t>
            </w:r>
          </w:p>
          <w:p w14:paraId="0D7BF094" w14:textId="77777777" w:rsidR="008C4C39" w:rsidRPr="000B31CC" w:rsidRDefault="008C4C39" w:rsidP="00580FB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699" w:hanging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lastRenderedPageBreak/>
              <w:t>Nowikowska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M., Zawadzka Z.,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Sieńczyło-Chlabicz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J. (red.), Rutkowska-Sowa M. 2018. Prawo własności intelektualnej. Wyd. 1, Wolters Kluwer.</w:t>
            </w:r>
          </w:p>
          <w:p w14:paraId="66C91F7A" w14:textId="77777777" w:rsidR="008C4C39" w:rsidRPr="000B31CC" w:rsidRDefault="008C4C39" w:rsidP="00580FB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699" w:hanging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val="en-GB"/>
              </w:rPr>
              <w:t xml:space="preserve">Adamczyk A., du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  <w:lang w:val="en-GB"/>
              </w:rPr>
              <w:t>Vall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  <w:lang w:val="en-GB"/>
              </w:rPr>
              <w:t xml:space="preserve"> M. (red.). 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t>2012. Ochrona własności intelektualnej. UOTT Uniwersytet Warszawski.</w:t>
            </w:r>
          </w:p>
          <w:p w14:paraId="4CC9709F" w14:textId="77777777" w:rsidR="008C4C39" w:rsidRPr="000B31CC" w:rsidRDefault="008C4C39" w:rsidP="00580FB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699" w:hanging="425"/>
              <w:contextualSpacing w:val="0"/>
              <w:rPr>
                <w:rFonts w:cs="Arial"/>
                <w:color w:val="000000"/>
                <w:sz w:val="24"/>
                <w:szCs w:val="24"/>
                <w:lang w:val="en-GB"/>
              </w:rPr>
            </w:pP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du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Vall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M. 2008. Prawo patentowe. </w:t>
            </w:r>
            <w:r w:rsidRPr="000B31CC">
              <w:rPr>
                <w:rFonts w:cs="Arial"/>
                <w:color w:val="000000"/>
                <w:sz w:val="24"/>
                <w:szCs w:val="24"/>
                <w:lang w:val="en-GB"/>
              </w:rPr>
              <w:t>Wolters Kluwer</w:t>
            </w:r>
          </w:p>
          <w:p w14:paraId="66F273C7" w14:textId="77777777" w:rsidR="008C4C39" w:rsidRPr="000B31CC" w:rsidRDefault="008C4C39" w:rsidP="00580FB1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699" w:hanging="425"/>
              <w:contextualSpacing w:val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Teksty ustaw: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>Ustawa z dnia 4 lutego 1994 r. o prawie autorskim i prawach pokrewnych (tekst jedn. Dz.U. z 2006 r. Nr 90, póz. 631 ze zm.).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>Ustawa z dnia 30 czerwca 2000 r. Prawo własności przemysłowej (tekst jedn. Dz.U. z 2003 r. Nr 119 poz. 1117).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 xml:space="preserve">Ustawa z dnia 16 kwietnia 1993 r. o zwalczaniu nieuczciwej konkurencji (Dz.U. z 2003 r., Nr 47, poz. 211 z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późn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>. zm.).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>Ustawa z dnia 26 czerwca 2003 r. o ochronie prawnej odmian roślin (Dz. U. z dnia 6 sierpnia 2003 r., Nr 137, poz. 1300).</w:t>
            </w:r>
          </w:p>
        </w:tc>
      </w:tr>
      <w:tr w:rsidR="008C4C39" w:rsidRPr="000B31CC" w14:paraId="60341BB3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8B2C6C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8C4C39" w:rsidRPr="000B31CC" w14:paraId="16C6E8A8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179498" w14:textId="77777777" w:rsidR="008C4C39" w:rsidRPr="000B31CC" w:rsidRDefault="008C4C39" w:rsidP="00580FB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ind w:left="699" w:hanging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Nowikowska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M., Zawadzka Z.,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Sieńczyło-Chlabicz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J., Rutkowska-Sowa M. 2018. Prawo własności intelektualnej. Wyd. Wolters Kluwer.</w:t>
            </w:r>
          </w:p>
          <w:p w14:paraId="05AC5AA6" w14:textId="77777777" w:rsidR="008C4C39" w:rsidRPr="000B31CC" w:rsidRDefault="008C4C39" w:rsidP="00580FB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ind w:left="699" w:hanging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Tischner A. 2015. Kumulatywna ochrona wzornictwa przemysłowego w prawie własności intelektualnej. C. H. Beck.</w:t>
            </w:r>
          </w:p>
          <w:p w14:paraId="401E3419" w14:textId="77777777" w:rsidR="008C4C39" w:rsidRPr="000B31CC" w:rsidRDefault="008C4C39" w:rsidP="00580FB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ind w:left="699" w:hanging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Ustawa z dnia 23 kwietnia 1964 r. - Kodeks cywilny (Dz.U. Nr 16, póz. 93 ze zm.).</w:t>
            </w:r>
          </w:p>
          <w:p w14:paraId="61C179D9" w14:textId="77777777" w:rsidR="008C4C39" w:rsidRPr="000B31CC" w:rsidRDefault="008C4C39" w:rsidP="00580FB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ind w:left="699" w:hanging="425"/>
              <w:contextualSpacing w:val="0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Ustawa z dnia 18 lipca 2002 r. o świadczeniu usług drogą elektroniczną (Dz.U. Nr 144, póz. 1204 ze zm.) .</w:t>
            </w:r>
          </w:p>
          <w:p w14:paraId="566C60B5" w14:textId="77777777" w:rsidR="008C4C39" w:rsidRPr="000B31CC" w:rsidRDefault="008C4C39" w:rsidP="00580FB1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ind w:left="699" w:hanging="425"/>
              <w:contextualSpacing w:val="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Rozporządzenie Ministra Nauki i Szkolnictwa Wyższego z dnia 28 września 2018 r. w sprawie szczegółowego trybu postępowania wyjaśniającego i dyscyplinarnego w sprawach studentów, a także sposobu wykonywania kar dyscyplinarnych i ich zatarcia (Dz.U. 2018 poz. 1882).</w:t>
            </w:r>
          </w:p>
        </w:tc>
      </w:tr>
      <w:tr w:rsidR="008C4C39" w:rsidRPr="000B31CC" w14:paraId="6C4BC13D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D833E5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8C4C39" w:rsidRPr="000B31CC" w14:paraId="2D813509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413453" w14:textId="77777777" w:rsidR="008C4C39" w:rsidRPr="000B31CC" w:rsidRDefault="008C4C39" w:rsidP="000B31CC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Wykład z prezentacją multimedialną</w:t>
            </w:r>
          </w:p>
        </w:tc>
      </w:tr>
      <w:tr w:rsidR="008C4C39" w:rsidRPr="000B31CC" w14:paraId="33931107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DC6ECA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C4C39" w:rsidRPr="000B31CC" w14:paraId="3E1B21C0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01049F" w14:textId="77777777" w:rsidR="008C4C39" w:rsidRPr="000B31CC" w:rsidRDefault="008C4C39" w:rsidP="000B31CC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Sprawdzian testowy (W_01, W_02, U_01);  aktywność na zajęciach i praca samodzielna studenta (U_01, K_01) .</w:t>
            </w:r>
          </w:p>
        </w:tc>
      </w:tr>
      <w:tr w:rsidR="008C4C39" w:rsidRPr="000B31CC" w14:paraId="11637493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EAA25C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warunki zaliczenia:</w:t>
            </w:r>
          </w:p>
        </w:tc>
      </w:tr>
      <w:tr w:rsidR="008C4C39" w:rsidRPr="000B31CC" w14:paraId="3C81622A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7BD404" w14:textId="77777777" w:rsidR="008C4C39" w:rsidRPr="000B31CC" w:rsidRDefault="008C4C39" w:rsidP="000B31CC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Warunek uzyskania zaliczenia przedmiotu: 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>Uzyskanie co najmniej 15,5 punktu ze sprawdzianu testowego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>Uwzględnienie frekwencji i aktywności na wykładach, przynajmniej 5,1 pkt.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>Przedział punktacji (%): Ocena – 0-50: 2.0, 51-60: 3.0, 61-70: 3.5, 71-80: 4.0, 81-90: 4.5, 91-100: 5.0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>Sposób uzyskania punktów: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>Sprawdzian pisemny: 30 pkt.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>Frekwencja i aktywność na wykładach: 10 pkt.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br/>
              <w:t>Poprawy: Dwie poprawy sprawdzianu do końca zajęć w semestrze.</w:t>
            </w:r>
          </w:p>
        </w:tc>
      </w:tr>
      <w:tr w:rsidR="008C4C39" w:rsidRPr="000B31CC" w14:paraId="6AF1F097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9FAE63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Bilans punktów ECTS:</w:t>
            </w:r>
          </w:p>
        </w:tc>
      </w:tr>
      <w:tr w:rsidR="008C4C39" w:rsidRPr="000B31CC" w14:paraId="66B8A205" w14:textId="77777777" w:rsidTr="00A96276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A7CEE2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8C4C39" w:rsidRPr="000B31CC" w14:paraId="44333FA6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2C8590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0CC6CB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C4C39" w:rsidRPr="000B31CC" w14:paraId="4B1ADE53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D9E57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0640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16</w:t>
            </w:r>
          </w:p>
        </w:tc>
      </w:tr>
      <w:tr w:rsidR="008C4C39" w:rsidRPr="000B31CC" w14:paraId="2096D50F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CFF86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78A67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8C4C39" w:rsidRPr="000B31CC" w14:paraId="7B7CF0AC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8724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4A86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8C4C39" w:rsidRPr="000B31CC" w14:paraId="1D446C66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29E95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E6B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9</w:t>
            </w:r>
          </w:p>
        </w:tc>
      </w:tr>
      <w:tr w:rsidR="008C4C39" w:rsidRPr="000B31CC" w14:paraId="543C4E4A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F49E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Studiowanie literatury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36D1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8C4C39" w:rsidRPr="000B31CC" w14:paraId="5C43CD34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4454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Przygotowanie do sprawdzianu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35B5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4</w:t>
            </w:r>
          </w:p>
        </w:tc>
      </w:tr>
      <w:tr w:rsidR="008C4C39" w:rsidRPr="000B31CC" w14:paraId="7DB8530C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4315D" w14:textId="77777777" w:rsidR="008C4C39" w:rsidRPr="000B31CC" w:rsidRDefault="008C4C39" w:rsidP="000B31C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0B31CC">
              <w:rPr>
                <w:rFonts w:ascii="Arial" w:hAnsi="Arial" w:cs="Arial"/>
                <w:b w:val="0"/>
                <w:bCs w:val="0"/>
                <w:color w:val="00000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67EB8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25</w:t>
            </w:r>
          </w:p>
        </w:tc>
      </w:tr>
      <w:tr w:rsidR="008C4C39" w:rsidRPr="000B31CC" w14:paraId="2BAC9260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6FD74" w14:textId="77777777" w:rsidR="008C4C39" w:rsidRPr="000B31CC" w:rsidRDefault="008C4C39" w:rsidP="000B31C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0B31CC">
              <w:rPr>
                <w:rFonts w:ascii="Arial" w:hAnsi="Arial" w:cs="Arial"/>
                <w:b w:val="0"/>
                <w:bCs w:val="0"/>
                <w:color w:val="00000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61BFD" w14:textId="77777777" w:rsidR="008C4C39" w:rsidRPr="000B31CC" w:rsidRDefault="008C4C39" w:rsidP="000B31C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0B31CC">
              <w:rPr>
                <w:rFonts w:ascii="Arial" w:hAnsi="Arial" w:cs="Arial"/>
                <w:b w:val="0"/>
                <w:bCs w:val="0"/>
                <w:color w:val="000000"/>
              </w:rPr>
              <w:t>1</w:t>
            </w:r>
          </w:p>
        </w:tc>
      </w:tr>
    </w:tbl>
    <w:p w14:paraId="1E8B742C" w14:textId="63E53E0A" w:rsidR="008C4C39" w:rsidRPr="000B31CC" w:rsidRDefault="008C4C39" w:rsidP="000B31CC">
      <w:pPr>
        <w:spacing w:after="0" w:line="360" w:lineRule="auto"/>
        <w:ind w:left="0"/>
        <w:rPr>
          <w:rFonts w:cs="Arial"/>
          <w:sz w:val="24"/>
          <w:szCs w:val="24"/>
        </w:rPr>
      </w:pPr>
      <w:r w:rsidRPr="000B31CC">
        <w:rPr>
          <w:rFonts w:cs="Arial"/>
          <w:sz w:val="24"/>
          <w:szCs w:val="24"/>
        </w:rPr>
        <w:br w:type="page"/>
      </w:r>
    </w:p>
    <w:p w14:paraId="40CEC069" w14:textId="6AB3B88F" w:rsidR="008C4C39" w:rsidRPr="000B31CC" w:rsidRDefault="008C4C39" w:rsidP="000B31CC">
      <w:pPr>
        <w:pStyle w:val="aasyl1"/>
        <w:spacing w:before="120" w:line="360" w:lineRule="auto"/>
        <w:rPr>
          <w:rFonts w:cs="Arial"/>
          <w:szCs w:val="24"/>
        </w:rPr>
      </w:pPr>
      <w:bookmarkStart w:id="22" w:name="_Toc207102705"/>
      <w:r w:rsidRPr="000B31CC">
        <w:rPr>
          <w:rFonts w:cs="Arial"/>
          <w:szCs w:val="24"/>
        </w:rPr>
        <w:lastRenderedPageBreak/>
        <w:t>Przedmiot fakultatywny 5</w:t>
      </w:r>
      <w:bookmarkEnd w:id="22"/>
    </w:p>
    <w:tbl>
      <w:tblPr>
        <w:tblW w:w="10667" w:type="dxa"/>
        <w:tblInd w:w="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27" w:type="dxa"/>
          <w:right w:w="30" w:type="dxa"/>
        </w:tblCellMar>
        <w:tblLook w:val="04A0" w:firstRow="1" w:lastRow="0" w:firstColumn="1" w:lastColumn="0" w:noHBand="0" w:noVBand="1"/>
        <w:tblCaption w:val="Sylabus dla przedmiotu Polityka społeczna w elementami demografii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2"/>
        <w:gridCol w:w="426"/>
        <w:gridCol w:w="566"/>
        <w:gridCol w:w="263"/>
        <w:gridCol w:w="163"/>
        <w:gridCol w:w="142"/>
        <w:gridCol w:w="566"/>
        <w:gridCol w:w="956"/>
        <w:gridCol w:w="829"/>
        <w:gridCol w:w="1477"/>
        <w:gridCol w:w="1258"/>
        <w:gridCol w:w="585"/>
        <w:gridCol w:w="2129"/>
      </w:tblGrid>
      <w:tr w:rsidR="008C4C39" w:rsidRPr="000B31CC" w14:paraId="7D419C38" w14:textId="77777777" w:rsidTr="00A96276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tcMar>
              <w:left w:w="27" w:type="dxa"/>
            </w:tcMar>
            <w:vAlign w:val="center"/>
          </w:tcPr>
          <w:p w14:paraId="1C65823A" w14:textId="77777777" w:rsidR="008C4C39" w:rsidRPr="000B31CC" w:rsidRDefault="008C4C39" w:rsidP="000B31CC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8C4C39" w:rsidRPr="000B31CC" w14:paraId="637BDDEB" w14:textId="77777777" w:rsidTr="00A96276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5913168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C549242" w14:textId="77777777" w:rsidR="008C4C39" w:rsidRPr="000B31CC" w:rsidRDefault="008C4C39" w:rsidP="000B31CC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r w:rsidRPr="000B31CC">
              <w:rPr>
                <w:rFonts w:cs="Arial"/>
                <w:szCs w:val="24"/>
              </w:rPr>
              <w:t xml:space="preserve"> </w:t>
            </w:r>
            <w:bookmarkStart w:id="23" w:name="_Toc207102706"/>
            <w:r w:rsidRPr="000B31CC">
              <w:rPr>
                <w:rFonts w:eastAsia="Arial" w:cs="Arial"/>
                <w:szCs w:val="24"/>
              </w:rPr>
              <w:t>Polityka społeczna z elementami demografii</w:t>
            </w:r>
            <w:bookmarkEnd w:id="23"/>
          </w:p>
        </w:tc>
      </w:tr>
      <w:tr w:rsidR="008C4C39" w:rsidRPr="000B31CC" w14:paraId="45E6D680" w14:textId="77777777" w:rsidTr="00A96276">
        <w:trPr>
          <w:trHeight w:val="454"/>
        </w:trPr>
        <w:tc>
          <w:tcPr>
            <w:tcW w:w="3433" w:type="dxa"/>
            <w:gridSpan w:val="8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21FD6873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4" w:type="dxa"/>
            <w:gridSpan w:val="6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19CC2B8" w14:textId="77777777" w:rsidR="008C4C39" w:rsidRPr="000B31CC" w:rsidRDefault="008C4C39" w:rsidP="000B31CC">
            <w:pPr>
              <w:pStyle w:val="Tytukomrki"/>
              <w:spacing w:after="0" w:line="360" w:lineRule="auto"/>
              <w:rPr>
                <w:sz w:val="24"/>
                <w:szCs w:val="24"/>
                <w:lang w:val="en-US"/>
              </w:rPr>
            </w:pPr>
            <w:r w:rsidRPr="000B31CC">
              <w:rPr>
                <w:sz w:val="24"/>
                <w:szCs w:val="24"/>
              </w:rPr>
              <w:t xml:space="preserve"> </w:t>
            </w:r>
            <w:r w:rsidRPr="000B31CC">
              <w:rPr>
                <w:rFonts w:eastAsia="Arial"/>
                <w:sz w:val="24"/>
                <w:szCs w:val="24"/>
                <w:lang w:val="en-US"/>
              </w:rPr>
              <w:t>Social policy and demography</w:t>
            </w:r>
          </w:p>
        </w:tc>
      </w:tr>
      <w:tr w:rsidR="008C4C39" w:rsidRPr="000B31CC" w14:paraId="25C1C939" w14:textId="77777777" w:rsidTr="00A96276">
        <w:trPr>
          <w:trHeight w:val="454"/>
        </w:trPr>
        <w:tc>
          <w:tcPr>
            <w:tcW w:w="229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43BFB52E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8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C9686E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8C4C39" w:rsidRPr="000B31CC" w14:paraId="0E369DFA" w14:textId="77777777" w:rsidTr="00A96276">
        <w:trPr>
          <w:trHeight w:val="454"/>
        </w:trPr>
        <w:tc>
          <w:tcPr>
            <w:tcW w:w="6695" w:type="dxa"/>
            <w:gridSpan w:val="11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165154DE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2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931953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8C4C39" w:rsidRPr="000B31CC" w14:paraId="0B255971" w14:textId="77777777" w:rsidTr="00A96276">
        <w:trPr>
          <w:trHeight w:val="454"/>
        </w:trPr>
        <w:tc>
          <w:tcPr>
            <w:tcW w:w="2725" w:type="dxa"/>
            <w:gridSpan w:val="6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6057335F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2" w:type="dxa"/>
            <w:gridSpan w:val="8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C5A9C28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8C4C39" w:rsidRPr="000B31CC" w14:paraId="09D08546" w14:textId="77777777" w:rsidTr="00A96276">
        <w:trPr>
          <w:trHeight w:val="454"/>
        </w:trPr>
        <w:tc>
          <w:tcPr>
            <w:tcW w:w="7953" w:type="dxa"/>
            <w:gridSpan w:val="1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32E4EC4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4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3499B1E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8C4C39" w:rsidRPr="000B31CC" w14:paraId="39F30D05" w14:textId="77777777" w:rsidTr="00A96276">
        <w:trPr>
          <w:trHeight w:val="454"/>
        </w:trPr>
        <w:tc>
          <w:tcPr>
            <w:tcW w:w="7953" w:type="dxa"/>
            <w:gridSpan w:val="1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1F958AD3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4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6FB8390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pierwszy stopień</w:t>
            </w:r>
          </w:p>
        </w:tc>
      </w:tr>
      <w:tr w:rsidR="008C4C39" w:rsidRPr="000B31CC" w14:paraId="4164B2A7" w14:textId="77777777" w:rsidTr="00A96276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3C474D43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66BD204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2</w:t>
            </w:r>
          </w:p>
        </w:tc>
      </w:tr>
      <w:tr w:rsidR="008C4C39" w:rsidRPr="000B31CC" w14:paraId="05840947" w14:textId="77777777" w:rsidTr="00A96276">
        <w:trPr>
          <w:trHeight w:val="454"/>
        </w:trPr>
        <w:tc>
          <w:tcPr>
            <w:tcW w:w="1307" w:type="dxa"/>
            <w:gridSpan w:val="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4F268A48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0" w:type="dxa"/>
            <w:gridSpan w:val="12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493CF4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8C4C39" w:rsidRPr="000B31CC" w14:paraId="3EEADEA3" w14:textId="77777777" w:rsidTr="00A96276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35648F88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DE32AB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3,8</w:t>
            </w:r>
          </w:p>
        </w:tc>
      </w:tr>
      <w:tr w:rsidR="008C4C39" w:rsidRPr="000B31CC" w14:paraId="448748AE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536BEE8D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EAB812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Dr Tomasz Kacprzak</w:t>
            </w:r>
          </w:p>
        </w:tc>
      </w:tr>
      <w:tr w:rsidR="008C4C39" w:rsidRPr="000B31CC" w14:paraId="1E2456FD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14FC1102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5252C61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Dr Tomasz Kacprzak</w:t>
            </w:r>
          </w:p>
        </w:tc>
      </w:tr>
      <w:tr w:rsidR="008C4C39" w:rsidRPr="000B31CC" w14:paraId="4074E12B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7329E1E7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8CC4B6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Prezentacja polityki społecznej jako praktyki działania podmiotów życia społecznego oraz jako dyscypliny naukowej. Analiza procesów i zjawisk społecznych zachodzących w społeczeństwie polskim i społeczności europejskiej z punktu widzenia zagadnień polityki społecznej. </w:t>
            </w:r>
            <w:r w:rsidRPr="000B31CC">
              <w:rPr>
                <w:rFonts w:cs="Arial"/>
                <w:sz w:val="24"/>
                <w:szCs w:val="24"/>
              </w:rPr>
              <w:t>Zaznajomienie studenta z podstawowymi danymi demograficznymi Polski i Europy.</w:t>
            </w:r>
          </w:p>
        </w:tc>
      </w:tr>
      <w:tr w:rsidR="008C4C39" w:rsidRPr="000B31CC" w14:paraId="264709B9" w14:textId="77777777" w:rsidTr="00A96276">
        <w:trPr>
          <w:trHeight w:val="454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5" w:type="dxa"/>
            </w:tcMar>
            <w:vAlign w:val="center"/>
          </w:tcPr>
          <w:p w14:paraId="5EEEFE0B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5" w:type="dxa"/>
            </w:tcMar>
            <w:vAlign w:val="center"/>
          </w:tcPr>
          <w:p w14:paraId="1194DA85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5" w:type="dxa"/>
            </w:tcMar>
            <w:vAlign w:val="center"/>
          </w:tcPr>
          <w:p w14:paraId="168FD0B9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8C4C39" w:rsidRPr="000B31CC" w14:paraId="46A564C6" w14:textId="77777777" w:rsidTr="00A96276">
        <w:trPr>
          <w:trHeight w:val="290"/>
        </w:trPr>
        <w:tc>
          <w:tcPr>
            <w:tcW w:w="1165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E4CC0BF" w14:textId="0499053B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W_</w:t>
            </w:r>
            <w:r w:rsidR="001F5D51" w:rsidRPr="000B31C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318B1E41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Zna i rozumie zagadnienia ekonomiczne, demograficzne i społeczne, warunkujące kształt polityki społecznej na poziomie lokalnym i krajowym. Zna pojęcia, regulacje prawne i uwarunkowania ekonomiczne dotyczące polityki społecznej.</w:t>
            </w:r>
            <w:r w:rsidRPr="000B31CC"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Zna i rozumie dylematy oraz różnice światopoglądowe dotyczące polityki społecznej.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114664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K_W04, K_W07, K_W08</w:t>
            </w:r>
          </w:p>
        </w:tc>
      </w:tr>
      <w:tr w:rsidR="008C4C39" w:rsidRPr="000B31CC" w14:paraId="7EDE8774" w14:textId="77777777" w:rsidTr="00A96276">
        <w:trPr>
          <w:trHeight w:val="454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5217E0BC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79158035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48E47162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8C4C39" w:rsidRPr="000B31CC" w14:paraId="101929F0" w14:textId="77777777" w:rsidTr="00A96276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9FF5897" w14:textId="740FCE6B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</w:t>
            </w:r>
            <w:r w:rsidR="001F5D51" w:rsidRPr="000B31C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13F65E9E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Potrafi pozyskiwać i interpretować dane statystyczne i mierniki dotyczące oceny bieżących zjawisk demograficznych dla sformułowania propozycji dotyczących kierunków polityki społecznej.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D988AFE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K_U01, K_U09, K_U12</w:t>
            </w:r>
          </w:p>
        </w:tc>
      </w:tr>
      <w:tr w:rsidR="008C4C39" w:rsidRPr="000B31CC" w14:paraId="7422026F" w14:textId="77777777" w:rsidTr="00A96276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06A92D0" w14:textId="3EF84A1A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U_</w:t>
            </w:r>
            <w:r w:rsidR="001F5D51" w:rsidRPr="000B31C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038EF901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Potrafi stosować metody statystyczne do oceny zjawisk demograficznych i niezbędnych kierunków polityki społecznej w przyszłości.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EF33AC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K_U07, K_U09, K_U12</w:t>
            </w:r>
          </w:p>
        </w:tc>
      </w:tr>
      <w:tr w:rsidR="008C4C39" w:rsidRPr="000B31CC" w14:paraId="02DC3504" w14:textId="77777777" w:rsidTr="00A96276">
        <w:trPr>
          <w:trHeight w:val="454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57C453FC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21D6C789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47B19634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Symbol efektu kierunkowego</w:t>
            </w:r>
          </w:p>
        </w:tc>
      </w:tr>
      <w:tr w:rsidR="008C4C39" w:rsidRPr="000B31CC" w14:paraId="19A5A4B3" w14:textId="77777777" w:rsidTr="00A96276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54EA920D" w14:textId="60F8EC40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</w:t>
            </w:r>
            <w:r w:rsidR="001F5D51" w:rsidRPr="000B31C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45F1CE0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Jest gotów do dokształcania i samodoskonalenia w zakresie bieżących wyzwań demograficznych i społecznych. Jest gotów do aktualizowania wiedzy kierunkowej oraz podnoszenia kompetencji zawodowych.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87989B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8C4C39" w:rsidRPr="000B31CC" w14:paraId="3AFABDFB" w14:textId="77777777" w:rsidTr="00A96276">
        <w:trPr>
          <w:trHeight w:val="290"/>
        </w:trPr>
        <w:tc>
          <w:tcPr>
            <w:tcW w:w="1165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2AC31BC" w14:textId="497BC58C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</w:t>
            </w:r>
            <w:r w:rsidR="001F5D51" w:rsidRPr="000B31C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22FCB07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Jest gotów do samodzielnego formułowania propozycji dotyczących rozwiązywania problemów społeczno-demograficznych, a w razie potrzeby do wspomagania się wiedzą ekspercką.</w:t>
            </w:r>
          </w:p>
        </w:tc>
        <w:tc>
          <w:tcPr>
            <w:tcW w:w="2129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5309D344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8C4C39" w:rsidRPr="000B31CC" w14:paraId="54D44CF9" w14:textId="77777777" w:rsidTr="00A96276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40571DB3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5" w:type="dxa"/>
            </w:tcMar>
            <w:vAlign w:val="center"/>
          </w:tcPr>
          <w:p w14:paraId="691B3BD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Wykład, ćwiczenia</w:t>
            </w:r>
          </w:p>
        </w:tc>
      </w:tr>
      <w:tr w:rsidR="008C4C39" w:rsidRPr="000B31CC" w14:paraId="7B9DC927" w14:textId="77777777" w:rsidTr="00A96276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6F99D56E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Wymagania wstępne i dodatkowe:</w:t>
            </w:r>
          </w:p>
        </w:tc>
      </w:tr>
      <w:tr w:rsidR="008C4C39" w:rsidRPr="000B31CC" w14:paraId="41F4C41E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6F3AE875" w14:textId="77777777" w:rsidR="008C4C39" w:rsidRPr="000B31CC" w:rsidRDefault="008C4C39" w:rsidP="000B31CC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Wiedza z przedmiotów kierunkowych</w:t>
            </w:r>
          </w:p>
        </w:tc>
      </w:tr>
      <w:tr w:rsidR="008C4C39" w:rsidRPr="000B31CC" w14:paraId="3EFA6E3A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</w:tcPr>
          <w:p w14:paraId="6614973A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Treści modułu kształcenia:</w:t>
            </w:r>
          </w:p>
        </w:tc>
      </w:tr>
      <w:tr w:rsidR="008C4C39" w:rsidRPr="000B31CC" w14:paraId="6DE2077B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28637EF7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lastRenderedPageBreak/>
              <w:t>Przedmiot, pojęcia i geneza polityki społecznej.</w:t>
            </w:r>
          </w:p>
          <w:p w14:paraId="0C0A7FAF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Cele i zasady polityki społecznej oraz narzędzia jej realizacji.</w:t>
            </w:r>
          </w:p>
          <w:p w14:paraId="09D107A9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2"/>
                <w:sz w:val="24"/>
                <w:szCs w:val="24"/>
              </w:rPr>
              <w:t>Doktryny i modele polityki społecznej.</w:t>
            </w:r>
          </w:p>
          <w:p w14:paraId="331FA2E1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>Podmioty polityki społecznej - ich rola i kompetencje.</w:t>
            </w:r>
          </w:p>
          <w:p w14:paraId="5FB86C53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Demograficzne aspekty polityki społecznej. Rodzina jako kategoria polityki społecznej.</w:t>
            </w:r>
          </w:p>
          <w:p w14:paraId="41209D25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Prawne, ekonomiczne i społeczne aspekty pracy.</w:t>
            </w:r>
          </w:p>
          <w:p w14:paraId="1B396AFC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-1"/>
                <w:sz w:val="24"/>
                <w:szCs w:val="24"/>
              </w:rPr>
              <w:t>Problemy rynku pracy, zatrudnienia i bezrobocia.</w:t>
            </w:r>
          </w:p>
          <w:p w14:paraId="04CA1786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System zabezpieczenia społecznego w Polsce i UE.</w:t>
            </w:r>
          </w:p>
          <w:p w14:paraId="57F51837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>Ubezpieczenie społeczne - zasady działania, rola i zadania.</w:t>
            </w: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Warunki i zasady funkcjonowania systemu emerytalnego w Polsce.</w:t>
            </w:r>
          </w:p>
          <w:p w14:paraId="70AEDA15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Pomoc społeczna i socjalna oraz instytucje działające na rzecz jej realizacji.</w:t>
            </w:r>
          </w:p>
          <w:p w14:paraId="7EF14B3D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2"/>
                <w:sz w:val="24"/>
                <w:szCs w:val="24"/>
              </w:rPr>
              <w:t>Polityka ochrony zdrowia - jej zasady działania, zadania i organizacja.</w:t>
            </w:r>
          </w:p>
          <w:p w14:paraId="09E06DDB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Polityka oświatowa.</w:t>
            </w:r>
          </w:p>
          <w:p w14:paraId="01E3266E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Polityka mieszkaniowa.</w:t>
            </w:r>
          </w:p>
          <w:p w14:paraId="02460276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4"/>
                <w:sz w:val="24"/>
                <w:szCs w:val="24"/>
              </w:rPr>
              <w:t>Problemy patologii społecznych: ubóstwo i marginalizacja społeczna, bezdomność, narkomania.</w:t>
            </w:r>
          </w:p>
          <w:p w14:paraId="52D91AB2" w14:textId="77777777" w:rsidR="008C4C39" w:rsidRPr="000B31CC" w:rsidRDefault="008C4C39" w:rsidP="00580FB1">
            <w:pPr>
              <w:numPr>
                <w:ilvl w:val="0"/>
                <w:numId w:val="16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color w:val="000000"/>
                <w:spacing w:val="1"/>
                <w:sz w:val="24"/>
                <w:szCs w:val="24"/>
                <w:lang w:eastAsia="pl-PL"/>
              </w:rPr>
              <w:t>Alkoholizm, przemoc w rodzinie, przestępczość.</w:t>
            </w:r>
          </w:p>
        </w:tc>
      </w:tr>
      <w:tr w:rsidR="008C4C39" w:rsidRPr="000B31CC" w14:paraId="7E14B0B2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</w:tcPr>
          <w:p w14:paraId="1345F6AB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Literatura podstawowa:</w:t>
            </w:r>
          </w:p>
        </w:tc>
      </w:tr>
      <w:tr w:rsidR="008C4C39" w:rsidRPr="000B31CC" w14:paraId="77EE8843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7ACB8DCD" w14:textId="77777777" w:rsidR="008C4C39" w:rsidRPr="000B31CC" w:rsidRDefault="008C4C39" w:rsidP="00580FB1">
            <w:pPr>
              <w:numPr>
                <w:ilvl w:val="0"/>
                <w:numId w:val="1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Polityka społeczna. Podręcznik akademicki., pod red. G.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Firlit-Fesnak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 i M.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Szylko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-Skoczny (red.), Warszawa 2007</w:t>
            </w:r>
          </w:p>
          <w:p w14:paraId="6E0BFC76" w14:textId="77777777" w:rsidR="008C4C39" w:rsidRPr="000B31CC" w:rsidRDefault="008C4C39" w:rsidP="00580FB1">
            <w:pPr>
              <w:numPr>
                <w:ilvl w:val="0"/>
                <w:numId w:val="1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Aktywna polityka społeczna z perspektywy Europy socjalnej, K. Piątek, A. Karwacki (red.). Toruń 2007</w:t>
            </w:r>
          </w:p>
          <w:p w14:paraId="5CE138F8" w14:textId="77777777" w:rsidR="008C4C39" w:rsidRPr="000B31CC" w:rsidRDefault="008C4C39" w:rsidP="00580FB1">
            <w:pPr>
              <w:numPr>
                <w:ilvl w:val="0"/>
                <w:numId w:val="1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Polityka społeczna, A.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Kurzynowski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(red.) Warszawa 2006</w:t>
            </w:r>
          </w:p>
          <w:p w14:paraId="475376E8" w14:textId="77777777" w:rsidR="008C4C39" w:rsidRPr="000B31CC" w:rsidRDefault="008C4C39" w:rsidP="00580FB1">
            <w:pPr>
              <w:numPr>
                <w:ilvl w:val="0"/>
                <w:numId w:val="1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>Nowe dylematy polityki społecznej, S. Golimowska, M. Boni (red.) Warszawa 2006</w:t>
            </w:r>
          </w:p>
          <w:p w14:paraId="680582F0" w14:textId="77777777" w:rsidR="008C4C39" w:rsidRPr="000B31CC" w:rsidRDefault="008C4C39" w:rsidP="00580FB1">
            <w:pPr>
              <w:numPr>
                <w:ilvl w:val="0"/>
                <w:numId w:val="1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 xml:space="preserve">Elastyczny rynek pracy i bezpieczeństwo socjalne. </w:t>
            </w:r>
            <w:proofErr w:type="spellStart"/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>Flexicurity</w:t>
            </w:r>
            <w:proofErr w:type="spellEnd"/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 xml:space="preserve"> po polsku?, M. Rymsza (red.), Warszawa 2005</w:t>
            </w:r>
          </w:p>
          <w:p w14:paraId="367D172A" w14:textId="77777777" w:rsidR="008C4C39" w:rsidRPr="000B31CC" w:rsidRDefault="008C4C39" w:rsidP="00580FB1">
            <w:pPr>
              <w:numPr>
                <w:ilvl w:val="0"/>
                <w:numId w:val="1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color w:val="000000"/>
                <w:spacing w:val="1"/>
                <w:sz w:val="24"/>
                <w:szCs w:val="24"/>
                <w:lang w:eastAsia="pl-PL"/>
              </w:rPr>
              <w:t>Reformy społeczne. Bilans dekady, M. Rymsza (red.), Warszawa 2004</w:t>
            </w:r>
          </w:p>
        </w:tc>
      </w:tr>
      <w:tr w:rsidR="008C4C39" w:rsidRPr="000B31CC" w14:paraId="184BABAA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</w:tcPr>
          <w:p w14:paraId="14EE62A9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Literatura dodatkowa:</w:t>
            </w:r>
          </w:p>
        </w:tc>
      </w:tr>
      <w:tr w:rsidR="008C4C39" w:rsidRPr="000B31CC" w14:paraId="11A582E5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2A054A10" w14:textId="77777777" w:rsidR="008C4C39" w:rsidRPr="000B31CC" w:rsidRDefault="008C4C39" w:rsidP="00580FB1">
            <w:pPr>
              <w:numPr>
                <w:ilvl w:val="0"/>
                <w:numId w:val="1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lastRenderedPageBreak/>
              <w:t xml:space="preserve">Zabezpieczenie społeczne w Unii Europejskiej – koordynacja świadczeń, D. </w:t>
            </w:r>
            <w:proofErr w:type="spellStart"/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>Dzienisiuk</w:t>
            </w:r>
            <w:proofErr w:type="spellEnd"/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>, Warszawa 2004</w:t>
            </w:r>
          </w:p>
          <w:p w14:paraId="27F70F39" w14:textId="77777777" w:rsidR="008C4C39" w:rsidRPr="000B31CC" w:rsidRDefault="008C4C39" w:rsidP="00580FB1">
            <w:pPr>
              <w:numPr>
                <w:ilvl w:val="0"/>
                <w:numId w:val="1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 xml:space="preserve">Edukacja przeciw wykluczeniu. Teoria i praktyka, Z. </w:t>
            </w:r>
            <w:proofErr w:type="spellStart"/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>Sirojć</w:t>
            </w:r>
            <w:proofErr w:type="spellEnd"/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 xml:space="preserve"> (red.), Warszawa 2005</w:t>
            </w:r>
          </w:p>
          <w:p w14:paraId="4C0FB527" w14:textId="77777777" w:rsidR="008C4C39" w:rsidRPr="000B31CC" w:rsidRDefault="008C4C39" w:rsidP="00580FB1">
            <w:pPr>
              <w:numPr>
                <w:ilvl w:val="0"/>
                <w:numId w:val="18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Przeciw wykluczeniu społecznemu. Cz. 1, 2, 3, A. Klim-Klimaszewska, T.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Zacharuk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 (red.), Siedlce 2010-2011</w:t>
            </w:r>
          </w:p>
        </w:tc>
      </w:tr>
      <w:tr w:rsidR="008C4C39" w:rsidRPr="000B31CC" w14:paraId="01720445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</w:tcPr>
          <w:p w14:paraId="159B49FC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8C4C39" w:rsidRPr="000B31CC" w14:paraId="281F5B90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0E1A75A1" w14:textId="77777777" w:rsidR="008C4C39" w:rsidRPr="000B31CC" w:rsidRDefault="008C4C39" w:rsidP="000B31CC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Wykład, ćwiczenia</w:t>
            </w:r>
          </w:p>
        </w:tc>
      </w:tr>
      <w:tr w:rsidR="008C4C39" w:rsidRPr="000B31CC" w14:paraId="195F4056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</w:tcPr>
          <w:p w14:paraId="56085986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C4C39" w:rsidRPr="000B31CC" w14:paraId="41059CE2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7633EC85" w14:textId="77777777" w:rsidR="008C4C39" w:rsidRPr="000B31CC" w:rsidRDefault="008C4C39" w:rsidP="000B31CC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Zaliczenie pisemne obejmujące materiał z wykładów i z ćwiczeń (na ocenę), praca zaliczająca ćwiczenia – prezentacja lub referat (na zaliczenie).</w:t>
            </w:r>
          </w:p>
        </w:tc>
      </w:tr>
      <w:tr w:rsidR="008C4C39" w:rsidRPr="000B31CC" w14:paraId="7E5A3811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</w:tcPr>
          <w:p w14:paraId="0F60599B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Forma i warunki zaliczenia:</w:t>
            </w:r>
          </w:p>
        </w:tc>
      </w:tr>
      <w:tr w:rsidR="008C4C39" w:rsidRPr="000B31CC" w14:paraId="7E86102C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</w:tcPr>
          <w:p w14:paraId="6625DD2F" w14:textId="77777777" w:rsidR="008C4C39" w:rsidRPr="000B31CC" w:rsidRDefault="008C4C39" w:rsidP="000B31CC">
            <w:pPr>
              <w:spacing w:after="0" w:line="360" w:lineRule="auto"/>
              <w:ind w:left="357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Zaliczenie przedmiotu następuje po jednoczesnym uzyskaniu pozytywnej oceny z pracy zaliczającej ćwiczenia (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zal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.) oraz uzyskaniu pozytywnej oceny z pisemnego zaliczenia końcowego, przy zastosowaniu punktacji (%): </w:t>
            </w:r>
          </w:p>
          <w:p w14:paraId="55A33B66" w14:textId="77777777" w:rsidR="008C4C39" w:rsidRPr="000B31CC" w:rsidRDefault="008C4C39" w:rsidP="000B31CC">
            <w:pPr>
              <w:spacing w:after="0" w:line="360" w:lineRule="auto"/>
              <w:ind w:left="357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91 – 100%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bdb</w:t>
            </w:r>
            <w:proofErr w:type="spellEnd"/>
          </w:p>
          <w:p w14:paraId="722AA466" w14:textId="77777777" w:rsidR="008C4C39" w:rsidRPr="000B31CC" w:rsidRDefault="008C4C39" w:rsidP="000B31CC">
            <w:pPr>
              <w:spacing w:after="0" w:line="360" w:lineRule="auto"/>
              <w:ind w:left="754" w:hanging="39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81 – 90%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db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+</w:t>
            </w:r>
          </w:p>
          <w:p w14:paraId="68F1CFEB" w14:textId="77777777" w:rsidR="008C4C39" w:rsidRPr="000B31CC" w:rsidRDefault="008C4C39" w:rsidP="000B31CC">
            <w:pPr>
              <w:spacing w:after="0" w:line="360" w:lineRule="auto"/>
              <w:ind w:left="754" w:hanging="39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71 – 80%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db</w:t>
            </w:r>
            <w:proofErr w:type="spellEnd"/>
          </w:p>
          <w:p w14:paraId="1FC255BF" w14:textId="77777777" w:rsidR="008C4C39" w:rsidRPr="000B31CC" w:rsidRDefault="008C4C39" w:rsidP="000B31CC">
            <w:pPr>
              <w:spacing w:after="0" w:line="360" w:lineRule="auto"/>
              <w:ind w:left="754" w:hanging="39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61 – 70%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dst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+</w:t>
            </w:r>
          </w:p>
          <w:p w14:paraId="7D603F06" w14:textId="77777777" w:rsidR="008C4C39" w:rsidRPr="000B31CC" w:rsidRDefault="008C4C39" w:rsidP="000B31CC">
            <w:pPr>
              <w:spacing w:after="0" w:line="360" w:lineRule="auto"/>
              <w:ind w:left="754" w:hanging="39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51 – 60%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dst</w:t>
            </w:r>
            <w:proofErr w:type="spellEnd"/>
          </w:p>
          <w:p w14:paraId="705EC3AF" w14:textId="77777777" w:rsidR="008C4C39" w:rsidRPr="000B31CC" w:rsidRDefault="008C4C39" w:rsidP="000B31CC">
            <w:pPr>
              <w:tabs>
                <w:tab w:val="left" w:pos="2010"/>
              </w:tabs>
              <w:spacing w:after="0" w:line="360" w:lineRule="auto"/>
              <w:ind w:left="35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50 – 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ndst</w:t>
            </w:r>
            <w:proofErr w:type="spellEnd"/>
          </w:p>
        </w:tc>
      </w:tr>
      <w:tr w:rsidR="008C4C39" w:rsidRPr="000B31CC" w14:paraId="1CC334F1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</w:tcPr>
          <w:p w14:paraId="78277512" w14:textId="77777777" w:rsidR="008C4C39" w:rsidRPr="000B31CC" w:rsidRDefault="008C4C39" w:rsidP="000B31C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0B31CC">
              <w:rPr>
                <w:sz w:val="24"/>
                <w:szCs w:val="24"/>
              </w:rPr>
              <w:t>Bilans punktów ECTS:</w:t>
            </w:r>
          </w:p>
        </w:tc>
      </w:tr>
      <w:tr w:rsidR="008C4C39" w:rsidRPr="000B31CC" w14:paraId="3D76F12D" w14:textId="77777777" w:rsidTr="00A96276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</w:tcPr>
          <w:p w14:paraId="07D2CFB4" w14:textId="77777777" w:rsidR="008C4C39" w:rsidRPr="000B31CC" w:rsidRDefault="008C4C39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8C4C39" w:rsidRPr="000B31CC" w14:paraId="4E3B69C6" w14:textId="77777777" w:rsidTr="00A96276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170F1B73" w14:textId="77777777" w:rsidR="008C4C39" w:rsidRPr="000B31CC" w:rsidRDefault="008C4C39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2" w:type="dxa"/>
            </w:tcMar>
            <w:vAlign w:val="center"/>
          </w:tcPr>
          <w:p w14:paraId="399CC4EC" w14:textId="77777777" w:rsidR="008C4C39" w:rsidRPr="000B31CC" w:rsidRDefault="008C4C39" w:rsidP="000B31C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0B31C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8C4C39" w:rsidRPr="000B31CC" w14:paraId="0862A89C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5855BB2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BFA9CE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47,5</w:t>
            </w:r>
          </w:p>
        </w:tc>
      </w:tr>
      <w:tr w:rsidR="008C4C39" w:rsidRPr="000B31CC" w14:paraId="1474F5E6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BEB15D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4B23A58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15</w:t>
            </w:r>
          </w:p>
        </w:tc>
      </w:tr>
      <w:tr w:rsidR="008C4C39" w:rsidRPr="000B31CC" w14:paraId="54F6F80B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60A274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E92E8B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30</w:t>
            </w:r>
          </w:p>
        </w:tc>
      </w:tr>
      <w:tr w:rsidR="008C4C39" w:rsidRPr="000B31CC" w14:paraId="7162214D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1969AF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9C478F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2,5</w:t>
            </w:r>
          </w:p>
        </w:tc>
      </w:tr>
      <w:tr w:rsidR="008C4C39" w:rsidRPr="000B31CC" w14:paraId="778867EE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5CA48B4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lastRenderedPageBreak/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F80B40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47,5</w:t>
            </w:r>
          </w:p>
        </w:tc>
      </w:tr>
      <w:tr w:rsidR="008C4C39" w:rsidRPr="000B31CC" w14:paraId="5DC51420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708166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Zapoznanie się z literaturą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C50AB37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20</w:t>
            </w:r>
          </w:p>
        </w:tc>
      </w:tr>
      <w:tr w:rsidR="008C4C39" w:rsidRPr="000B31CC" w14:paraId="4DEC4FF8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6CA203D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Przygotowanie do sprawdzianu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1E7A1E6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15</w:t>
            </w:r>
          </w:p>
        </w:tc>
      </w:tr>
      <w:tr w:rsidR="008C4C39" w:rsidRPr="000B31CC" w14:paraId="4FCB1BB8" w14:textId="77777777" w:rsidTr="00A96276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7DC4CA0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Przygotowanie prezentacji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0187BF8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12,5</w:t>
            </w:r>
          </w:p>
        </w:tc>
      </w:tr>
      <w:tr w:rsidR="008C4C39" w:rsidRPr="000B31CC" w14:paraId="6B2395D3" w14:textId="77777777" w:rsidTr="00A9627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DF349D9" w14:textId="77777777" w:rsidR="008C4C39" w:rsidRPr="000B31CC" w:rsidRDefault="008C4C39" w:rsidP="000B31C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0B31C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3964CD4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95</w:t>
            </w:r>
          </w:p>
        </w:tc>
      </w:tr>
      <w:tr w:rsidR="008C4C39" w:rsidRPr="000B31CC" w14:paraId="40F69688" w14:textId="77777777" w:rsidTr="00A96276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4F379D9D" w14:textId="77777777" w:rsidR="008C4C39" w:rsidRPr="000B31CC" w:rsidRDefault="008C4C39" w:rsidP="000B31C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0B31C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22" w:type="dxa"/>
            </w:tcMar>
            <w:vAlign w:val="center"/>
          </w:tcPr>
          <w:p w14:paraId="23A6617C" w14:textId="77777777" w:rsidR="008C4C39" w:rsidRPr="000B31CC" w:rsidRDefault="008C4C39" w:rsidP="000B31C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0B31CC">
              <w:rPr>
                <w:rFonts w:ascii="Arial" w:hAnsi="Arial" w:cs="Arial"/>
                <w:b w:val="0"/>
                <w:bCs w:val="0"/>
              </w:rPr>
              <w:t>3,8</w:t>
            </w:r>
          </w:p>
        </w:tc>
      </w:tr>
    </w:tbl>
    <w:p w14:paraId="5D613644" w14:textId="77777777" w:rsidR="008C4C39" w:rsidRPr="000B31CC" w:rsidRDefault="008C4C39" w:rsidP="000B31CC">
      <w:pPr>
        <w:spacing w:line="360" w:lineRule="auto"/>
        <w:rPr>
          <w:rFonts w:cs="Arial"/>
          <w:sz w:val="24"/>
          <w:szCs w:val="24"/>
        </w:rPr>
      </w:pPr>
      <w:r w:rsidRPr="000B31CC">
        <w:rPr>
          <w:rFonts w:cs="Arial"/>
          <w:sz w:val="24"/>
          <w:szCs w:val="24"/>
        </w:rPr>
        <w:br w:type="page"/>
      </w:r>
    </w:p>
    <w:tbl>
      <w:tblPr>
        <w:tblW w:w="10667" w:type="dxa"/>
        <w:tblInd w:w="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24" w:type="dxa"/>
          <w:right w:w="30" w:type="dxa"/>
        </w:tblCellMar>
        <w:tblLook w:val="04A0" w:firstRow="1" w:lastRow="0" w:firstColumn="1" w:lastColumn="0" w:noHBand="0" w:noVBand="1"/>
        <w:tblCaption w:val="Sylabus dla przedmiotu Polityka regionaln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6"/>
        <w:gridCol w:w="566"/>
        <w:gridCol w:w="264"/>
        <w:gridCol w:w="163"/>
        <w:gridCol w:w="142"/>
        <w:gridCol w:w="565"/>
        <w:gridCol w:w="956"/>
        <w:gridCol w:w="829"/>
        <w:gridCol w:w="1477"/>
        <w:gridCol w:w="1258"/>
        <w:gridCol w:w="585"/>
        <w:gridCol w:w="2130"/>
      </w:tblGrid>
      <w:tr w:rsidR="008C4C39" w:rsidRPr="000B31CC" w14:paraId="1A6D1523" w14:textId="77777777" w:rsidTr="00A96276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tcMar>
              <w:left w:w="24" w:type="dxa"/>
            </w:tcMar>
            <w:vAlign w:val="center"/>
          </w:tcPr>
          <w:p w14:paraId="05654DFA" w14:textId="77777777" w:rsidR="008C4C39" w:rsidRPr="000B31CC" w:rsidRDefault="008C4C39" w:rsidP="000B31CC">
            <w:pPr>
              <w:keepNext/>
              <w:spacing w:after="0" w:line="360" w:lineRule="auto"/>
              <w:outlineLvl w:val="0"/>
              <w:rPr>
                <w:rFonts w:eastAsia="Times New Roman" w:cs="Arial"/>
                <w:b/>
                <w:bCs/>
                <w:kern w:val="2"/>
                <w:sz w:val="24"/>
                <w:szCs w:val="24"/>
              </w:rPr>
            </w:pPr>
            <w:r w:rsidRPr="000B31CC">
              <w:rPr>
                <w:rFonts w:eastAsia="Times New Roman" w:cs="Arial"/>
                <w:b/>
                <w:bCs/>
                <w:kern w:val="2"/>
                <w:sz w:val="24"/>
                <w:szCs w:val="24"/>
              </w:rPr>
              <w:lastRenderedPageBreak/>
              <w:t>Sylabus przedmiotu / modułu kształcenia</w:t>
            </w:r>
          </w:p>
        </w:tc>
      </w:tr>
      <w:tr w:rsidR="008C4C39" w:rsidRPr="000B31CC" w14:paraId="562F15C3" w14:textId="77777777" w:rsidTr="00A96276">
        <w:trPr>
          <w:trHeight w:val="454"/>
        </w:trPr>
        <w:tc>
          <w:tcPr>
            <w:tcW w:w="4388" w:type="dxa"/>
            <w:gridSpan w:val="9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65D0A4B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9" w:type="dxa"/>
            <w:gridSpan w:val="5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104C3237" w14:textId="77777777" w:rsidR="008C4C39" w:rsidRPr="000B31CC" w:rsidRDefault="008C4C39" w:rsidP="000B31CC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bookmarkStart w:id="24" w:name="_Toc207102707"/>
            <w:r w:rsidRPr="000B31CC">
              <w:rPr>
                <w:rFonts w:eastAsia="Arial" w:cs="Arial"/>
                <w:szCs w:val="24"/>
              </w:rPr>
              <w:t>Polityka regionalna</w:t>
            </w:r>
            <w:bookmarkEnd w:id="24"/>
          </w:p>
        </w:tc>
      </w:tr>
      <w:tr w:rsidR="008C4C39" w:rsidRPr="000B31CC" w14:paraId="75535D79" w14:textId="77777777" w:rsidTr="00A96276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6762B301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5" w:type="dxa"/>
            <w:gridSpan w:val="6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507A0D0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0B31CC">
              <w:rPr>
                <w:rFonts w:eastAsia="Arial" w:cs="Arial"/>
                <w:bCs/>
                <w:color w:val="000000"/>
                <w:sz w:val="24"/>
                <w:szCs w:val="24"/>
                <w:lang w:val="en-US"/>
              </w:rPr>
              <w:t>Regional policy</w:t>
            </w:r>
          </w:p>
        </w:tc>
      </w:tr>
      <w:tr w:rsidR="008C4C39" w:rsidRPr="000B31CC" w14:paraId="525E9ACD" w14:textId="77777777" w:rsidTr="00A96276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1A35DC2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Język wykładowy: </w:t>
            </w:r>
          </w:p>
        </w:tc>
        <w:tc>
          <w:tcPr>
            <w:tcW w:w="8369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1F4C6F8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8C4C39" w:rsidRPr="000B31CC" w14:paraId="6F93580A" w14:textId="77777777" w:rsidTr="00A96276">
        <w:trPr>
          <w:trHeight w:val="454"/>
        </w:trPr>
        <w:tc>
          <w:tcPr>
            <w:tcW w:w="6694" w:type="dxa"/>
            <w:gridSpan w:val="11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12659CBE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5F3AD89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8C4C39" w:rsidRPr="000B31CC" w14:paraId="6321264F" w14:textId="77777777" w:rsidTr="00A96276">
        <w:trPr>
          <w:trHeight w:val="454"/>
        </w:trPr>
        <w:tc>
          <w:tcPr>
            <w:tcW w:w="2725" w:type="dxa"/>
            <w:gridSpan w:val="6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02A5734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2" w:type="dxa"/>
            <w:gridSpan w:val="8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2043C674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8C4C39" w:rsidRPr="000B31CC" w14:paraId="2955C801" w14:textId="77777777" w:rsidTr="00A96276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09C7913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481A059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fakultatywny</w:t>
            </w:r>
          </w:p>
        </w:tc>
      </w:tr>
      <w:tr w:rsidR="008C4C39" w:rsidRPr="000B31CC" w14:paraId="633C8677" w14:textId="77777777" w:rsidTr="00A96276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5AE686C8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58CD9E3E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pierwszy stopień</w:t>
            </w:r>
          </w:p>
        </w:tc>
      </w:tr>
      <w:tr w:rsidR="008C4C39" w:rsidRPr="000B31CC" w14:paraId="4D9B4CDF" w14:textId="77777777" w:rsidTr="00A96276">
        <w:trPr>
          <w:trHeight w:val="454"/>
        </w:trPr>
        <w:tc>
          <w:tcPr>
            <w:tcW w:w="1732" w:type="dxa"/>
            <w:gridSpan w:val="3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23FF6A2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935" w:type="dxa"/>
            <w:gridSpan w:val="11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1899569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8C4C39" w:rsidRPr="000B31CC" w14:paraId="0B42134D" w14:textId="77777777" w:rsidTr="00A96276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59E0F06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361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2574C1F8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3</w:t>
            </w:r>
          </w:p>
        </w:tc>
      </w:tr>
      <w:tr w:rsidR="008C4C39" w:rsidRPr="000B31CC" w14:paraId="38EE935E" w14:textId="77777777" w:rsidTr="00A96276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00EB1A0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5652936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3,8</w:t>
            </w:r>
          </w:p>
        </w:tc>
      </w:tr>
      <w:tr w:rsidR="008C4C39" w:rsidRPr="000B31CC" w14:paraId="778A1CBE" w14:textId="77777777" w:rsidTr="00A9627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33984920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743A3181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Dr Tomasz Kacprzak</w:t>
            </w:r>
          </w:p>
        </w:tc>
      </w:tr>
      <w:tr w:rsidR="008C4C39" w:rsidRPr="000B31CC" w14:paraId="0C58CF69" w14:textId="77777777" w:rsidTr="00A9627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087DA10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56977B0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Dr Tomasz Kacprzak</w:t>
            </w:r>
          </w:p>
        </w:tc>
      </w:tr>
      <w:tr w:rsidR="008C4C39" w:rsidRPr="000B31CC" w14:paraId="36B2B84F" w14:textId="77777777" w:rsidTr="00A9627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4619A44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60BFBC9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Prezentacja istoty polityki regionalnej. Analiza procesów i zjawisk o charakterze regionalnym zachodzących w gospodarce polskiej i europejskiej z punktu widzenia zagadnień polityki regionalnej. </w:t>
            </w:r>
            <w:r w:rsidRPr="000B31CC">
              <w:rPr>
                <w:rFonts w:eastAsia="Arial" w:cs="Arial"/>
                <w:color w:val="000000"/>
                <w:sz w:val="24"/>
                <w:szCs w:val="24"/>
              </w:rPr>
              <w:t>Zaznajomienie studenta z celami, kierunkami, mechanizmami i regulacjami polityki regionalnej.</w:t>
            </w:r>
          </w:p>
        </w:tc>
      </w:tr>
      <w:tr w:rsidR="008C4C39" w:rsidRPr="000B31CC" w14:paraId="1CD8A8A3" w14:textId="77777777" w:rsidTr="00A96276">
        <w:trPr>
          <w:trHeight w:val="454"/>
        </w:trPr>
        <w:tc>
          <w:tcPr>
            <w:tcW w:w="1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0" w:type="dxa"/>
            </w:tcMar>
            <w:vAlign w:val="center"/>
          </w:tcPr>
          <w:p w14:paraId="0155852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0" w:type="dxa"/>
            </w:tcMar>
            <w:vAlign w:val="center"/>
          </w:tcPr>
          <w:p w14:paraId="48E28DA0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Efekt uczenia się: WIEDZA</w:t>
            </w:r>
          </w:p>
        </w:tc>
        <w:tc>
          <w:tcPr>
            <w:tcW w:w="2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20" w:type="dxa"/>
            </w:tcMar>
            <w:vAlign w:val="center"/>
          </w:tcPr>
          <w:p w14:paraId="3660062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8C4C39" w:rsidRPr="000B31CC" w14:paraId="7E7648B7" w14:textId="77777777" w:rsidTr="00A96276">
        <w:trPr>
          <w:trHeight w:val="290"/>
        </w:trPr>
        <w:tc>
          <w:tcPr>
            <w:tcW w:w="1164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3ECA3DF8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6FB83B3E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Zna i rozumie teorie i procesy rozwoju regionalnego.</w:t>
            </w:r>
          </w:p>
        </w:tc>
        <w:tc>
          <w:tcPr>
            <w:tcW w:w="2130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09C5A5C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K_W07</w:t>
            </w:r>
          </w:p>
        </w:tc>
      </w:tr>
      <w:tr w:rsidR="008C4C39" w:rsidRPr="000B31CC" w14:paraId="6098D074" w14:textId="77777777" w:rsidTr="00A96276">
        <w:trPr>
          <w:trHeight w:val="290"/>
        </w:trPr>
        <w:tc>
          <w:tcPr>
            <w:tcW w:w="1164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1AD08AD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4D6C4030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Zna i rozumie czynniki determinujące funkcjonowanie i rozwój regionów oraz wskaźniki pozwalające na ocenę polityki regionalnej.</w:t>
            </w:r>
          </w:p>
        </w:tc>
        <w:tc>
          <w:tcPr>
            <w:tcW w:w="2130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4CE74D9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K_W04</w:t>
            </w:r>
          </w:p>
        </w:tc>
      </w:tr>
      <w:tr w:rsidR="008C4C39" w:rsidRPr="000B31CC" w14:paraId="6068E3D5" w14:textId="77777777" w:rsidTr="00A96276">
        <w:trPr>
          <w:trHeight w:val="290"/>
        </w:trPr>
        <w:tc>
          <w:tcPr>
            <w:tcW w:w="1164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6181E53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4F43E24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Zna i rozumie znaczenie oraz wpływ uwarunkowań społecznych, ekonomicznych i środowiskowych na decyzje samorządów w kreowaniu polityki regionalnej.</w:t>
            </w:r>
          </w:p>
        </w:tc>
        <w:tc>
          <w:tcPr>
            <w:tcW w:w="2130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7A4C691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K_W08</w:t>
            </w:r>
          </w:p>
        </w:tc>
      </w:tr>
      <w:tr w:rsidR="008C4C39" w:rsidRPr="000B31CC" w14:paraId="6AF75148" w14:textId="77777777" w:rsidTr="00A96276">
        <w:trPr>
          <w:trHeight w:val="454"/>
        </w:trPr>
        <w:tc>
          <w:tcPr>
            <w:tcW w:w="1164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32F9570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228D13B8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Efekt uczenia się: UMIEJĘTNOŚCI</w:t>
            </w:r>
          </w:p>
        </w:tc>
        <w:tc>
          <w:tcPr>
            <w:tcW w:w="2130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193A41B4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8C4C39" w:rsidRPr="000B31CC" w14:paraId="6C29A25C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2CF62E8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7B63656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Potrafi posługiwać się przepisami prawa, miernikami </w:t>
            </w:r>
            <w:proofErr w:type="spellStart"/>
            <w:r w:rsidRPr="000B31CC">
              <w:rPr>
                <w:rFonts w:cs="Arial"/>
                <w:color w:val="000000"/>
                <w:sz w:val="24"/>
                <w:szCs w:val="24"/>
              </w:rPr>
              <w:t>społeczno</w:t>
            </w:r>
            <w:proofErr w:type="spellEnd"/>
            <w:r w:rsidRPr="000B31CC">
              <w:rPr>
                <w:rFonts w:cs="Arial"/>
                <w:color w:val="000000"/>
                <w:sz w:val="24"/>
                <w:szCs w:val="24"/>
              </w:rPr>
              <w:t xml:space="preserve"> – ekonomicznymi i zastosować rachunek ekonomiczny dla oceny jakości polityki regionalnej na poziomie samorządowym, krajowym i międzynarodowym. Potrafi dokonać krytycznej analizy polityki regionalnej w zakresie stosowanych rozwiązań technicznych oraz wykonać analizę funkcjonalną przestrzeni na poziomie regionalnym, wskazać jej zakłócenia i sformułować zalecenia naprawcze.</w:t>
            </w:r>
          </w:p>
        </w:tc>
        <w:tc>
          <w:tcPr>
            <w:tcW w:w="2130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2F3700E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K_U01, K_U07, K_U09, K_U12</w:t>
            </w:r>
          </w:p>
        </w:tc>
      </w:tr>
      <w:tr w:rsidR="008C4C39" w:rsidRPr="000B31CC" w14:paraId="2D9FFB1D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14468F7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71FAC5B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Potrafi zastosować i krytycznie ocenić podstawowe technologie informatyczne oraz dane w zakresie pozyskiwania i przetwarzania informacji oraz wykorzystuje Systemy Informacji Przestrzennej do oceny stanu środowiska i inwestycji związanych z przekształceniami przestrzennymi na poziomie regionalnym.</w:t>
            </w:r>
          </w:p>
        </w:tc>
        <w:tc>
          <w:tcPr>
            <w:tcW w:w="2130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3C80A0A7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K_U01, K_U12</w:t>
            </w:r>
          </w:p>
        </w:tc>
      </w:tr>
      <w:tr w:rsidR="008C4C39" w:rsidRPr="000B31CC" w14:paraId="642F5422" w14:textId="77777777" w:rsidTr="00A96276">
        <w:trPr>
          <w:trHeight w:val="454"/>
        </w:trPr>
        <w:tc>
          <w:tcPr>
            <w:tcW w:w="1164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6D71563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300524D1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Efekt uczenia się: KOMPETENCJE SPOŁECZNE</w:t>
            </w:r>
          </w:p>
        </w:tc>
        <w:tc>
          <w:tcPr>
            <w:tcW w:w="2130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50623F9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8C4C39" w:rsidRPr="000B31CC" w14:paraId="799067A4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06BB7DF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61DCFA0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Jest gotów dokonać oceny wpływu pozatechnicznych aspektów polityki regionalnej na środowisko i związaną z tym odpowiedzialność. Jest gotów do oszacowania ryzyka, z wykorzystaniem wiedzy eksperckiej i jest gotów ocenić skutki błędnych decyzji w polityce regionalnej.</w:t>
            </w:r>
          </w:p>
        </w:tc>
        <w:tc>
          <w:tcPr>
            <w:tcW w:w="2130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75708AF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K_K02</w:t>
            </w:r>
          </w:p>
        </w:tc>
      </w:tr>
      <w:tr w:rsidR="008C4C39" w:rsidRPr="000B31CC" w14:paraId="1EEEA879" w14:textId="77777777" w:rsidTr="00A96276">
        <w:trPr>
          <w:trHeight w:val="290"/>
        </w:trPr>
        <w:tc>
          <w:tcPr>
            <w:tcW w:w="1164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33E50214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738D8AB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Jest gotów do kreatywności i dochowania zasad przedsiębiorczości w kreowaniu polityki regionalnej. </w:t>
            </w:r>
            <w:r w:rsidRPr="000B31CC"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  <w:t>Jest gotów do aktualizacji swojej wiedzy i umiejętności w obszarze polityki regionalnej i rozumie potrzebę ciągłego dokształcania z uwagi na postęp techniczny i społeczny determinujący zmiany w polityce regionalnej, a w razie potrzeby do korzystania z wiedzy eksperckiej.</w:t>
            </w:r>
          </w:p>
        </w:tc>
        <w:tc>
          <w:tcPr>
            <w:tcW w:w="2130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180F52F8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K_K01, K_K02</w:t>
            </w:r>
          </w:p>
        </w:tc>
      </w:tr>
      <w:tr w:rsidR="008C4C39" w:rsidRPr="000B31CC" w14:paraId="00AA53E4" w14:textId="77777777" w:rsidTr="00A96276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44C1DC2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14:paraId="5C27DF31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Wykład, ćwiczenia</w:t>
            </w:r>
          </w:p>
        </w:tc>
      </w:tr>
      <w:tr w:rsidR="008C4C39" w:rsidRPr="000B31CC" w14:paraId="1F63720D" w14:textId="77777777" w:rsidTr="00A96276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2160F35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8C4C39" w:rsidRPr="000B31CC" w14:paraId="3AAF519C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451B12D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Student powinien posiadać wiedzę z przedmiotów kierunkowych</w:t>
            </w:r>
          </w:p>
        </w:tc>
      </w:tr>
      <w:tr w:rsidR="008C4C39" w:rsidRPr="000B31CC" w14:paraId="477913DC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</w:tcPr>
          <w:p w14:paraId="72DA9AF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8C4C39" w:rsidRPr="000B31CC" w14:paraId="5A332453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0AFBB611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>Przedmiot, podstawowe pojęcia i geneza polityki regionalnej.</w:t>
            </w:r>
          </w:p>
          <w:p w14:paraId="7584672A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lastRenderedPageBreak/>
              <w:t>Cele i zasady polityki regionalnej oraz narzędzia jej realizacji.</w:t>
            </w:r>
          </w:p>
          <w:p w14:paraId="7376B0EA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2"/>
                <w:sz w:val="24"/>
                <w:szCs w:val="24"/>
              </w:rPr>
              <w:t>Doktryny i modele polityki regionalnej.</w:t>
            </w:r>
          </w:p>
          <w:p w14:paraId="2B6DE830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>Podmioty polityki regionalnej - ich rola i kompetencje.</w:t>
            </w:r>
          </w:p>
          <w:p w14:paraId="3271318F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1"/>
                <w:sz w:val="24"/>
                <w:szCs w:val="24"/>
              </w:rPr>
              <w:t>Programowanie rozwoju jako podstawowa funkcja działania administracji gospodarczej.</w:t>
            </w:r>
          </w:p>
          <w:p w14:paraId="3B8716A9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Ekonomiczne aspekty polityki regionalnej. Region jako podstawowa kategoria polityki regionalnej (pojęcie NUTS).</w:t>
            </w:r>
          </w:p>
          <w:p w14:paraId="487D37D2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Podstawy prawne polityki regionalnej.</w:t>
            </w:r>
          </w:p>
          <w:p w14:paraId="06D358BF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Społeczne aspekty polityki regionalnej.</w:t>
            </w:r>
          </w:p>
          <w:p w14:paraId="7500489D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-1"/>
                <w:sz w:val="24"/>
                <w:szCs w:val="24"/>
              </w:rPr>
              <w:t>Problemy rozwoju regionalnego w Unii Europejskiej.</w:t>
            </w:r>
          </w:p>
          <w:p w14:paraId="26EE95D7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pacing w:val="-1"/>
                <w:sz w:val="24"/>
                <w:szCs w:val="24"/>
              </w:rPr>
              <w:t>Organizacja i formy współpracy regionalnej.</w:t>
            </w:r>
          </w:p>
          <w:p w14:paraId="29F714AD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Instrumenty finansowe polityki regionalnej.</w:t>
            </w:r>
          </w:p>
          <w:p w14:paraId="06E0F3D6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Znaczenie polityki regionalnej.</w:t>
            </w:r>
          </w:p>
          <w:p w14:paraId="7EF71B0D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Polityka regionalna w latach 2004-2006.</w:t>
            </w:r>
          </w:p>
          <w:p w14:paraId="68D5B868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Polityka regionalna w latach 2007-2013.</w:t>
            </w:r>
          </w:p>
          <w:p w14:paraId="6A106331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Polityka regionalna w latach 2014-2020.</w:t>
            </w:r>
          </w:p>
          <w:p w14:paraId="11BA40D8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Polityka regionalna na lata 2021-2027.</w:t>
            </w:r>
          </w:p>
          <w:p w14:paraId="3156637B" w14:textId="77777777" w:rsidR="008C4C39" w:rsidRPr="000B31CC" w:rsidRDefault="008C4C39" w:rsidP="00580FB1">
            <w:pPr>
              <w:pStyle w:val="Akapitzlist"/>
              <w:numPr>
                <w:ilvl w:val="0"/>
                <w:numId w:val="2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Inne działania/polityki UE wspierające rozwój regionalny.</w:t>
            </w:r>
          </w:p>
        </w:tc>
      </w:tr>
      <w:tr w:rsidR="008C4C39" w:rsidRPr="000B31CC" w14:paraId="231934C7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</w:tcPr>
          <w:p w14:paraId="7705584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podstawowa:</w:t>
            </w:r>
          </w:p>
        </w:tc>
      </w:tr>
      <w:tr w:rsidR="008C4C39" w:rsidRPr="000B31CC" w14:paraId="02D4AF6B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190A6FC4" w14:textId="77777777" w:rsidR="008C4C39" w:rsidRPr="000B31CC" w:rsidRDefault="008C4C39" w:rsidP="00580FB1">
            <w:pPr>
              <w:numPr>
                <w:ilvl w:val="0"/>
                <w:numId w:val="19"/>
              </w:numPr>
              <w:spacing w:after="0" w:line="360" w:lineRule="auto"/>
              <w:ind w:left="829" w:hanging="567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P. Artymowska, A. Kukliński, P.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Żuber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 (red.), Rozwój regionalny, polityka regionalna, studia regionalne - nowe interpretacje, Warszawa 2011</w:t>
            </w:r>
          </w:p>
          <w:p w14:paraId="406E71E4" w14:textId="77777777" w:rsidR="008C4C39" w:rsidRPr="000B31CC" w:rsidRDefault="008C4C39" w:rsidP="00580FB1">
            <w:pPr>
              <w:numPr>
                <w:ilvl w:val="0"/>
                <w:numId w:val="19"/>
              </w:numPr>
              <w:spacing w:after="0" w:line="360" w:lineRule="auto"/>
              <w:ind w:left="829" w:hanging="567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A. Życki, Europejska polityka regionalna, Piła 2010</w:t>
            </w:r>
          </w:p>
          <w:p w14:paraId="681420CD" w14:textId="77777777" w:rsidR="008C4C39" w:rsidRPr="000B31CC" w:rsidRDefault="008C4C39" w:rsidP="00580FB1">
            <w:pPr>
              <w:numPr>
                <w:ilvl w:val="0"/>
                <w:numId w:val="19"/>
              </w:numPr>
              <w:spacing w:after="0" w:line="360" w:lineRule="auto"/>
              <w:ind w:left="829" w:hanging="567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S. Pastuszka, Polityka regionalna Unii Europejskiej : cele, narzędzia, efekty, Warszawa 2012</w:t>
            </w:r>
          </w:p>
          <w:p w14:paraId="673B44AB" w14:textId="77777777" w:rsidR="008C4C39" w:rsidRPr="000B31CC" w:rsidRDefault="008C4C39" w:rsidP="00580FB1">
            <w:pPr>
              <w:numPr>
                <w:ilvl w:val="0"/>
                <w:numId w:val="19"/>
              </w:numPr>
              <w:spacing w:after="0" w:line="360" w:lineRule="auto"/>
              <w:ind w:left="829" w:hanging="567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P. Dubel, Polityka regionalna i fundusze strukturalne w praktyce, Warszawa 2012</w:t>
            </w:r>
          </w:p>
          <w:p w14:paraId="67C6390C" w14:textId="77777777" w:rsidR="008C4C39" w:rsidRPr="000B31CC" w:rsidRDefault="008C4C39" w:rsidP="00580FB1">
            <w:pPr>
              <w:numPr>
                <w:ilvl w:val="0"/>
                <w:numId w:val="19"/>
              </w:numPr>
              <w:spacing w:after="0" w:line="360" w:lineRule="auto"/>
              <w:ind w:left="829" w:hanging="567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N.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Derlukiewicz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 xml:space="preserve">, S.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Korenik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K. Miszczak (red.), Gospodarka i polityka regionalna: nowe tendencje, Wrocław 2015</w:t>
            </w:r>
          </w:p>
          <w:p w14:paraId="3A8774E6" w14:textId="77777777" w:rsidR="008C4C39" w:rsidRPr="000B31CC" w:rsidRDefault="008C4C39" w:rsidP="00580FB1">
            <w:pPr>
              <w:numPr>
                <w:ilvl w:val="0"/>
                <w:numId w:val="19"/>
              </w:numPr>
              <w:spacing w:after="0" w:line="360" w:lineRule="auto"/>
              <w:ind w:left="829" w:hanging="567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M. </w:t>
            </w:r>
            <w:proofErr w:type="spellStart"/>
            <w:r w:rsidRPr="000B31CC">
              <w:rPr>
                <w:rFonts w:cs="Arial"/>
                <w:sz w:val="24"/>
                <w:szCs w:val="24"/>
              </w:rPr>
              <w:t>Smętkowski</w:t>
            </w:r>
            <w:proofErr w:type="spellEnd"/>
            <w:r w:rsidRPr="000B31CC">
              <w:rPr>
                <w:rFonts w:cs="Arial"/>
                <w:sz w:val="24"/>
                <w:szCs w:val="24"/>
              </w:rPr>
              <w:t>, Rozwój regionów i polityka regionalna w krajach Europy Środkowo-Wschodniej w okresie transformacji i globalizacji, Warszawa 2013</w:t>
            </w:r>
          </w:p>
          <w:p w14:paraId="799C78D6" w14:textId="77777777" w:rsidR="008C4C39" w:rsidRPr="000B31CC" w:rsidRDefault="008C4C39" w:rsidP="00580FB1">
            <w:pPr>
              <w:numPr>
                <w:ilvl w:val="0"/>
                <w:numId w:val="19"/>
              </w:numPr>
              <w:spacing w:after="0" w:line="360" w:lineRule="auto"/>
              <w:ind w:left="829" w:hanging="567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W. Pietrowski, Finansowe instrumenty polityki regionalnej w Polsce, Toruń 2018</w:t>
            </w:r>
          </w:p>
        </w:tc>
      </w:tr>
      <w:tr w:rsidR="008C4C39" w:rsidRPr="000B31CC" w14:paraId="07E7D7E8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</w:tcPr>
          <w:p w14:paraId="345A512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Literatura dodatkowa:</w:t>
            </w:r>
          </w:p>
        </w:tc>
      </w:tr>
      <w:tr w:rsidR="008C4C39" w:rsidRPr="000B31CC" w14:paraId="4D6FA4AD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64529321" w14:textId="77777777" w:rsidR="008C4C39" w:rsidRPr="000B31CC" w:rsidRDefault="008C4C39" w:rsidP="00580FB1">
            <w:pPr>
              <w:numPr>
                <w:ilvl w:val="0"/>
                <w:numId w:val="20"/>
              </w:numPr>
              <w:spacing w:after="0" w:line="360" w:lineRule="auto"/>
              <w:ind w:left="1236" w:hanging="1116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</w:rPr>
              <w:t>D. Strahl: Metody oceny rozwoju regionalnego, Wrocław 2006</w:t>
            </w:r>
          </w:p>
          <w:p w14:paraId="4EE34D80" w14:textId="77777777" w:rsidR="008C4C39" w:rsidRPr="000B31CC" w:rsidRDefault="008C4C39" w:rsidP="00580FB1">
            <w:pPr>
              <w:numPr>
                <w:ilvl w:val="0"/>
                <w:numId w:val="20"/>
              </w:numPr>
              <w:spacing w:after="0" w:line="360" w:lineRule="auto"/>
              <w:ind w:left="1236" w:hanging="1116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K. Kokocińska: Polityka regionalna w Polsce i w UE, Poznań 2010</w:t>
            </w:r>
          </w:p>
          <w:p w14:paraId="012112A7" w14:textId="77777777" w:rsidR="008C4C39" w:rsidRPr="000B31CC" w:rsidRDefault="008C4C39" w:rsidP="00580FB1">
            <w:pPr>
              <w:numPr>
                <w:ilvl w:val="0"/>
                <w:numId w:val="20"/>
              </w:numPr>
              <w:spacing w:after="0" w:line="360" w:lineRule="auto"/>
              <w:ind w:left="1236" w:hanging="1116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I. Kania: Europejska polityka regionalna a system polityki regionalnej w Polsce, Dąbrowa Górnicza 2010</w:t>
            </w:r>
          </w:p>
          <w:p w14:paraId="6CD53A67" w14:textId="77777777" w:rsidR="008C4C39" w:rsidRPr="000B31CC" w:rsidRDefault="008C4C39" w:rsidP="00580FB1">
            <w:pPr>
              <w:numPr>
                <w:ilvl w:val="0"/>
                <w:numId w:val="20"/>
              </w:numPr>
              <w:spacing w:after="0" w:line="360" w:lineRule="auto"/>
              <w:ind w:left="1236" w:hanging="1116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B. Kutkowska i in., Podstawy polityki regionalnej, Wrocław 2013</w:t>
            </w:r>
          </w:p>
          <w:p w14:paraId="4B2E61ED" w14:textId="77777777" w:rsidR="008C4C39" w:rsidRPr="000B31CC" w:rsidRDefault="008C4C39" w:rsidP="00580FB1">
            <w:pPr>
              <w:numPr>
                <w:ilvl w:val="0"/>
                <w:numId w:val="20"/>
              </w:numPr>
              <w:spacing w:after="0" w:line="360" w:lineRule="auto"/>
              <w:ind w:left="1236" w:hanging="1116"/>
              <w:contextualSpacing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I. Pietrzyk, Polityka regionalna UE i regiony w państwach członkowskich, Warszawa 2008</w:t>
            </w:r>
          </w:p>
        </w:tc>
      </w:tr>
      <w:tr w:rsidR="008C4C39" w:rsidRPr="000B31CC" w14:paraId="50AA2919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</w:tcPr>
          <w:p w14:paraId="4F0D6A0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8C4C39" w:rsidRPr="000B31CC" w14:paraId="7375BA9A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2AF77CA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Wykład, ćwiczenia</w:t>
            </w:r>
          </w:p>
        </w:tc>
      </w:tr>
      <w:tr w:rsidR="008C4C39" w:rsidRPr="000B31CC" w14:paraId="28D5BDC4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</w:tcPr>
          <w:p w14:paraId="06849F0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8C4C39" w:rsidRPr="000B31CC" w14:paraId="18926715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2ADDC31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Zaliczenie pisemne obejmujące materiał z wykładów i z ćwiczeń, praca zaliczeniowa na ćwiczeniach – prezentacja lub referat (na zaliczenie).</w:t>
            </w:r>
          </w:p>
        </w:tc>
      </w:tr>
      <w:tr w:rsidR="008C4C39" w:rsidRPr="000B31CC" w14:paraId="060EDA14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</w:tcPr>
          <w:p w14:paraId="438951A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8C4C39" w:rsidRPr="000B31CC" w14:paraId="46640B88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</w:tcPr>
          <w:p w14:paraId="02D0D34A" w14:textId="77777777" w:rsidR="008C4C39" w:rsidRPr="000B31CC" w:rsidRDefault="008C4C39" w:rsidP="000B31CC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0B31CC">
              <w:rPr>
                <w:rFonts w:cs="Arial"/>
                <w:sz w:val="24"/>
                <w:szCs w:val="24"/>
              </w:rPr>
              <w:t xml:space="preserve">Uzyskanie pozytywnej oceny z zaliczenia pisemnego, przy zastosowaniu punktacji (%): </w:t>
            </w: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91 – 100%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bdb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, 81 – 90%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db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+, 71 – 80%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db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, 61 – 70%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dst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+, 51 – 60%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dst</w:t>
            </w:r>
            <w:proofErr w:type="spellEnd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 xml:space="preserve">., 50 – 0% - </w:t>
            </w:r>
            <w:proofErr w:type="spellStart"/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ndst</w:t>
            </w:r>
            <w:proofErr w:type="spellEnd"/>
          </w:p>
          <w:p w14:paraId="20465CD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sz w:val="24"/>
                <w:szCs w:val="24"/>
                <w:lang w:eastAsia="pl-PL"/>
              </w:rPr>
              <w:t>Warunkiem przystąpienia do końcowego zaliczenia pisemnego jest uzyskanie zaliczenia ćwiczeń.</w:t>
            </w:r>
          </w:p>
        </w:tc>
      </w:tr>
      <w:tr w:rsidR="008C4C39" w:rsidRPr="000B31CC" w14:paraId="3AB5F323" w14:textId="77777777" w:rsidTr="00A96276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</w:tcPr>
          <w:p w14:paraId="071B3B1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/>
                <w:color w:val="000000"/>
                <w:sz w:val="24"/>
                <w:szCs w:val="24"/>
              </w:rPr>
              <w:t>Bilans punktów ECTS:</w:t>
            </w:r>
          </w:p>
        </w:tc>
      </w:tr>
      <w:tr w:rsidR="008C4C39" w:rsidRPr="000B31CC" w14:paraId="596B090F" w14:textId="77777777" w:rsidTr="00A96276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</w:tcPr>
          <w:p w14:paraId="713D582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Studia stacjonarne</w:t>
            </w:r>
          </w:p>
        </w:tc>
      </w:tr>
      <w:tr w:rsidR="008C4C39" w:rsidRPr="000B31CC" w14:paraId="2BB49424" w14:textId="77777777" w:rsidTr="00A96276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7A477643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Aktywność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4" w:type="dxa"/>
            </w:tcMar>
            <w:vAlign w:val="center"/>
          </w:tcPr>
          <w:p w14:paraId="2290E52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0B31CC">
              <w:rPr>
                <w:rFonts w:cs="Arial"/>
                <w:bCs/>
                <w:color w:val="000000"/>
                <w:sz w:val="24"/>
                <w:szCs w:val="24"/>
              </w:rPr>
              <w:t>Obciążenie studenta</w:t>
            </w:r>
          </w:p>
        </w:tc>
      </w:tr>
      <w:tr w:rsidR="008C4C39" w:rsidRPr="000B31CC" w14:paraId="6164D9FA" w14:textId="77777777" w:rsidTr="00A96276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49A3E3AC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color w:val="000000"/>
                <w:sz w:val="24"/>
                <w:szCs w:val="24"/>
                <w:lang w:eastAsia="pl-PL"/>
              </w:rPr>
              <w:t>Liczba godzin kontaktowych, w tym: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2F6218F9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47,5</w:t>
            </w:r>
          </w:p>
        </w:tc>
      </w:tr>
      <w:tr w:rsidR="008C4C39" w:rsidRPr="000B31CC" w14:paraId="347E40BA" w14:textId="77777777" w:rsidTr="00A96276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750B3DA2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4B486CAF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15</w:t>
            </w:r>
          </w:p>
        </w:tc>
      </w:tr>
      <w:tr w:rsidR="008C4C39" w:rsidRPr="000B31CC" w14:paraId="70A030ED" w14:textId="77777777" w:rsidTr="00A96276">
        <w:trPr>
          <w:trHeight w:val="165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6A86008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31CF1688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30</w:t>
            </w:r>
          </w:p>
        </w:tc>
      </w:tr>
      <w:tr w:rsidR="008C4C39" w:rsidRPr="000B31CC" w14:paraId="6AE0AB31" w14:textId="77777777" w:rsidTr="00A96276">
        <w:trPr>
          <w:trHeight w:val="165"/>
        </w:trPr>
        <w:tc>
          <w:tcPr>
            <w:tcW w:w="5217" w:type="dxa"/>
            <w:gridSpan w:val="10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4C81E5EA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2E5E188D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2,5</w:t>
            </w:r>
          </w:p>
        </w:tc>
      </w:tr>
      <w:tr w:rsidR="008C4C39" w:rsidRPr="000B31CC" w14:paraId="745B357D" w14:textId="77777777" w:rsidTr="00A96276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48146C10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528285FE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47,5</w:t>
            </w:r>
          </w:p>
        </w:tc>
      </w:tr>
      <w:tr w:rsidR="008C4C39" w:rsidRPr="000B31CC" w14:paraId="7FB26BD4" w14:textId="77777777" w:rsidTr="00A96276">
        <w:trPr>
          <w:trHeight w:val="165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6A2002E7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Zapoznanie się z literaturą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691C59E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20</w:t>
            </w:r>
          </w:p>
        </w:tc>
      </w:tr>
      <w:tr w:rsidR="008C4C39" w:rsidRPr="000B31CC" w14:paraId="7263C9CE" w14:textId="77777777" w:rsidTr="00A96276">
        <w:trPr>
          <w:trHeight w:val="165"/>
        </w:trPr>
        <w:tc>
          <w:tcPr>
            <w:tcW w:w="5217" w:type="dxa"/>
            <w:gridSpan w:val="10"/>
            <w:tcBorders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7ADF8D96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Przygotowanie prezentacji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6D47B125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15</w:t>
            </w:r>
          </w:p>
        </w:tc>
      </w:tr>
      <w:tr w:rsidR="008C4C39" w:rsidRPr="000B31CC" w14:paraId="40A3A083" w14:textId="77777777" w:rsidTr="00A96276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7941DD4B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Przygotowanie do sprawdzianu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6ED37104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12,5</w:t>
            </w:r>
          </w:p>
        </w:tc>
      </w:tr>
      <w:tr w:rsidR="008C4C39" w:rsidRPr="000B31CC" w14:paraId="0FDF7626" w14:textId="77777777" w:rsidTr="00A96276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60519762" w14:textId="77777777" w:rsidR="008C4C39" w:rsidRPr="000B31CC" w:rsidRDefault="008C4C39" w:rsidP="000B31CC">
            <w:pPr>
              <w:keepNext/>
              <w:spacing w:after="0" w:line="360" w:lineRule="auto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3529639E" w14:textId="77777777" w:rsidR="008C4C39" w:rsidRPr="000B31CC" w:rsidRDefault="008C4C39" w:rsidP="000B31C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0B31CC">
              <w:rPr>
                <w:rFonts w:cs="Arial"/>
                <w:sz w:val="24"/>
                <w:szCs w:val="24"/>
              </w:rPr>
              <w:t>95</w:t>
            </w:r>
          </w:p>
        </w:tc>
      </w:tr>
      <w:tr w:rsidR="008C4C39" w:rsidRPr="000B31CC" w14:paraId="443F84E5" w14:textId="77777777" w:rsidTr="00A96276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0AC449CE" w14:textId="77777777" w:rsidR="008C4C39" w:rsidRPr="000B31CC" w:rsidRDefault="008C4C39" w:rsidP="000B31CC">
            <w:pPr>
              <w:keepNext/>
              <w:spacing w:after="0" w:line="360" w:lineRule="auto"/>
              <w:outlineLvl w:val="1"/>
              <w:rPr>
                <w:rFonts w:eastAsia="Times New Roman" w:cs="Arial"/>
                <w:sz w:val="24"/>
                <w:szCs w:val="24"/>
              </w:rPr>
            </w:pPr>
            <w:r w:rsidRPr="000B31CC">
              <w:rPr>
                <w:rFonts w:eastAsia="Times New Roman" w:cs="Arial"/>
                <w:sz w:val="24"/>
                <w:szCs w:val="24"/>
              </w:rPr>
              <w:t>Punkty ECTS za przedmiot</w:t>
            </w:r>
          </w:p>
        </w:tc>
        <w:tc>
          <w:tcPr>
            <w:tcW w:w="5450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4" w:type="dxa"/>
            </w:tcMar>
            <w:vAlign w:val="center"/>
          </w:tcPr>
          <w:p w14:paraId="27500794" w14:textId="77777777" w:rsidR="008C4C39" w:rsidRPr="000B31CC" w:rsidRDefault="008C4C39" w:rsidP="000B31C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0B31CC">
              <w:rPr>
                <w:rFonts w:ascii="Arial" w:hAnsi="Arial" w:cs="Arial"/>
                <w:b w:val="0"/>
                <w:bCs w:val="0"/>
              </w:rPr>
              <w:t>3,8</w:t>
            </w:r>
          </w:p>
        </w:tc>
      </w:tr>
    </w:tbl>
    <w:p w14:paraId="2C3FC401" w14:textId="59C3AD05" w:rsidR="00537700" w:rsidRPr="000B31CC" w:rsidRDefault="00537700" w:rsidP="000B31CC">
      <w:pPr>
        <w:spacing w:after="0" w:line="360" w:lineRule="auto"/>
        <w:ind w:left="0"/>
        <w:rPr>
          <w:rFonts w:cs="Arial"/>
          <w:sz w:val="24"/>
          <w:szCs w:val="24"/>
        </w:rPr>
      </w:pPr>
    </w:p>
    <w:sectPr w:rsidR="00537700" w:rsidRPr="000B31CC" w:rsidSect="004E0F06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32B6" w14:textId="77777777" w:rsidR="00D64440" w:rsidRDefault="00D64440" w:rsidP="00BF353E">
      <w:pPr>
        <w:spacing w:after="0" w:line="240" w:lineRule="auto"/>
      </w:pPr>
      <w:r>
        <w:separator/>
      </w:r>
    </w:p>
  </w:endnote>
  <w:endnote w:type="continuationSeparator" w:id="0">
    <w:p w14:paraId="6D0587DF" w14:textId="77777777" w:rsidR="00D64440" w:rsidRDefault="00D64440" w:rsidP="00B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;Arial Unicode M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9600E" w14:textId="77777777" w:rsidR="00D64440" w:rsidRDefault="00D64440" w:rsidP="00BF353E">
      <w:pPr>
        <w:spacing w:after="0" w:line="240" w:lineRule="auto"/>
      </w:pPr>
      <w:r>
        <w:separator/>
      </w:r>
    </w:p>
  </w:footnote>
  <w:footnote w:type="continuationSeparator" w:id="0">
    <w:p w14:paraId="35B9A6E6" w14:textId="77777777" w:rsidR="00D64440" w:rsidRDefault="00D64440" w:rsidP="00BF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B39FD"/>
    <w:multiLevelType w:val="multilevel"/>
    <w:tmpl w:val="22E63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B6DF6"/>
    <w:multiLevelType w:val="multilevel"/>
    <w:tmpl w:val="84A2D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122CE"/>
    <w:multiLevelType w:val="multilevel"/>
    <w:tmpl w:val="08E4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45A3A"/>
    <w:multiLevelType w:val="hybridMultilevel"/>
    <w:tmpl w:val="51161DD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9020DCE"/>
    <w:multiLevelType w:val="multilevel"/>
    <w:tmpl w:val="7F22D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865FB"/>
    <w:multiLevelType w:val="hybridMultilevel"/>
    <w:tmpl w:val="A344170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2276314B"/>
    <w:multiLevelType w:val="hybridMultilevel"/>
    <w:tmpl w:val="8C306FFA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373302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25FC6575"/>
    <w:multiLevelType w:val="hybridMultilevel"/>
    <w:tmpl w:val="FF68BBBA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26CF04DF"/>
    <w:multiLevelType w:val="hybridMultilevel"/>
    <w:tmpl w:val="52527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72C6D"/>
    <w:multiLevelType w:val="hybridMultilevel"/>
    <w:tmpl w:val="9B4E9858"/>
    <w:lvl w:ilvl="0" w:tplc="A6221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CE1A50"/>
    <w:multiLevelType w:val="hybridMultilevel"/>
    <w:tmpl w:val="438EF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5CA6"/>
    <w:multiLevelType w:val="hybridMultilevel"/>
    <w:tmpl w:val="4BE039A4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344335E5"/>
    <w:multiLevelType w:val="hybridMultilevel"/>
    <w:tmpl w:val="8130A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1309C"/>
    <w:multiLevelType w:val="multilevel"/>
    <w:tmpl w:val="FCE4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111CBA"/>
    <w:multiLevelType w:val="hybridMultilevel"/>
    <w:tmpl w:val="AF700EA2"/>
    <w:lvl w:ilvl="0" w:tplc="AC02602E">
      <w:start w:val="1"/>
      <w:numFmt w:val="decimal"/>
      <w:pStyle w:val="Spistreci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F0CF5"/>
    <w:multiLevelType w:val="hybridMultilevel"/>
    <w:tmpl w:val="DA822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938200C">
      <w:start w:val="1"/>
      <w:numFmt w:val="upp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60AFE"/>
    <w:multiLevelType w:val="multilevel"/>
    <w:tmpl w:val="75DE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A558C"/>
    <w:multiLevelType w:val="hybridMultilevel"/>
    <w:tmpl w:val="F55EA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07516"/>
    <w:multiLevelType w:val="hybridMultilevel"/>
    <w:tmpl w:val="447227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22467F"/>
    <w:multiLevelType w:val="multilevel"/>
    <w:tmpl w:val="4CCC9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CB775E"/>
    <w:multiLevelType w:val="multilevel"/>
    <w:tmpl w:val="7F22D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674C5E"/>
    <w:multiLevelType w:val="hybridMultilevel"/>
    <w:tmpl w:val="0BDE9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D0D91"/>
    <w:multiLevelType w:val="hybridMultilevel"/>
    <w:tmpl w:val="34EA7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058AB"/>
    <w:multiLevelType w:val="hybridMultilevel"/>
    <w:tmpl w:val="365CD466"/>
    <w:lvl w:ilvl="0" w:tplc="05CCBD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C2399"/>
    <w:multiLevelType w:val="multilevel"/>
    <w:tmpl w:val="E14C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6C3C00"/>
    <w:multiLevelType w:val="multilevel"/>
    <w:tmpl w:val="F9C0F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8C77D4"/>
    <w:multiLevelType w:val="hybridMultilevel"/>
    <w:tmpl w:val="DDCEE7F2"/>
    <w:lvl w:ilvl="0" w:tplc="1220A6CE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9" w15:restartNumberingAfterBreak="0">
    <w:nsid w:val="6CF071CE"/>
    <w:multiLevelType w:val="hybridMultilevel"/>
    <w:tmpl w:val="423EA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250EB"/>
    <w:multiLevelType w:val="hybridMultilevel"/>
    <w:tmpl w:val="0BA2845E"/>
    <w:lvl w:ilvl="0" w:tplc="04E2C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FA2A55"/>
    <w:multiLevelType w:val="hybridMultilevel"/>
    <w:tmpl w:val="6060DCF4"/>
    <w:lvl w:ilvl="0" w:tplc="05CCBD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F2715"/>
    <w:multiLevelType w:val="multilevel"/>
    <w:tmpl w:val="75DE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5"/>
  </w:num>
  <w:num w:numId="4">
    <w:abstractNumId w:val="22"/>
  </w:num>
  <w:num w:numId="5">
    <w:abstractNumId w:val="14"/>
  </w:num>
  <w:num w:numId="6">
    <w:abstractNumId w:val="24"/>
  </w:num>
  <w:num w:numId="7">
    <w:abstractNumId w:val="28"/>
  </w:num>
  <w:num w:numId="8">
    <w:abstractNumId w:val="12"/>
  </w:num>
  <w:num w:numId="9">
    <w:abstractNumId w:val="26"/>
  </w:num>
  <w:num w:numId="10">
    <w:abstractNumId w:val="3"/>
  </w:num>
  <w:num w:numId="11">
    <w:abstractNumId w:val="2"/>
  </w:num>
  <w:num w:numId="12">
    <w:abstractNumId w:val="10"/>
  </w:num>
  <w:num w:numId="13">
    <w:abstractNumId w:val="23"/>
  </w:num>
  <w:num w:numId="14">
    <w:abstractNumId w:val="25"/>
  </w:num>
  <w:num w:numId="15">
    <w:abstractNumId w:val="31"/>
  </w:num>
  <w:num w:numId="16">
    <w:abstractNumId w:val="27"/>
  </w:num>
  <w:num w:numId="17">
    <w:abstractNumId w:val="21"/>
  </w:num>
  <w:num w:numId="18">
    <w:abstractNumId w:val="15"/>
  </w:num>
  <w:num w:numId="19">
    <w:abstractNumId w:val="1"/>
  </w:num>
  <w:num w:numId="20">
    <w:abstractNumId w:val="32"/>
  </w:num>
  <w:num w:numId="21">
    <w:abstractNumId w:val="18"/>
  </w:num>
  <w:num w:numId="22">
    <w:abstractNumId w:val="7"/>
  </w:num>
  <w:num w:numId="23">
    <w:abstractNumId w:val="4"/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065A1"/>
    <w:rsid w:val="0001534D"/>
    <w:rsid w:val="0002304F"/>
    <w:rsid w:val="00023F3E"/>
    <w:rsid w:val="000308BE"/>
    <w:rsid w:val="000403AB"/>
    <w:rsid w:val="00040A29"/>
    <w:rsid w:val="0007410F"/>
    <w:rsid w:val="000742EB"/>
    <w:rsid w:val="000843FE"/>
    <w:rsid w:val="000B31CC"/>
    <w:rsid w:val="000C24AC"/>
    <w:rsid w:val="000C5719"/>
    <w:rsid w:val="000E3119"/>
    <w:rsid w:val="000E45E0"/>
    <w:rsid w:val="000E4E6A"/>
    <w:rsid w:val="000E4F3B"/>
    <w:rsid w:val="000F2AD9"/>
    <w:rsid w:val="001029C9"/>
    <w:rsid w:val="00124E8C"/>
    <w:rsid w:val="00142AD2"/>
    <w:rsid w:val="001A0879"/>
    <w:rsid w:val="001B453A"/>
    <w:rsid w:val="001E3140"/>
    <w:rsid w:val="001F4D76"/>
    <w:rsid w:val="001F5D51"/>
    <w:rsid w:val="00221164"/>
    <w:rsid w:val="00265458"/>
    <w:rsid w:val="002854DD"/>
    <w:rsid w:val="00286260"/>
    <w:rsid w:val="00286615"/>
    <w:rsid w:val="0029557B"/>
    <w:rsid w:val="002A2DB4"/>
    <w:rsid w:val="002A7512"/>
    <w:rsid w:val="002B4E24"/>
    <w:rsid w:val="002B5FD6"/>
    <w:rsid w:val="002E6CC3"/>
    <w:rsid w:val="002E738D"/>
    <w:rsid w:val="00320E34"/>
    <w:rsid w:val="00324CB0"/>
    <w:rsid w:val="003305DF"/>
    <w:rsid w:val="003339A1"/>
    <w:rsid w:val="00344470"/>
    <w:rsid w:val="00344D36"/>
    <w:rsid w:val="0034698E"/>
    <w:rsid w:val="00351371"/>
    <w:rsid w:val="00376C7B"/>
    <w:rsid w:val="003920F2"/>
    <w:rsid w:val="003B2AA8"/>
    <w:rsid w:val="003C0D85"/>
    <w:rsid w:val="003D79D7"/>
    <w:rsid w:val="003E683C"/>
    <w:rsid w:val="00414735"/>
    <w:rsid w:val="00426189"/>
    <w:rsid w:val="004264C1"/>
    <w:rsid w:val="00436854"/>
    <w:rsid w:val="00437340"/>
    <w:rsid w:val="00473182"/>
    <w:rsid w:val="00485746"/>
    <w:rsid w:val="0049178A"/>
    <w:rsid w:val="004A4A6A"/>
    <w:rsid w:val="004A5B3D"/>
    <w:rsid w:val="004B2120"/>
    <w:rsid w:val="004B6156"/>
    <w:rsid w:val="004D436C"/>
    <w:rsid w:val="004E0F06"/>
    <w:rsid w:val="004E212C"/>
    <w:rsid w:val="005057F8"/>
    <w:rsid w:val="00514CAF"/>
    <w:rsid w:val="00535F89"/>
    <w:rsid w:val="00537700"/>
    <w:rsid w:val="00564CE5"/>
    <w:rsid w:val="00565DE2"/>
    <w:rsid w:val="00567ED4"/>
    <w:rsid w:val="00572F89"/>
    <w:rsid w:val="00574DB5"/>
    <w:rsid w:val="00580FB1"/>
    <w:rsid w:val="005C7D8B"/>
    <w:rsid w:val="005D07E8"/>
    <w:rsid w:val="005D74F4"/>
    <w:rsid w:val="005E54FC"/>
    <w:rsid w:val="005F5DA6"/>
    <w:rsid w:val="006060FF"/>
    <w:rsid w:val="0061442D"/>
    <w:rsid w:val="006144DA"/>
    <w:rsid w:val="0062011C"/>
    <w:rsid w:val="006227B8"/>
    <w:rsid w:val="006345A1"/>
    <w:rsid w:val="00637586"/>
    <w:rsid w:val="00674F30"/>
    <w:rsid w:val="006B2F12"/>
    <w:rsid w:val="006C0A43"/>
    <w:rsid w:val="006C5103"/>
    <w:rsid w:val="006D1506"/>
    <w:rsid w:val="006D457E"/>
    <w:rsid w:val="0070195A"/>
    <w:rsid w:val="00705DD1"/>
    <w:rsid w:val="00707D6A"/>
    <w:rsid w:val="007164EF"/>
    <w:rsid w:val="0072296A"/>
    <w:rsid w:val="007264E1"/>
    <w:rsid w:val="00733FC8"/>
    <w:rsid w:val="007412C3"/>
    <w:rsid w:val="00743686"/>
    <w:rsid w:val="00753B07"/>
    <w:rsid w:val="00755EF6"/>
    <w:rsid w:val="007979D8"/>
    <w:rsid w:val="007A7629"/>
    <w:rsid w:val="007C2631"/>
    <w:rsid w:val="007C2B28"/>
    <w:rsid w:val="007C6982"/>
    <w:rsid w:val="007D19A3"/>
    <w:rsid w:val="007E05FB"/>
    <w:rsid w:val="00800E34"/>
    <w:rsid w:val="00822FF9"/>
    <w:rsid w:val="00841A22"/>
    <w:rsid w:val="008474BB"/>
    <w:rsid w:val="0086168F"/>
    <w:rsid w:val="00867D33"/>
    <w:rsid w:val="00874D1B"/>
    <w:rsid w:val="00876091"/>
    <w:rsid w:val="008A46A0"/>
    <w:rsid w:val="008B7F46"/>
    <w:rsid w:val="008C09BC"/>
    <w:rsid w:val="008C4C39"/>
    <w:rsid w:val="008D221C"/>
    <w:rsid w:val="008D4DFE"/>
    <w:rsid w:val="008E00D9"/>
    <w:rsid w:val="008E2EE4"/>
    <w:rsid w:val="00900F8D"/>
    <w:rsid w:val="0090514A"/>
    <w:rsid w:val="0091589C"/>
    <w:rsid w:val="00917211"/>
    <w:rsid w:val="00923A0F"/>
    <w:rsid w:val="00930748"/>
    <w:rsid w:val="009343F4"/>
    <w:rsid w:val="00941369"/>
    <w:rsid w:val="00947B75"/>
    <w:rsid w:val="00957328"/>
    <w:rsid w:val="00960126"/>
    <w:rsid w:val="009607BD"/>
    <w:rsid w:val="0097003C"/>
    <w:rsid w:val="00980D6B"/>
    <w:rsid w:val="009841F2"/>
    <w:rsid w:val="009A77E7"/>
    <w:rsid w:val="009C1095"/>
    <w:rsid w:val="009C62ED"/>
    <w:rsid w:val="009E01A5"/>
    <w:rsid w:val="009E2751"/>
    <w:rsid w:val="009F08B9"/>
    <w:rsid w:val="00A0433B"/>
    <w:rsid w:val="00A143FC"/>
    <w:rsid w:val="00A45225"/>
    <w:rsid w:val="00A907ED"/>
    <w:rsid w:val="00A96276"/>
    <w:rsid w:val="00AA51F1"/>
    <w:rsid w:val="00AB19F1"/>
    <w:rsid w:val="00AC623E"/>
    <w:rsid w:val="00AC6783"/>
    <w:rsid w:val="00AD67EC"/>
    <w:rsid w:val="00AF2AE1"/>
    <w:rsid w:val="00B12D4D"/>
    <w:rsid w:val="00B1384A"/>
    <w:rsid w:val="00B154B4"/>
    <w:rsid w:val="00B2052E"/>
    <w:rsid w:val="00B42150"/>
    <w:rsid w:val="00B4585F"/>
    <w:rsid w:val="00B7109D"/>
    <w:rsid w:val="00B84C4E"/>
    <w:rsid w:val="00B84DAD"/>
    <w:rsid w:val="00B8645D"/>
    <w:rsid w:val="00B915B6"/>
    <w:rsid w:val="00B916BC"/>
    <w:rsid w:val="00BD6286"/>
    <w:rsid w:val="00BE4999"/>
    <w:rsid w:val="00BE65FC"/>
    <w:rsid w:val="00BF353E"/>
    <w:rsid w:val="00BF769A"/>
    <w:rsid w:val="00C16BE6"/>
    <w:rsid w:val="00C303F9"/>
    <w:rsid w:val="00C51EEC"/>
    <w:rsid w:val="00C5768E"/>
    <w:rsid w:val="00C57E76"/>
    <w:rsid w:val="00C6241B"/>
    <w:rsid w:val="00C678A7"/>
    <w:rsid w:val="00C84A5F"/>
    <w:rsid w:val="00C9059E"/>
    <w:rsid w:val="00C92164"/>
    <w:rsid w:val="00C941B9"/>
    <w:rsid w:val="00CA624D"/>
    <w:rsid w:val="00CB3600"/>
    <w:rsid w:val="00CC2264"/>
    <w:rsid w:val="00CC27C2"/>
    <w:rsid w:val="00CC50F0"/>
    <w:rsid w:val="00CE4FCF"/>
    <w:rsid w:val="00CF32EF"/>
    <w:rsid w:val="00D06952"/>
    <w:rsid w:val="00D260CC"/>
    <w:rsid w:val="00D57863"/>
    <w:rsid w:val="00D64440"/>
    <w:rsid w:val="00D904F3"/>
    <w:rsid w:val="00D947A0"/>
    <w:rsid w:val="00DB4522"/>
    <w:rsid w:val="00DB7B98"/>
    <w:rsid w:val="00DC26F2"/>
    <w:rsid w:val="00DC58C4"/>
    <w:rsid w:val="00DE131E"/>
    <w:rsid w:val="00E029BC"/>
    <w:rsid w:val="00E21EE0"/>
    <w:rsid w:val="00E34A9E"/>
    <w:rsid w:val="00E42ACD"/>
    <w:rsid w:val="00E63975"/>
    <w:rsid w:val="00E7490F"/>
    <w:rsid w:val="00EA17F1"/>
    <w:rsid w:val="00EB23E8"/>
    <w:rsid w:val="00EB4CAA"/>
    <w:rsid w:val="00EE50FA"/>
    <w:rsid w:val="00EF73E7"/>
    <w:rsid w:val="00F03EFD"/>
    <w:rsid w:val="00F133D3"/>
    <w:rsid w:val="00F144A0"/>
    <w:rsid w:val="00F1635F"/>
    <w:rsid w:val="00F32519"/>
    <w:rsid w:val="00F42E8B"/>
    <w:rsid w:val="00F51E58"/>
    <w:rsid w:val="00F66F56"/>
    <w:rsid w:val="00F71925"/>
    <w:rsid w:val="00F83B6D"/>
    <w:rsid w:val="00F93FAF"/>
    <w:rsid w:val="00FA7F42"/>
    <w:rsid w:val="00FC6BF9"/>
    <w:rsid w:val="00FD4119"/>
    <w:rsid w:val="00FE5389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8BE45"/>
  <w15:docId w15:val="{A8CB4E4F-DA06-4844-81F3-FCE5AB6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211"/>
    <w:pPr>
      <w:spacing w:before="120" w:after="120" w:line="288" w:lineRule="auto"/>
      <w:ind w:left="170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D74F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qFormat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D74F4"/>
    <w:rPr>
      <w:rFonts w:ascii="Arial" w:hAnsi="Arial"/>
      <w:b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D74F4"/>
    <w:rPr>
      <w:rFonts w:ascii="Arial" w:eastAsia="Calibri" w:hAnsi="Arial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9059E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54DD"/>
    <w:pPr>
      <w:numPr>
        <w:numId w:val="1"/>
      </w:numPr>
      <w:tabs>
        <w:tab w:val="right" w:leader="dot" w:pos="10456"/>
      </w:tabs>
      <w:spacing w:after="100"/>
      <w:ind w:left="426"/>
    </w:pPr>
  </w:style>
  <w:style w:type="paragraph" w:styleId="Tytu">
    <w:name w:val="Title"/>
    <w:basedOn w:val="Normalny"/>
    <w:next w:val="Normalny"/>
    <w:link w:val="TytuZnak"/>
    <w:uiPriority w:val="10"/>
    <w:qFormat/>
    <w:rsid w:val="00C9059E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59E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paragraph" w:customStyle="1" w:styleId="sylabusyspistreci">
    <w:name w:val="sylabusy spis treści"/>
    <w:basedOn w:val="Spistreci1"/>
    <w:autoRedefine/>
    <w:qFormat/>
    <w:rsid w:val="00917211"/>
    <w:pPr>
      <w:tabs>
        <w:tab w:val="right" w:leader="dot" w:pos="10763"/>
      </w:tabs>
      <w:spacing w:before="240" w:after="120"/>
    </w:pPr>
    <w:rPr>
      <w:rFonts w:eastAsia="Times New Roman" w:cs="Arial"/>
      <w:b/>
      <w:bCs/>
      <w:noProof/>
    </w:rPr>
  </w:style>
  <w:style w:type="character" w:customStyle="1" w:styleId="Cytat1">
    <w:name w:val="Cytat1"/>
    <w:rsid w:val="008D4DFE"/>
    <w:rPr>
      <w:i/>
      <w:iCs/>
    </w:rPr>
  </w:style>
  <w:style w:type="character" w:customStyle="1" w:styleId="shorttext">
    <w:name w:val="short_text"/>
    <w:rsid w:val="00E63975"/>
  </w:style>
  <w:style w:type="character" w:customStyle="1" w:styleId="hps">
    <w:name w:val="hps"/>
    <w:rsid w:val="00E63975"/>
  </w:style>
  <w:style w:type="character" w:styleId="HTML-cytat">
    <w:name w:val="HTML Cite"/>
    <w:basedOn w:val="Domylnaczcionkaakapitu"/>
    <w:uiPriority w:val="99"/>
    <w:rsid w:val="00426189"/>
    <w:rPr>
      <w:rFonts w:cs="Times New Roman"/>
      <w:color w:val="009933"/>
    </w:rPr>
  </w:style>
  <w:style w:type="paragraph" w:styleId="Spistreci2">
    <w:name w:val="toc 2"/>
    <w:basedOn w:val="Normalny"/>
    <w:next w:val="Normalny"/>
    <w:autoRedefine/>
    <w:uiPriority w:val="39"/>
    <w:unhideWhenUsed/>
    <w:rsid w:val="004A5B3D"/>
    <w:pPr>
      <w:tabs>
        <w:tab w:val="right" w:leader="dot" w:pos="10456"/>
      </w:tabs>
      <w:spacing w:after="100"/>
      <w:ind w:left="709"/>
    </w:pPr>
  </w:style>
  <w:style w:type="paragraph" w:styleId="Spistreci3">
    <w:name w:val="toc 3"/>
    <w:basedOn w:val="Normalny"/>
    <w:next w:val="Normalny"/>
    <w:autoRedefine/>
    <w:uiPriority w:val="39"/>
    <w:unhideWhenUsed/>
    <w:rsid w:val="00917211"/>
    <w:pPr>
      <w:spacing w:after="100"/>
      <w:ind w:left="440"/>
    </w:pPr>
  </w:style>
  <w:style w:type="paragraph" w:customStyle="1" w:styleId="aasyl1">
    <w:name w:val="aasyl1"/>
    <w:basedOn w:val="Nagwekspisutreci"/>
    <w:autoRedefine/>
    <w:qFormat/>
    <w:rsid w:val="002854DD"/>
    <w:rPr>
      <w:rFonts w:ascii="Arial" w:hAnsi="Arial"/>
      <w:b/>
      <w:bCs/>
      <w:color w:val="000000"/>
      <w:sz w:val="24"/>
    </w:rPr>
  </w:style>
  <w:style w:type="paragraph" w:customStyle="1" w:styleId="aasyl2">
    <w:name w:val="aasyl2"/>
    <w:basedOn w:val="aasyl1"/>
    <w:autoRedefine/>
    <w:qFormat/>
    <w:rsid w:val="002854DD"/>
    <w:rPr>
      <w:b w:val="0"/>
    </w:rPr>
  </w:style>
  <w:style w:type="paragraph" w:styleId="Tekstdymka">
    <w:name w:val="Balloon Text"/>
    <w:basedOn w:val="Normalny"/>
    <w:link w:val="TekstdymkaZnak"/>
    <w:semiHidden/>
    <w:rsid w:val="00537700"/>
    <w:pPr>
      <w:spacing w:before="0" w:after="200" w:line="276" w:lineRule="auto"/>
      <w:ind w:left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37700"/>
    <w:rPr>
      <w:rFonts w:ascii="Tahoma" w:eastAsia="Calibri" w:hAnsi="Tahoma" w:cs="Tahoma"/>
      <w:sz w:val="16"/>
      <w:szCs w:val="16"/>
      <w:lang w:eastAsia="en-US"/>
    </w:rPr>
  </w:style>
  <w:style w:type="paragraph" w:styleId="HTML-wstpniesformatowany">
    <w:name w:val="HTML Preformatted"/>
    <w:basedOn w:val="Normalny"/>
    <w:link w:val="HTML-wstpniesformatowanyZnak"/>
    <w:rsid w:val="008C4C39"/>
    <w:pPr>
      <w:spacing w:before="0" w:after="200" w:line="276" w:lineRule="auto"/>
      <w:ind w:left="0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C4C39"/>
    <w:rPr>
      <w:rFonts w:ascii="Courier New" w:eastAsia="Calibri" w:hAnsi="Courier New" w:cs="Courier New"/>
      <w:lang w:eastAsia="en-US"/>
    </w:rPr>
  </w:style>
  <w:style w:type="paragraph" w:customStyle="1" w:styleId="sylab2">
    <w:name w:val="sylab2"/>
    <w:basedOn w:val="sylabusyspistreci"/>
    <w:autoRedefine/>
    <w:qFormat/>
    <w:rsid w:val="000B31CC"/>
    <w:pPr>
      <w:numPr>
        <w:numId w:val="0"/>
      </w:numPr>
      <w:tabs>
        <w:tab w:val="clear" w:pos="10763"/>
      </w:tabs>
    </w:pPr>
    <w:rPr>
      <w:b w:val="0"/>
    </w:rPr>
  </w:style>
  <w:style w:type="paragraph" w:customStyle="1" w:styleId="Akapitzlist1">
    <w:name w:val="Akapit z listą1"/>
    <w:basedOn w:val="Normalny"/>
    <w:rsid w:val="000B31CC"/>
    <w:pPr>
      <w:suppressAutoHyphens/>
      <w:spacing w:before="0" w:after="200" w:line="276" w:lineRule="auto"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gro.uph.edu.pl/integro/userprofile/items/detaildocument?egzemplarzID=57447.0&amp;rUrl=items%2Frenewable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integro.uph.edu.pl/integro/userprofile/items/detaildocument?egzemplarzID=319360.0&amp;rUrl=items%2Frenewable" TargetMode="External"/><Relationship Id="rId17" Type="http://schemas.openxmlformats.org/officeDocument/2006/relationships/hyperlink" Target="https://integro.uph.edu.pl/integro/userprofile/items/detaildocument?egzemplarzID=350910.0&amp;rUrl=items%2Frenewabl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egro.uph.edu.pl/integro/userprofile/items/detaildocument?egzemplarzID=331537.0&amp;rUrl=items%2Frenewabl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gro.uph.edu.pl/integro/userprofile/items/detaildocument?egzemplarzID=411962.0&amp;rUrl=items%2Frenewabl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gro.uph.edu.pl/integro/userprofile/items/detaildocument?egzemplarzID=327889.0&amp;rUrl=items%2Frenewable" TargetMode="External"/><Relationship Id="rId10" Type="http://schemas.openxmlformats.org/officeDocument/2006/relationships/hyperlink" Target="https://integro.uph.edu.pl/integro/userprofile/items/detaildocument?egzemplarzID=380733.0&amp;rUrl=items%2Frenewabl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integro.uph.edu.pl/integro/userprofile/items/detaildocument?egzemplarzID=305100.0&amp;rUrl=items%2Frenewable" TargetMode="External"/><Relationship Id="rId14" Type="http://schemas.openxmlformats.org/officeDocument/2006/relationships/hyperlink" Target="https://integro.uph.edu.pl/integro/userprofile/items/detaildocument?egzemplarzID=180980.0&amp;rUrl=items%2Frenewabl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B817A653-2C95-4978-93EA-34F15156D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10219</Words>
  <Characters>61315</Characters>
  <Application>Microsoft Office Word</Application>
  <DocSecurity>0</DocSecurity>
  <Lines>510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71392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Wydział Nauk Rolniczych - Sylwia Mazurek</cp:lastModifiedBy>
  <cp:revision>2</cp:revision>
  <cp:lastPrinted>2017-03-24T10:37:00Z</cp:lastPrinted>
  <dcterms:created xsi:type="dcterms:W3CDTF">2025-11-04T08:30:00Z</dcterms:created>
  <dcterms:modified xsi:type="dcterms:W3CDTF">2025-11-04T08:30:00Z</dcterms:modified>
</cp:coreProperties>
</file>