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Kartografi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3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985"/>
      </w:tblGrid>
      <w:tr w:rsidR="00537700" w:rsidRPr="00B03123" w14:paraId="60720A74" w14:textId="77777777" w:rsidTr="00537700">
        <w:trPr>
          <w:trHeight w:val="509"/>
        </w:trPr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6E384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537700" w:rsidRPr="00B03123" w14:paraId="68FBD6B6" w14:textId="77777777" w:rsidTr="00537700">
        <w:trPr>
          <w:trHeight w:val="454"/>
        </w:trPr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07FE5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B57FFC" w14:textId="77777777" w:rsidR="00537700" w:rsidRPr="00B03123" w:rsidRDefault="00537700" w:rsidP="00B03123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B03123">
              <w:rPr>
                <w:rFonts w:cs="Arial"/>
                <w:szCs w:val="24"/>
              </w:rPr>
              <w:t xml:space="preserve"> </w:t>
            </w:r>
            <w:bookmarkStart w:id="0" w:name="_Toc207101653"/>
            <w:r w:rsidRPr="00B03123">
              <w:rPr>
                <w:rFonts w:cs="Arial"/>
                <w:szCs w:val="24"/>
              </w:rPr>
              <w:t>Kartografia</w:t>
            </w:r>
            <w:bookmarkEnd w:id="0"/>
          </w:p>
        </w:tc>
      </w:tr>
      <w:tr w:rsidR="00537700" w:rsidRPr="00B03123" w14:paraId="1DD3B1F6" w14:textId="77777777" w:rsidTr="00537700">
        <w:trPr>
          <w:trHeight w:val="454"/>
        </w:trPr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69011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BF50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iCs/>
                <w:sz w:val="24"/>
                <w:szCs w:val="24"/>
              </w:rPr>
              <w:t>C</w:t>
            </w:r>
            <w:r w:rsidRPr="00B03123">
              <w:rPr>
                <w:rStyle w:val="shorttext"/>
                <w:rFonts w:cs="Arial"/>
                <w:iCs/>
                <w:sz w:val="24"/>
                <w:szCs w:val="24"/>
              </w:rPr>
              <w:t>artography</w:t>
            </w:r>
            <w:proofErr w:type="spellEnd"/>
          </w:p>
        </w:tc>
      </w:tr>
      <w:tr w:rsidR="00537700" w:rsidRPr="00B03123" w14:paraId="72DCC3B8" w14:textId="77777777" w:rsidTr="00537700">
        <w:trPr>
          <w:trHeight w:val="45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5EE8A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668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536F9880" w14:textId="77777777" w:rsidTr="00537700">
        <w:trPr>
          <w:trHeight w:val="454"/>
        </w:trPr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4D6E0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82792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537700" w:rsidRPr="00B03123" w14:paraId="2E3BCC28" w14:textId="77777777" w:rsidTr="00537700">
        <w:trPr>
          <w:trHeight w:val="454"/>
        </w:trPr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3A489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FF4D0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537700" w:rsidRPr="00B03123" w14:paraId="279C2942" w14:textId="77777777" w:rsidTr="00537700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13EB9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2615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537700" w:rsidRPr="00B03123" w14:paraId="732060E6" w14:textId="77777777" w:rsidTr="00537700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E791B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CE9B1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537700" w:rsidRPr="00B03123" w14:paraId="4B5995D3" w14:textId="77777777" w:rsidTr="00537700">
        <w:trPr>
          <w:trHeight w:val="454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32437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52823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537700" w:rsidRPr="00B03123" w14:paraId="3091ABBE" w14:textId="77777777" w:rsidTr="00537700">
        <w:trPr>
          <w:trHeight w:val="45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D59B9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21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EC4D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>drugi</w:t>
            </w:r>
          </w:p>
        </w:tc>
      </w:tr>
      <w:tr w:rsidR="00537700" w:rsidRPr="00B03123" w14:paraId="0AA6E809" w14:textId="77777777" w:rsidTr="00537700">
        <w:trPr>
          <w:trHeight w:val="454"/>
        </w:trPr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7670B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FDEE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537700" w:rsidRPr="00B03123" w14:paraId="7CD9BF01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2069E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8A909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 xml:space="preserve">dr Mirosław </w:t>
            </w:r>
            <w:proofErr w:type="spellStart"/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>Meksuła</w:t>
            </w:r>
            <w:proofErr w:type="spellEnd"/>
          </w:p>
        </w:tc>
      </w:tr>
      <w:tr w:rsidR="00537700" w:rsidRPr="00B03123" w14:paraId="53042130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81748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F95D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 xml:space="preserve">dr Mirosław </w:t>
            </w:r>
            <w:proofErr w:type="spellStart"/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>Meksuła</w:t>
            </w:r>
            <w:proofErr w:type="spellEnd"/>
          </w:p>
        </w:tc>
      </w:tr>
      <w:tr w:rsidR="00537700" w:rsidRPr="00B03123" w14:paraId="04DF0A46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9FE3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1B2ECB" w14:textId="34D681CF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>Zapoznanie studentów ze specyfiką poszczególnych metod kartograficznej prezentacji zjawisk oraz z zasadami doboru metody prezentacji do charaktery przedstawianego zjawiska a także z poprawnym analizowaniem i interpretowaniem map wykonanych różnymi metodami w oparciu o różnorodne formy danych środowiskowych.</w:t>
            </w:r>
          </w:p>
        </w:tc>
      </w:tr>
      <w:tr w:rsidR="00537700" w:rsidRPr="00B03123" w14:paraId="3280D25B" w14:textId="77777777" w:rsidTr="00537700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99E1D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78E63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24BD5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537700" w:rsidRPr="00B03123" w14:paraId="3339C10B" w14:textId="77777777" w:rsidTr="00537700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12AA6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20E85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7F570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1396C992" w14:textId="77777777" w:rsidTr="00537700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AF8A4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lastRenderedPageBreak/>
              <w:t>W01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57AF7C" w14:textId="243EAB7B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zagadnienia z zakresu geografii, ochrony środowiska, ekologii i rolnictwa niezbędne do zrozumienia wpływu środowiska przyrodniczego na gos</w:t>
            </w: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podarkę przestrzenną;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F41A0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K_W02</w:t>
            </w:r>
          </w:p>
        </w:tc>
      </w:tr>
      <w:tr w:rsidR="00537700" w:rsidRPr="00B03123" w14:paraId="109E9C0F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BFAFC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W02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C6E83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zagadnienia z zakresu rysunku technicznego i planistycznego, grafiki</w:t>
            </w:r>
          </w:p>
          <w:p w14:paraId="57C7630A" w14:textId="669628E3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inżynierskiej, geodezji, kartografii niezbędne dla planowania, projektowania i gospodarowania przestrzenią na obszarach zurbanizowanych i niezurbanizowanych;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2F676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K_W03</w:t>
            </w:r>
          </w:p>
        </w:tc>
      </w:tr>
      <w:tr w:rsidR="00537700" w:rsidRPr="00B03123" w14:paraId="08BC4A66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D5A36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W03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EB3403" w14:textId="29AB7AFC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możliwości nowoczesnych technologii i narzędzi umożliwiających pozyskiwanie informacji przestrzennych i ich analizę;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371F6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K_W04</w:t>
            </w:r>
          </w:p>
        </w:tc>
      </w:tr>
      <w:tr w:rsidR="00537700" w:rsidRPr="00B03123" w14:paraId="35ADE13C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7EE35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W04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E3D0C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zasady sporządzania dokumentów planistycznych, a także zasady projektowania, w tym projektowania urbanistycznego;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CE26A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K_W05</w:t>
            </w:r>
          </w:p>
        </w:tc>
      </w:tr>
      <w:tr w:rsidR="00537700" w:rsidRPr="00B03123" w14:paraId="1CEFA1A5" w14:textId="77777777" w:rsidTr="00537700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A68B5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3C92E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DD4D6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1260E951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18EB05" w14:textId="77777777" w:rsidR="00537700" w:rsidRPr="00B03123" w:rsidRDefault="00537700" w:rsidP="00B03123">
            <w:pPr>
              <w:pStyle w:val="Default"/>
              <w:autoSpaceDE/>
              <w:autoSpaceDN/>
              <w:adjustRightInd/>
              <w:spacing w:before="120" w:line="360" w:lineRule="auto"/>
              <w:rPr>
                <w:rFonts w:ascii="Arial" w:hAnsi="Arial" w:cs="Arial"/>
                <w:color w:val="auto"/>
              </w:rPr>
            </w:pPr>
            <w:r w:rsidRPr="00B03123">
              <w:rPr>
                <w:rFonts w:ascii="Arial" w:hAnsi="Arial" w:cs="Arial"/>
                <w:bCs/>
                <w:color w:val="auto"/>
              </w:rPr>
              <w:t>U01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FCDB82" w14:textId="3299EC51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Potrafi pozyskiwać informacje z różnych źródeł oraz je przetwarzać i wykorzystywać w rozwiązywaniu problemów związanych z zagospodarowaniem przestrzeni;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DE90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</w:t>
            </w:r>
            <w:r w:rsidRPr="00B03123">
              <w:rPr>
                <w:rFonts w:eastAsia="Times New Roman" w:cs="Arial"/>
                <w:bCs/>
                <w:sz w:val="24"/>
                <w:szCs w:val="24"/>
              </w:rPr>
              <w:t>_U01</w:t>
            </w:r>
          </w:p>
        </w:tc>
      </w:tr>
      <w:tr w:rsidR="00537700" w:rsidRPr="00B03123" w14:paraId="2D4FD4A5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E37802" w14:textId="77777777" w:rsidR="00537700" w:rsidRPr="00B03123" w:rsidRDefault="00537700" w:rsidP="00B03123">
            <w:pPr>
              <w:pStyle w:val="Default"/>
              <w:spacing w:before="120" w:line="360" w:lineRule="auto"/>
              <w:rPr>
                <w:rFonts w:ascii="Arial" w:hAnsi="Arial" w:cs="Arial"/>
                <w:bCs/>
              </w:rPr>
            </w:pPr>
            <w:r w:rsidRPr="00B03123">
              <w:rPr>
                <w:rFonts w:ascii="Arial" w:hAnsi="Arial" w:cs="Arial"/>
                <w:bCs/>
                <w:color w:val="auto"/>
              </w:rPr>
              <w:t>U02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7FA55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Potrafi czytać, analizować i wykonywać opracowania graficzne oraz rysunki techniczne i planistyczne z zakresu gospodarki przestrzennej;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F5DDEF" w14:textId="77777777" w:rsidR="00537700" w:rsidRPr="00B03123" w:rsidRDefault="00537700" w:rsidP="00B03123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B03123">
              <w:rPr>
                <w:rFonts w:eastAsia="Times New Roman" w:cs="Arial"/>
                <w:bCs/>
                <w:sz w:val="24"/>
                <w:szCs w:val="24"/>
              </w:rPr>
              <w:t>K_U02</w:t>
            </w:r>
          </w:p>
        </w:tc>
      </w:tr>
      <w:tr w:rsidR="00537700" w:rsidRPr="00B03123" w14:paraId="2E015C5F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9D87F8" w14:textId="77777777" w:rsidR="00537700" w:rsidRPr="00B03123" w:rsidRDefault="00537700" w:rsidP="00B03123">
            <w:pPr>
              <w:pStyle w:val="Default"/>
              <w:autoSpaceDE/>
              <w:autoSpaceDN/>
              <w:adjustRightInd/>
              <w:spacing w:before="120" w:line="360" w:lineRule="auto"/>
              <w:rPr>
                <w:rFonts w:ascii="Arial" w:hAnsi="Arial" w:cs="Arial"/>
                <w:bCs/>
                <w:color w:val="auto"/>
              </w:rPr>
            </w:pPr>
            <w:r w:rsidRPr="00B03123">
              <w:rPr>
                <w:rFonts w:ascii="Arial" w:hAnsi="Arial" w:cs="Arial"/>
                <w:bCs/>
                <w:color w:val="auto"/>
              </w:rPr>
              <w:t>U03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409246" w14:textId="356F1565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Potrafi dokonać analizy uwarunkowań środowiska do prowadzenia różnych</w:t>
            </w:r>
            <w:r w:rsidR="00C902AA" w:rsidRPr="00B03123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form działalności rolniczej i pozarolniczej;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38542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</w:t>
            </w:r>
            <w:r w:rsidRPr="00B03123">
              <w:rPr>
                <w:rFonts w:eastAsia="Times New Roman" w:cs="Arial"/>
                <w:bCs/>
                <w:sz w:val="24"/>
                <w:szCs w:val="24"/>
              </w:rPr>
              <w:t>_U04</w:t>
            </w:r>
          </w:p>
        </w:tc>
      </w:tr>
      <w:tr w:rsidR="00537700" w:rsidRPr="00B03123" w14:paraId="5C063CF4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417A30" w14:textId="77777777" w:rsidR="00537700" w:rsidRPr="00B03123" w:rsidRDefault="00537700" w:rsidP="00B03123">
            <w:pPr>
              <w:pStyle w:val="Default"/>
              <w:spacing w:before="120" w:line="360" w:lineRule="auto"/>
              <w:rPr>
                <w:rFonts w:ascii="Arial" w:hAnsi="Arial" w:cs="Arial"/>
                <w:bCs/>
              </w:rPr>
            </w:pPr>
            <w:r w:rsidRPr="00B03123">
              <w:rPr>
                <w:rFonts w:ascii="Arial" w:hAnsi="Arial" w:cs="Arial"/>
                <w:bCs/>
                <w:color w:val="auto"/>
              </w:rPr>
              <w:t>U04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AB4174" w14:textId="3B781E0C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Potrafi dokonać analizy i oceny aktualnego stanu zagospodarowania</w:t>
            </w:r>
            <w:r w:rsidR="00C902AA" w:rsidRPr="00B03123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przestrzeni zgodnie z uwarunkowaniami przyrodniczymi i społecznym;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FAF14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</w:t>
            </w:r>
            <w:r w:rsidRPr="00B03123">
              <w:rPr>
                <w:rFonts w:eastAsia="Times New Roman" w:cs="Arial"/>
                <w:bCs/>
                <w:sz w:val="24"/>
                <w:szCs w:val="24"/>
              </w:rPr>
              <w:t>_U05</w:t>
            </w:r>
          </w:p>
        </w:tc>
      </w:tr>
      <w:tr w:rsidR="00537700" w:rsidRPr="00B03123" w14:paraId="59F5D723" w14:textId="77777777" w:rsidTr="00537700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5D3D8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0E123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DD042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5A47F0A3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4B3AA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C16B3F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do krytycznej oceny stanu swojej wiedzy, ciągłego dokształ</w:t>
            </w: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cania się i podnoszenia kompetencji zawodowych w celu odpowiedzial</w:t>
            </w: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nego wypełniania zadań w zakresie wykonywanego zawodu;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E0328F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K_K01</w:t>
            </w:r>
          </w:p>
        </w:tc>
      </w:tr>
      <w:tr w:rsidR="00537700" w:rsidRPr="00B03123" w14:paraId="4B21B5F4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E773C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E50AB7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przestrzennej, a w razie potrzeby zasięgać opinii ekspertów;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7CE29A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K_K02</w:t>
            </w:r>
          </w:p>
        </w:tc>
      </w:tr>
      <w:tr w:rsidR="00537700" w:rsidRPr="00B03123" w14:paraId="45F6F520" w14:textId="77777777" w:rsidTr="0053770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4E1EE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lastRenderedPageBreak/>
              <w:t>K03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1DE01D2" w14:textId="5A7560B6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myśleć i działać w sposób kreatywny na rzecz interesu publicz</w:t>
            </w: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nego i różnych grup społecznych w zakresie gospodarowania przestrzenią,</w:t>
            </w:r>
            <w:r w:rsidR="00C902AA"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 </w:t>
            </w:r>
            <w:r w:rsidRPr="00B03123">
              <w:rPr>
                <w:rFonts w:eastAsia="Times New Roman" w:cs="Arial"/>
                <w:iCs/>
                <w:sz w:val="24"/>
                <w:szCs w:val="24"/>
                <w:lang w:eastAsia="pl-PL"/>
              </w:rPr>
              <w:t>w zgodzie z uwarunkowaniami środowiskowymi.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CF88AF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K_K03</w:t>
            </w:r>
          </w:p>
        </w:tc>
      </w:tr>
      <w:tr w:rsidR="00537700" w:rsidRPr="00B03123" w14:paraId="20FB386B" w14:textId="77777777" w:rsidTr="00537700">
        <w:trPr>
          <w:trHeight w:val="454"/>
        </w:trPr>
        <w:tc>
          <w:tcPr>
            <w:tcW w:w="2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26A19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9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1D5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iCs/>
                <w:sz w:val="24"/>
                <w:szCs w:val="24"/>
              </w:rPr>
              <w:t>Wykład tradycyjny z prezentacją multimedialną, ćwiczenia</w:t>
            </w:r>
          </w:p>
        </w:tc>
      </w:tr>
      <w:tr w:rsidR="00537700" w:rsidRPr="00B03123" w14:paraId="5E6567DD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B016B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537700" w:rsidRPr="00B03123" w14:paraId="24682FD4" w14:textId="77777777" w:rsidTr="00537700">
        <w:trPr>
          <w:trHeight w:val="32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E7840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Znajomość podstawowej wiedzy geograficznej.</w:t>
            </w:r>
          </w:p>
        </w:tc>
      </w:tr>
      <w:tr w:rsidR="00537700" w:rsidRPr="00B03123" w14:paraId="29968468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FFA62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13FCA9FF" w14:textId="77777777" w:rsidTr="00537700">
        <w:trPr>
          <w:trHeight w:val="1787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9E2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Kształt i wymiary Ziemi, </w:t>
            </w:r>
          </w:p>
          <w:p w14:paraId="6E1EED3E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Historia kartografii, </w:t>
            </w:r>
          </w:p>
          <w:p w14:paraId="338061EE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Matematyczne podstawy mapy, </w:t>
            </w:r>
          </w:p>
          <w:p w14:paraId="5F39AB6B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Odwzorowania kartograficzne, </w:t>
            </w:r>
          </w:p>
          <w:p w14:paraId="42721E68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Naj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waż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niejsze układy współ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rzęd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 xml:space="preserve">nych stosowane w kartografii topograficznej, </w:t>
            </w:r>
          </w:p>
          <w:p w14:paraId="2F056342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Sposoby kartograficznej prezentacji rzeźby terenu, </w:t>
            </w:r>
          </w:p>
          <w:p w14:paraId="7CBDAEE5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Generali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 xml:space="preserve">zacja kartograficzna, </w:t>
            </w:r>
          </w:p>
          <w:p w14:paraId="13EB71D1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Kar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 xml:space="preserve">tograficzna prezentacja dynamiki zjawisk, </w:t>
            </w:r>
          </w:p>
          <w:p w14:paraId="4A7A24AF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Pomiar i rejestracja zjawisk prze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strzen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 xml:space="preserve">nych, </w:t>
            </w:r>
          </w:p>
          <w:p w14:paraId="4ADE2B89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Ja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kościowe i ilościowe metody pre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zen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 xml:space="preserve">tacji kartograficznej, </w:t>
            </w:r>
          </w:p>
          <w:p w14:paraId="4838F811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Kartografia tematyczna, </w:t>
            </w:r>
          </w:p>
          <w:p w14:paraId="4C918116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Redakcja i opra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>co</w:t>
            </w:r>
            <w:r w:rsidRPr="00B03123">
              <w:rPr>
                <w:rFonts w:cs="Arial"/>
                <w:iCs/>
                <w:sz w:val="24"/>
                <w:szCs w:val="24"/>
              </w:rPr>
              <w:softHyphen/>
              <w:t xml:space="preserve">wanie map oraz atlasów, </w:t>
            </w:r>
          </w:p>
          <w:p w14:paraId="05120BD4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Reprodukcja kartograficzna, </w:t>
            </w:r>
          </w:p>
          <w:p w14:paraId="205C6789" w14:textId="77777777" w:rsidR="00537700" w:rsidRPr="00B03123" w:rsidRDefault="00537700" w:rsidP="00B03123">
            <w:pPr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Systemy lokalizacyjne, nawigacyjne i kartografia mobilna.</w:t>
            </w:r>
          </w:p>
        </w:tc>
      </w:tr>
      <w:tr w:rsidR="00537700" w:rsidRPr="00B03123" w14:paraId="5BB145DF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124A1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537700" w:rsidRPr="00B03123" w14:paraId="0A2332A8" w14:textId="77777777" w:rsidTr="00537700">
        <w:trPr>
          <w:trHeight w:val="1132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25CF8" w14:textId="77777777" w:rsidR="00537700" w:rsidRPr="00B03123" w:rsidRDefault="00537700" w:rsidP="00B031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 w:line="360" w:lineRule="auto"/>
              <w:ind w:left="714" w:hanging="357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Medyńska-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Gulij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B., 2015. Kartografia – Zasady i zastosowania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geowizualizacji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. Wydawnictwo Naukowe PWN SA, Warszawa. [pdf]</w:t>
            </w:r>
          </w:p>
          <w:p w14:paraId="33457195" w14:textId="77777777" w:rsidR="00537700" w:rsidRPr="00B03123" w:rsidRDefault="00537700" w:rsidP="00B031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40" w:line="360" w:lineRule="auto"/>
              <w:ind w:left="714" w:hanging="357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Głażewski A.,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Kałamucki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K., Kowalski P. J., Stankiewicz M., 2015. Podstawy wizualizacji kartograficznej. Uniwersytet Marii Curie-Skłodowskiej, Lublin. [pdf]</w:t>
            </w:r>
          </w:p>
        </w:tc>
      </w:tr>
      <w:tr w:rsidR="00537700" w:rsidRPr="00B03123" w14:paraId="548707BA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5AFC2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537700" w:rsidRPr="00B03123" w14:paraId="363A9149" w14:textId="77777777" w:rsidTr="00537700">
        <w:trPr>
          <w:trHeight w:val="573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05BEF" w14:textId="77777777" w:rsidR="00537700" w:rsidRPr="00B03123" w:rsidRDefault="00537700" w:rsidP="00B0312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lastRenderedPageBreak/>
              <w:t>Ratajski L, 1973. Metodyka kartografii społeczno-gospodarczej. PPWK, Warszawa-Wrocław.</w:t>
            </w:r>
          </w:p>
          <w:p w14:paraId="4F13D935" w14:textId="77777777" w:rsidR="00537700" w:rsidRPr="00B03123" w:rsidRDefault="00537700" w:rsidP="00B0312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4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 xml:space="preserve">Robinson A. H., Sale R., Morrison J., 1988, Podstawy kartografii. PWN, Warszawa. </w:t>
            </w:r>
          </w:p>
          <w:p w14:paraId="4780A9FC" w14:textId="77777777" w:rsidR="00537700" w:rsidRPr="00B03123" w:rsidRDefault="00537700" w:rsidP="00B03123">
            <w:pPr>
              <w:numPr>
                <w:ilvl w:val="0"/>
                <w:numId w:val="5"/>
              </w:numPr>
              <w:spacing w:after="4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iCs/>
                <w:sz w:val="24"/>
                <w:szCs w:val="24"/>
              </w:rPr>
              <w:t>Saliszczew</w:t>
            </w:r>
            <w:proofErr w:type="spellEnd"/>
            <w:r w:rsidRPr="00B03123">
              <w:rPr>
                <w:rFonts w:cs="Arial"/>
                <w:iCs/>
                <w:sz w:val="24"/>
                <w:szCs w:val="24"/>
              </w:rPr>
              <w:t xml:space="preserve"> K. A., 1984, Kartografia ogólna. Wyd. Naukowe PWN, Warszawa</w:t>
            </w:r>
          </w:p>
          <w:p w14:paraId="2E05F952" w14:textId="77777777" w:rsidR="00537700" w:rsidRPr="00B03123" w:rsidRDefault="00537700" w:rsidP="00B03123">
            <w:pPr>
              <w:numPr>
                <w:ilvl w:val="0"/>
                <w:numId w:val="5"/>
              </w:numPr>
              <w:spacing w:after="4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iCs/>
                <w:sz w:val="24"/>
                <w:szCs w:val="24"/>
                <w:lang w:val="en-US"/>
              </w:rPr>
              <w:t>Kraak</w:t>
            </w:r>
            <w:proofErr w:type="spellEnd"/>
            <w:r w:rsidRPr="00B03123">
              <w:rPr>
                <w:rFonts w:cs="Arial"/>
                <w:iCs/>
                <w:sz w:val="24"/>
                <w:szCs w:val="24"/>
                <w:lang w:val="en-US"/>
              </w:rPr>
              <w:t xml:space="preserve"> M.-J., </w:t>
            </w:r>
            <w:proofErr w:type="spellStart"/>
            <w:r w:rsidRPr="00B03123">
              <w:rPr>
                <w:rFonts w:cs="Arial"/>
                <w:iCs/>
                <w:sz w:val="24"/>
                <w:szCs w:val="24"/>
                <w:lang w:val="en-US"/>
              </w:rPr>
              <w:t>Ormeling</w:t>
            </w:r>
            <w:proofErr w:type="spellEnd"/>
            <w:r w:rsidRPr="00B03123">
              <w:rPr>
                <w:rFonts w:cs="Arial"/>
                <w:iCs/>
                <w:sz w:val="24"/>
                <w:szCs w:val="24"/>
                <w:lang w:val="en-US"/>
              </w:rPr>
              <w:t xml:space="preserve"> F., 1998. </w:t>
            </w:r>
            <w:r w:rsidRPr="00B03123">
              <w:rPr>
                <w:rFonts w:cs="Arial"/>
                <w:iCs/>
                <w:sz w:val="24"/>
                <w:szCs w:val="24"/>
              </w:rPr>
              <w:t>Kartografia – wizualizacja danych przestrzennych. PWN, Warszawa.</w:t>
            </w:r>
          </w:p>
        </w:tc>
      </w:tr>
      <w:tr w:rsidR="00537700" w:rsidRPr="00B03123" w14:paraId="7AAFB6FF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E476D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6CA41EEC" w14:textId="77777777" w:rsidTr="00537700">
        <w:trPr>
          <w:trHeight w:val="67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0C4AF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color w:val="000000"/>
                <w:sz w:val="24"/>
                <w:szCs w:val="24"/>
              </w:rPr>
              <w:t>wykład problemowy, pokaz multimedialny, dyskusja, ćwiczenia praktyczne</w:t>
            </w:r>
          </w:p>
        </w:tc>
      </w:tr>
      <w:tr w:rsidR="00537700" w:rsidRPr="00B03123" w14:paraId="7ED4EB12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432AF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60AC6F7E" w14:textId="77777777" w:rsidTr="00537700">
        <w:trPr>
          <w:trHeight w:val="87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B168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Obecność na zajęciach, zaliczenie ćwiczeń, pozytywna ocena z kolokwium (forma pisemna).</w:t>
            </w:r>
          </w:p>
        </w:tc>
      </w:tr>
      <w:tr w:rsidR="00537700" w:rsidRPr="00B03123" w14:paraId="33757B2E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3E19E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7FDE7097" w14:textId="77777777" w:rsidTr="00537700"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64A2" w14:textId="77777777" w:rsidR="00537700" w:rsidRPr="00B03123" w:rsidRDefault="00537700" w:rsidP="00B03123">
            <w:pPr>
              <w:pStyle w:val="Bezodstpw"/>
              <w:spacing w:before="12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uzyskanie łącznie co najmniej 51% ogólnej liczby punktów ze wszystkich form zaliczenia.</w:t>
            </w:r>
          </w:p>
          <w:p w14:paraId="46387B49" w14:textId="77777777" w:rsidR="00537700" w:rsidRPr="00B03123" w:rsidRDefault="00537700" w:rsidP="00B03123">
            <w:pPr>
              <w:tabs>
                <w:tab w:val="left" w:pos="2010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Sposób oceniania: 2,0 – &lt;50%, 3,0 – 51-60%, 3,5 – 61-70%, 4,0 – 71-80%, 4,5  – 81-90%, 5,0  – &gt;90%</w:t>
            </w:r>
          </w:p>
        </w:tc>
      </w:tr>
      <w:tr w:rsidR="00537700" w:rsidRPr="00B03123" w14:paraId="6C905CF9" w14:textId="77777777" w:rsidTr="0053770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923F3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Bilans punktów ECTS*: 3,4</w:t>
            </w:r>
          </w:p>
        </w:tc>
      </w:tr>
      <w:tr w:rsidR="00537700" w:rsidRPr="00B03123" w14:paraId="64899B66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4BB28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Udział w wykładach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0D628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15 godz.</w:t>
            </w:r>
          </w:p>
        </w:tc>
      </w:tr>
      <w:tr w:rsidR="00537700" w:rsidRPr="00B03123" w14:paraId="4042C14C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1B876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Udział w ćwiczeniach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262AB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25 godz.</w:t>
            </w:r>
          </w:p>
        </w:tc>
      </w:tr>
      <w:tr w:rsidR="00537700" w:rsidRPr="00B03123" w14:paraId="4DB39428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FE474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Udział w konsultacjach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00E08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1 godz.</w:t>
            </w:r>
          </w:p>
        </w:tc>
      </w:tr>
      <w:tr w:rsidR="00537700" w:rsidRPr="00B03123" w14:paraId="19293D80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47A3E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Udział w egzaminie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690D1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2 godz.</w:t>
            </w:r>
          </w:p>
        </w:tc>
      </w:tr>
      <w:tr w:rsidR="00537700" w:rsidRPr="00B03123" w14:paraId="6AB432B4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2905C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Samodzielne przygotowanie do zajęć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D0936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iCs/>
                <w:sz w:val="24"/>
                <w:szCs w:val="24"/>
              </w:rPr>
              <w:t>42 godz.</w:t>
            </w:r>
          </w:p>
        </w:tc>
      </w:tr>
      <w:tr w:rsidR="00537700" w:rsidRPr="00B03123" w14:paraId="19C6ADE8" w14:textId="77777777" w:rsidTr="0053770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0A247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6CE5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B03123">
              <w:rPr>
                <w:rFonts w:cs="Arial"/>
                <w:bCs/>
                <w:iCs/>
                <w:sz w:val="24"/>
                <w:szCs w:val="24"/>
              </w:rPr>
              <w:t>85 godz.</w:t>
            </w:r>
          </w:p>
        </w:tc>
      </w:tr>
    </w:tbl>
    <w:p w14:paraId="760A7000" w14:textId="77777777" w:rsidR="00537700" w:rsidRPr="00B03123" w:rsidRDefault="00537700" w:rsidP="00B03123">
      <w:pPr>
        <w:spacing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t>* rozpisać na studia stacjonarne i niestacjonarne</w:t>
      </w:r>
    </w:p>
    <w:p w14:paraId="09779E39" w14:textId="77777777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Sylabus dla przedmiotu  Grafika inżyniersk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306"/>
        <w:gridCol w:w="164"/>
        <w:gridCol w:w="261"/>
        <w:gridCol w:w="567"/>
        <w:gridCol w:w="262"/>
        <w:gridCol w:w="164"/>
        <w:gridCol w:w="141"/>
        <w:gridCol w:w="567"/>
        <w:gridCol w:w="1276"/>
        <w:gridCol w:w="508"/>
        <w:gridCol w:w="394"/>
        <w:gridCol w:w="1083"/>
        <w:gridCol w:w="1257"/>
        <w:gridCol w:w="180"/>
        <w:gridCol w:w="2307"/>
        <w:gridCol w:w="15"/>
        <w:gridCol w:w="30"/>
      </w:tblGrid>
      <w:tr w:rsidR="00537700" w:rsidRPr="00B03123" w14:paraId="3AAFE3D0" w14:textId="77777777" w:rsidTr="00537700">
        <w:trPr>
          <w:gridAfter w:val="1"/>
          <w:wAfter w:w="30" w:type="dxa"/>
          <w:trHeight w:val="510"/>
        </w:trPr>
        <w:tc>
          <w:tcPr>
            <w:tcW w:w="10452" w:type="dxa"/>
            <w:gridSpan w:val="1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CFDABAD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537700" w:rsidRPr="00B03123" w14:paraId="4FF27CCB" w14:textId="77777777" w:rsidTr="00537700">
        <w:trPr>
          <w:gridAfter w:val="1"/>
          <w:wAfter w:w="30" w:type="dxa"/>
          <w:trHeight w:val="472"/>
        </w:trPr>
        <w:tc>
          <w:tcPr>
            <w:tcW w:w="10452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08C385D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537700" w:rsidRPr="00B03123" w14:paraId="1A845049" w14:textId="77777777" w:rsidTr="00537700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24AA62F8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</w:p>
        </w:tc>
        <w:tc>
          <w:tcPr>
            <w:tcW w:w="577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39B29" w14:textId="77777777" w:rsidR="00537700" w:rsidRPr="00B03123" w:rsidRDefault="00537700" w:rsidP="00B03123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1" w:name="_Toc207101654"/>
            <w:r w:rsidRPr="00B03123">
              <w:rPr>
                <w:rFonts w:cs="Arial"/>
                <w:szCs w:val="24"/>
              </w:rPr>
              <w:t>Grafika inżynierska</w:t>
            </w:r>
            <w:bookmarkEnd w:id="1"/>
          </w:p>
        </w:tc>
      </w:tr>
      <w:tr w:rsidR="00537700" w:rsidRPr="00B03123" w14:paraId="0994472B" w14:textId="77777777" w:rsidTr="0053770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108B292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Nazwa</w:t>
            </w:r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języku angielskim</w:t>
            </w:r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5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771C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>Engineering Graphics</w:t>
            </w:r>
          </w:p>
        </w:tc>
      </w:tr>
      <w:tr w:rsidR="00537700" w:rsidRPr="00B03123" w14:paraId="4D54E4DB" w14:textId="77777777" w:rsidTr="0053770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187B03B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</w:p>
        </w:tc>
        <w:tc>
          <w:tcPr>
            <w:tcW w:w="81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ADED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722511A2" w14:textId="77777777" w:rsidTr="0053770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CDC8936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8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8CCC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537700" w:rsidRPr="00B03123" w14:paraId="7CB7EB0C" w14:textId="77777777" w:rsidTr="00537700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3227328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58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8906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537700" w:rsidRPr="00B03123" w14:paraId="72D84253" w14:textId="77777777" w:rsidTr="0053770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6C1175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8E7F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537700" w:rsidRPr="00B03123" w14:paraId="40D82FE5" w14:textId="77777777" w:rsidTr="0053770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D75688E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8F9E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537700" w:rsidRPr="00B03123" w14:paraId="125B2112" w14:textId="77777777" w:rsidTr="00537700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0B22C46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51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9493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I</w:t>
            </w:r>
          </w:p>
        </w:tc>
      </w:tr>
      <w:tr w:rsidR="00537700" w:rsidRPr="00B03123" w14:paraId="52B15195" w14:textId="77777777" w:rsidTr="00537700">
        <w:trPr>
          <w:trHeight w:val="45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D1071B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76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6C8C8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537700" w:rsidRPr="00B03123" w14:paraId="7D41C971" w14:textId="77777777" w:rsidTr="00537700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7793B26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1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0A54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4,0</w:t>
            </w:r>
          </w:p>
        </w:tc>
      </w:tr>
      <w:tr w:rsidR="00537700" w:rsidRPr="00B03123" w14:paraId="39FDF447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5FD9F1D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03780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 inż. Milena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537700" w:rsidRPr="00B03123" w14:paraId="28894B8C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5E912C4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prowadzącego zajęcia </w:t>
            </w:r>
          </w:p>
        </w:tc>
        <w:tc>
          <w:tcPr>
            <w:tcW w:w="52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C432A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 inż. Milena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Truba</w:t>
            </w:r>
            <w:proofErr w:type="spellEnd"/>
          </w:p>
        </w:tc>
      </w:tr>
      <w:tr w:rsidR="00537700" w:rsidRPr="00B03123" w14:paraId="28B2A4FF" w14:textId="77777777" w:rsidTr="00537700">
        <w:trPr>
          <w:trHeight w:val="997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623F08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Założenia i cele przedmiotu</w:t>
            </w:r>
          </w:p>
        </w:tc>
        <w:tc>
          <w:tcPr>
            <w:tcW w:w="52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07F5C" w14:textId="77777777" w:rsidR="00537700" w:rsidRPr="00B03123" w:rsidRDefault="00537700" w:rsidP="00B03123">
            <w:pPr>
              <w:autoSpaceDE w:val="0"/>
              <w:spacing w:after="0" w:line="360" w:lineRule="auto"/>
              <w:ind w:left="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Umiejętność czytania i rozumienia rysunków technicznych, sporządzania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odwzorowań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graficznych elementów przestrzennych.</w:t>
            </w:r>
          </w:p>
        </w:tc>
      </w:tr>
      <w:tr w:rsidR="00537700" w:rsidRPr="00B03123" w14:paraId="7AF7988F" w14:textId="77777777" w:rsidTr="00537700">
        <w:trPr>
          <w:trHeight w:val="568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6870836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</w:t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br/>
              <w:t>efektu</w:t>
            </w:r>
          </w:p>
        </w:tc>
        <w:tc>
          <w:tcPr>
            <w:tcW w:w="666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3F6F0706" w14:textId="77777777" w:rsidR="00537700" w:rsidRPr="00B03123" w:rsidRDefault="00537700" w:rsidP="00B03123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16D58E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br/>
              <w:t>kierunkowego</w:t>
            </w:r>
          </w:p>
        </w:tc>
      </w:tr>
      <w:tr w:rsidR="00537700" w:rsidRPr="00B03123" w14:paraId="037B421C" w14:textId="77777777" w:rsidTr="00537700">
        <w:trPr>
          <w:trHeight w:val="567"/>
        </w:trPr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07A4AA93" w14:textId="77777777" w:rsidR="00537700" w:rsidRPr="00B03123" w:rsidRDefault="00537700" w:rsidP="00B03123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5330905C" w14:textId="77777777" w:rsidR="00537700" w:rsidRPr="00B03123" w:rsidRDefault="00537700" w:rsidP="00B03123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91EF3CA" w14:textId="77777777" w:rsidR="00537700" w:rsidRPr="00B03123" w:rsidRDefault="00537700" w:rsidP="00B03123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5EFE3286" w14:textId="77777777" w:rsidTr="00537700">
        <w:trPr>
          <w:trHeight w:val="393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A3E8B7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238553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2" w:name="docs-internal-guid-f77082a1-7fff-8199-64"/>
            <w:bookmarkEnd w:id="2"/>
            <w:r w:rsidRPr="00B03123">
              <w:rPr>
                <w:rFonts w:cs="Arial"/>
                <w:color w:val="000000"/>
                <w:sz w:val="24"/>
                <w:szCs w:val="24"/>
              </w:rPr>
              <w:t>Zna i rozumie zagadnienia z zakresu rysunku technicznego i planistycznego, grafiki inżynierskiej, geodezji, kartografii niezbędne dla planowania, projektowania i gospodarowania przestrzenią na obszarach zurbanizowanych i niezurbanizowanych.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EC0FC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K_W03</w:t>
            </w:r>
          </w:p>
        </w:tc>
      </w:tr>
      <w:tr w:rsidR="00537700" w:rsidRPr="00B03123" w14:paraId="73399F2C" w14:textId="77777777" w:rsidTr="00537700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E53A9C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065D2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3" w:name="docs-internal-guid-be455b63-7fff-9699-35"/>
            <w:bookmarkEnd w:id="3"/>
            <w:r w:rsidRPr="00B03123">
              <w:rPr>
                <w:rFonts w:cs="Arial"/>
                <w:color w:val="000000"/>
                <w:sz w:val="24"/>
                <w:szCs w:val="24"/>
              </w:rPr>
              <w:t>Zna i rozumie zasady sporządzania dokumentów planistycznych, a także zasady projektowania, w tym projektowania urbanistycznego.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30328E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K_W05</w:t>
            </w:r>
          </w:p>
          <w:p w14:paraId="5C102A7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7F6F3FF8" w14:textId="77777777" w:rsidTr="00537700">
        <w:trPr>
          <w:trHeight w:val="51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049C3E91" w14:textId="77777777" w:rsidR="00537700" w:rsidRPr="00B03123" w:rsidRDefault="00537700" w:rsidP="00B03123">
            <w:pPr>
              <w:autoSpaceDE w:val="0"/>
              <w:snapToGri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7919039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FAB7333" w14:textId="77777777" w:rsidR="00537700" w:rsidRPr="00B03123" w:rsidRDefault="00537700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3C0A042C" w14:textId="77777777" w:rsidTr="00537700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60221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BCA1B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4" w:name="docs-internal-guid-f47565cf-7fff-13df-05"/>
            <w:bookmarkEnd w:id="4"/>
            <w:r w:rsidRPr="00B03123">
              <w:rPr>
                <w:rFonts w:cs="Arial"/>
                <w:color w:val="000000"/>
                <w:sz w:val="24"/>
                <w:szCs w:val="24"/>
              </w:rPr>
              <w:t>Potrafi czytać, analizować i wykonywać opracowania graficzne oraz rysunki techniczne i planistyczne z zakresu gospodarki przestrzennej.</w:t>
            </w:r>
            <w:r w:rsidRPr="00B0312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4379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K_U02</w:t>
            </w:r>
          </w:p>
          <w:p w14:paraId="192503A8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687ADB30" w14:textId="77777777" w:rsidTr="00537700">
        <w:trPr>
          <w:trHeight w:val="502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674ED20A" w14:textId="77777777" w:rsidR="00537700" w:rsidRPr="00B03123" w:rsidRDefault="00537700" w:rsidP="00B03123">
            <w:pPr>
              <w:autoSpaceDE w:val="0"/>
              <w:snapToGri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55DCC377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1439369" w14:textId="77777777" w:rsidR="00537700" w:rsidRPr="00B03123" w:rsidRDefault="00537700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4C215B7F" w14:textId="77777777" w:rsidTr="00537700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37BB8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22AE0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5" w:name="docs-internal-guid-e6c97980-7fff-1fd2-89"/>
            <w:bookmarkEnd w:id="5"/>
            <w:r w:rsidRPr="00B03123">
              <w:rPr>
                <w:rFonts w:cs="Arial"/>
                <w:color w:val="000000"/>
                <w:sz w:val="24"/>
                <w:szCs w:val="24"/>
              </w:rPr>
              <w:t>Jest gotów do krytycznej oceny stanu swojej wiedzy, ciągłego dokształcania się i podnoszenia kompetencji zawodowych w celu odpowiedzialnego wypełniania zadań w zakresie wykonywanego zawodu.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BC112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  <w:p w14:paraId="78AAD10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46062BAA" w14:textId="77777777" w:rsidTr="00537700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BFF74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7DEDA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6" w:name="docs-internal-guid-10e3ba8a-7fff-55ed-8b"/>
            <w:bookmarkEnd w:id="6"/>
            <w:r w:rsidRPr="00B03123">
              <w:rPr>
                <w:rFonts w:cs="Arial"/>
                <w:color w:val="000000"/>
                <w:sz w:val="24"/>
                <w:szCs w:val="24"/>
              </w:rPr>
              <w:t>Jest gotów samodzielnie i w zespole rozwiązywać problemy gospodarki przestrzennej, a w razie potrzeby zasięgać opinii ekspertów.</w:t>
            </w:r>
          </w:p>
          <w:p w14:paraId="631211F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89197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537700" w:rsidRPr="00B03123" w14:paraId="23E5AB51" w14:textId="77777777" w:rsidTr="00537700">
        <w:trPr>
          <w:trHeight w:val="290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C6027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5A0DD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7" w:name="docs-internal-guid-7a7cb038-7fff-acd3-00"/>
            <w:bookmarkEnd w:id="7"/>
            <w:r w:rsidRPr="00B03123">
              <w:rPr>
                <w:rFonts w:cs="Arial"/>
                <w:color w:val="000000"/>
                <w:sz w:val="24"/>
                <w:szCs w:val="24"/>
              </w:rPr>
              <w:t>Jest gotów myśleć i działać w sposób kreatywny na rzecz interesu publicznego i różnych grup społecznych w zakresie gospodarowania przestrzenią, w zgodzie z uwarunkowaniami środowiskowymi.</w:t>
            </w:r>
            <w:r w:rsidRPr="00B0312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1ACF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537700" w:rsidRPr="00B03123" w14:paraId="7131D8AB" w14:textId="77777777" w:rsidTr="00537700">
        <w:trPr>
          <w:trHeight w:val="982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3CEA1A9E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typy zajęć (stacjonarne</w:t>
            </w:r>
            <w:r w:rsidRPr="00B03123">
              <w:rPr>
                <w:rFonts w:cs="Arial"/>
                <w:b/>
                <w:strike/>
                <w:color w:val="000000"/>
                <w:sz w:val="24"/>
                <w:szCs w:val="24"/>
              </w:rPr>
              <w:t>/</w:t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niestacjonarne):</w:t>
            </w:r>
          </w:p>
        </w:tc>
        <w:tc>
          <w:tcPr>
            <w:tcW w:w="7922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BF137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wykład (15h) ćwiczenia lab. (35h)</w:t>
            </w:r>
          </w:p>
        </w:tc>
      </w:tr>
      <w:tr w:rsidR="00537700" w:rsidRPr="00B03123" w14:paraId="05851C0C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052048B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Wymagania wstępne i dodatkowe: </w:t>
            </w:r>
          </w:p>
        </w:tc>
      </w:tr>
      <w:tr w:rsidR="00537700" w:rsidRPr="00B03123" w14:paraId="12C54196" w14:textId="77777777" w:rsidTr="00537700">
        <w:trPr>
          <w:trHeight w:val="320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E9199C7" w14:textId="77777777" w:rsidR="00537700" w:rsidRPr="00B03123" w:rsidRDefault="00537700" w:rsidP="00B03123">
            <w:pPr>
              <w:spacing w:after="0" w:line="360" w:lineRule="auto"/>
              <w:ind w:left="142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Obsługa komputera w zakresie podstawowym.</w:t>
            </w:r>
          </w:p>
        </w:tc>
      </w:tr>
      <w:tr w:rsidR="00537700" w:rsidRPr="00B03123" w14:paraId="0BCF45EB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471C640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03F971E9" w14:textId="77777777" w:rsidTr="00537700">
        <w:trPr>
          <w:trHeight w:val="1698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B9F27C" w14:textId="77777777" w:rsidR="00537700" w:rsidRPr="00B03123" w:rsidRDefault="00537700" w:rsidP="00A15054">
            <w:pPr>
              <w:pStyle w:val="NormalnyWeb"/>
              <w:numPr>
                <w:ilvl w:val="0"/>
                <w:numId w:val="22"/>
              </w:numPr>
              <w:tabs>
                <w:tab w:val="clear" w:pos="720"/>
                <w:tab w:val="left" w:pos="0"/>
                <w:tab w:val="num" w:pos="646"/>
              </w:tabs>
              <w:spacing w:before="120" w:beforeAutospacing="0" w:after="0" w:afterAutospacing="0" w:line="360" w:lineRule="auto"/>
              <w:ind w:left="0" w:hanging="63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  <w:color w:val="000000"/>
              </w:rPr>
              <w:t>Wprowadzenie do grafiki inżynierskiej. Normalizacja. Rodzaje i zastosowanie grafiki inżynierskiej.</w:t>
            </w:r>
          </w:p>
          <w:p w14:paraId="5D9835AB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  <w:color w:val="000000"/>
              </w:rPr>
              <w:t>Dokumentacja techniczna. Wymiary i układ arkuszy rysunkowych. Części arkusza rysunkowego.</w:t>
            </w:r>
          </w:p>
          <w:p w14:paraId="334FCAEC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 xml:space="preserve">Dokumentacja techniczna. Linie, podziałki, tekst na rysunku. </w:t>
            </w:r>
          </w:p>
          <w:p w14:paraId="1728857F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 xml:space="preserve">Rzutowanie. Metody rzutowania. </w:t>
            </w:r>
          </w:p>
          <w:p w14:paraId="089610BD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lastRenderedPageBreak/>
              <w:t>Przedstawienie prostokątne.</w:t>
            </w:r>
          </w:p>
          <w:p w14:paraId="000CCD99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Aksonometria. Przedstawienie aksonometryczne.</w:t>
            </w:r>
          </w:p>
          <w:p w14:paraId="06381D22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Przekroje. Przygotowanie i odczyt przekroju przez obiekt.</w:t>
            </w:r>
          </w:p>
          <w:p w14:paraId="31C25DD2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O</w:t>
            </w:r>
            <w:r w:rsidRPr="00B03123">
              <w:rPr>
                <w:rFonts w:ascii="Arial" w:hAnsi="Arial" w:cs="Arial"/>
                <w:color w:val="000000"/>
              </w:rPr>
              <w:t>znaczenia na przekrojach, informacje na przekrojach.</w:t>
            </w:r>
          </w:p>
          <w:p w14:paraId="089618D4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 xml:space="preserve">Oznaczenia graficzne materiałów budowlanych </w:t>
            </w:r>
          </w:p>
          <w:p w14:paraId="01432E9F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Oznaczenia graficzne na rysunkach architektoniczno-budowlanych.</w:t>
            </w:r>
          </w:p>
          <w:p w14:paraId="096046AF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Oznaczenia graficzne w rysunku planistycznym.</w:t>
            </w:r>
          </w:p>
          <w:p w14:paraId="4D844E8A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Oznaczenia graficzne elementów infrastruktury technicznej</w:t>
            </w:r>
          </w:p>
          <w:p w14:paraId="67C5D47E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Wymiarowanie.</w:t>
            </w:r>
          </w:p>
          <w:p w14:paraId="2B75CB87" w14:textId="77777777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Odczytywanie projektów urbanistycznych</w:t>
            </w:r>
          </w:p>
          <w:p w14:paraId="689DACC2" w14:textId="77EA4F10" w:rsidR="00537700" w:rsidRPr="00B03123" w:rsidRDefault="00537700" w:rsidP="00B03123">
            <w:pPr>
              <w:pStyle w:val="NormalnyWeb"/>
              <w:numPr>
                <w:ilvl w:val="0"/>
                <w:numId w:val="22"/>
              </w:numPr>
              <w:tabs>
                <w:tab w:val="left" w:pos="0"/>
              </w:tabs>
              <w:spacing w:before="120" w:beforeAutospacing="0" w:after="0" w:afterAutospacing="0" w:line="360" w:lineRule="auto"/>
              <w:ind w:left="0" w:firstLine="0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Odczytywanie projektów budowlanych.</w:t>
            </w:r>
          </w:p>
        </w:tc>
      </w:tr>
      <w:tr w:rsidR="00537700" w:rsidRPr="00B03123" w14:paraId="234F337A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393AC8C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537700" w:rsidRPr="00B03123" w14:paraId="4DED3135" w14:textId="77777777" w:rsidTr="00537700">
        <w:trPr>
          <w:trHeight w:val="792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076A723" w14:textId="77777777" w:rsidR="00537700" w:rsidRPr="00B03123" w:rsidRDefault="00537700" w:rsidP="00B03123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  <w:color w:val="000000"/>
              </w:rPr>
              <w:t xml:space="preserve">1. </w:t>
            </w:r>
            <w:proofErr w:type="spellStart"/>
            <w:r w:rsidRPr="00B03123">
              <w:rPr>
                <w:rFonts w:ascii="Arial" w:hAnsi="Arial" w:cs="Arial"/>
                <w:color w:val="000000"/>
              </w:rPr>
              <w:t>Miśniakiewicz</w:t>
            </w:r>
            <w:proofErr w:type="spellEnd"/>
            <w:r w:rsidRPr="00B03123">
              <w:rPr>
                <w:rFonts w:ascii="Arial" w:hAnsi="Arial" w:cs="Arial"/>
                <w:color w:val="000000"/>
              </w:rPr>
              <w:t xml:space="preserve"> E. ,Skowroński W.: Rysunek techniczny budowlany. Arkady, Warszawa 2013.</w:t>
            </w:r>
          </w:p>
          <w:p w14:paraId="52F6BF0F" w14:textId="77777777" w:rsidR="00537700" w:rsidRPr="00B03123" w:rsidRDefault="00537700" w:rsidP="00B03123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  <w:color w:val="000000"/>
              </w:rPr>
              <w:t xml:space="preserve">2. Mazur J., Chmielewski S., Chmielewski T. Grafika </w:t>
            </w:r>
            <w:proofErr w:type="spellStart"/>
            <w:r w:rsidRPr="00B03123">
              <w:rPr>
                <w:rFonts w:ascii="Arial" w:hAnsi="Arial" w:cs="Arial"/>
                <w:color w:val="000000"/>
              </w:rPr>
              <w:t>inzynierska</w:t>
            </w:r>
            <w:proofErr w:type="spellEnd"/>
            <w:r w:rsidRPr="00B03123">
              <w:rPr>
                <w:rFonts w:ascii="Arial" w:hAnsi="Arial" w:cs="Arial"/>
                <w:color w:val="000000"/>
              </w:rPr>
              <w:t>: w ochronie środowiska, architekturze krajobrazu i planowaniu przestrzennym. Wydawnictwo Uniwersytetu Przyrodniczego, Lublin 2009.</w:t>
            </w:r>
          </w:p>
          <w:p w14:paraId="7C651BEC" w14:textId="640BFBC2" w:rsidR="00537700" w:rsidRPr="00B03123" w:rsidRDefault="00537700" w:rsidP="00B03123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3. Wawer M.: Grafika inżynierska. Przykłady modelowania 2D i 3D Mega CAD 2005 i 2006, Wydawnictwo SGGW, Warszawa 2006.</w:t>
            </w:r>
          </w:p>
        </w:tc>
      </w:tr>
      <w:tr w:rsidR="00537700" w:rsidRPr="00B03123" w14:paraId="63F79914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F859D7D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537700" w:rsidRPr="00B03123" w14:paraId="7CCE347C" w14:textId="77777777" w:rsidTr="00537700">
        <w:trPr>
          <w:trHeight w:val="398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CB877D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1. Jankowski W.: Geometria wykreślna: Podręcznik dla inżynierskich studiów zawodowych PWN, Warszawa, 1975.</w:t>
            </w:r>
          </w:p>
          <w:p w14:paraId="48D3B4DC" w14:textId="3AC632EB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2. Lewandowski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Z..Zbiór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zadań z rysunku technicznego maszynowego. PWN, Warszawa, 1973.</w:t>
            </w:r>
          </w:p>
        </w:tc>
      </w:tr>
      <w:tr w:rsidR="00537700" w:rsidRPr="00B03123" w14:paraId="2A3DB1EA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DC06DB7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Plan</w:t>
            </w:r>
            <w:r w:rsidRPr="00B03123">
              <w:rPr>
                <w:rFonts w:cs="Arial"/>
                <w:b/>
                <w:color w:val="000000"/>
                <w:sz w:val="24"/>
                <w:szCs w:val="24"/>
                <w:shd w:val="clear" w:color="auto" w:fill="D9E2F3"/>
              </w:rPr>
              <w:t>ow</w:t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ane formy/działania/metody dydaktyczne:</w:t>
            </w:r>
          </w:p>
        </w:tc>
      </w:tr>
      <w:tr w:rsidR="00537700" w:rsidRPr="00B03123" w14:paraId="19CACD54" w14:textId="77777777" w:rsidTr="00537700">
        <w:trPr>
          <w:trHeight w:val="674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DF2CD6" w14:textId="77777777" w:rsidR="00537700" w:rsidRPr="00B03123" w:rsidRDefault="00537700" w:rsidP="00B03123">
            <w:pPr>
              <w:pStyle w:val="NormalnyWeb"/>
              <w:spacing w:before="120" w:beforeAutospacing="0" w:after="0" w:line="360" w:lineRule="auto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  <w:color w:val="000000"/>
              </w:rPr>
              <w:t>Wykład – prowadzony z zastosowaniem prezentacji graficznych multimedialnych, podstawowe zagadnienia ilustrowane przykładami praktycznymi.</w:t>
            </w:r>
          </w:p>
          <w:p w14:paraId="5BC7C48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Ćwiczenia – wykonanie konkretnego zadania praktycznego (projektu) przy użyciu programu komputerowego do grafiki inżynierskiej. Rzut obiektu. Plan zagospodarowania działki.</w:t>
            </w:r>
          </w:p>
        </w:tc>
      </w:tr>
      <w:tr w:rsidR="00537700" w:rsidRPr="00B03123" w14:paraId="224D8A9E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433CD0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Sposoby weryfikacji efektów kształcenia osiąganych przez studenta:</w:t>
            </w:r>
          </w:p>
        </w:tc>
      </w:tr>
      <w:tr w:rsidR="00537700" w:rsidRPr="00B03123" w14:paraId="1C0D0A8B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275BC" w14:textId="609C3B5C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Podstawą zaliczenia jest pozytywna ocena wykonania zadania praktycznego (projektu) zleconego na ćwiczeniach oraz zaliczenie egzaminu pisemnego </w:t>
            </w:r>
          </w:p>
          <w:p w14:paraId="18FB6D8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Egzamin pisemny posiada wpływ na ocenę końcową 50% oraz weryfikuje efekty: </w:t>
            </w:r>
          </w:p>
          <w:p w14:paraId="00A5079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W_01; W_02; U_01; K_01, K_02; K_03</w:t>
            </w:r>
          </w:p>
          <w:p w14:paraId="562207B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Zaliczenie projektu posiada wpływ na ocenę końcową 50% oraz weryfikuje efekty:</w:t>
            </w:r>
          </w:p>
          <w:p w14:paraId="729011F0" w14:textId="649E180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W_01; W_02; U_01; K_01, K_02; K_03</w:t>
            </w:r>
          </w:p>
        </w:tc>
      </w:tr>
      <w:tr w:rsidR="00537700" w:rsidRPr="00B03123" w14:paraId="3FFDCF61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DC0FEDB" w14:textId="200CBC0E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Forma i warunki zaliczenia: </w:t>
            </w:r>
          </w:p>
        </w:tc>
      </w:tr>
      <w:tr w:rsidR="00537700" w:rsidRPr="00B03123" w14:paraId="02241D5D" w14:textId="77777777" w:rsidTr="00537700">
        <w:trPr>
          <w:trHeight w:val="3104"/>
        </w:trPr>
        <w:tc>
          <w:tcPr>
            <w:tcW w:w="10482" w:type="dxa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9A272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Warunek uzyskania zaliczenia z przedmiotu to zyskanie łącznie co najmniej 51% punktów z egzaminu pisemnego oraz z zaliczenia projektu na ćwiczeniach.</w:t>
            </w:r>
          </w:p>
          <w:p w14:paraId="17A9999A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Przedział punktacji i jej wpływ na ocenę: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0-50% - ocena 2,0</w:t>
            </w:r>
          </w:p>
          <w:p w14:paraId="6076668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51-6-% - ocena 3,0</w:t>
            </w:r>
          </w:p>
          <w:p w14:paraId="39487B73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61-70% - ocena 3,5</w:t>
            </w:r>
          </w:p>
          <w:p w14:paraId="2CB4B0E9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71-80% - ocena 4,0</w:t>
            </w:r>
          </w:p>
          <w:p w14:paraId="2AF3B516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81-90% - ocena 4,5</w:t>
            </w:r>
          </w:p>
          <w:p w14:paraId="6276C9A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91-100% - ocena 5,0 </w:t>
            </w:r>
          </w:p>
        </w:tc>
      </w:tr>
      <w:tr w:rsidR="00537700" w:rsidRPr="00B03123" w14:paraId="616F46E3" w14:textId="77777777" w:rsidTr="00537700">
        <w:trPr>
          <w:trHeight w:val="454"/>
        </w:trPr>
        <w:tc>
          <w:tcPr>
            <w:tcW w:w="10482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E8723A5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537700" w:rsidRPr="00B03123" w14:paraId="0C1F430B" w14:textId="77777777" w:rsidTr="00537700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5610" w:type="dxa"/>
            <w:gridSpan w:val="11"/>
            <w:tcBorders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04FF4A0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Studia stacjonarne</w:t>
            </w:r>
          </w:p>
        </w:tc>
        <w:tc>
          <w:tcPr>
            <w:tcW w:w="4827" w:type="dxa"/>
            <w:gridSpan w:val="4"/>
            <w:tcBorders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50C8E1E3" w14:textId="77777777" w:rsidR="00537700" w:rsidRPr="00B03123" w:rsidRDefault="00537700" w:rsidP="00B03123">
            <w:pPr>
              <w:autoSpaceDE w:val="0"/>
              <w:snapToGri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14:paraId="458EA365" w14:textId="77777777" w:rsidR="00537700" w:rsidRPr="00B03123" w:rsidRDefault="00537700" w:rsidP="00B03123">
            <w:pPr>
              <w:snapToGrid w:val="0"/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64973E1C" w14:textId="77777777" w:rsidTr="00537700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5610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65BBF4F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48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8C70A06" w14:textId="77777777" w:rsidR="00537700" w:rsidRPr="00B03123" w:rsidRDefault="00537700" w:rsidP="00B03123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Obciążenie studenta (godz.)</w:t>
            </w:r>
          </w:p>
        </w:tc>
        <w:tc>
          <w:tcPr>
            <w:tcW w:w="45" w:type="dxa"/>
            <w:gridSpan w:val="2"/>
            <w:shd w:val="clear" w:color="auto" w:fill="auto"/>
          </w:tcPr>
          <w:p w14:paraId="76D8573A" w14:textId="77777777" w:rsidR="00537700" w:rsidRPr="00B03123" w:rsidRDefault="00537700" w:rsidP="00B03123">
            <w:pPr>
              <w:snapToGrid w:val="0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13A0066E" w14:textId="77777777" w:rsidTr="00537700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6A3B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2B03D" w14:textId="77777777" w:rsidR="00537700" w:rsidRPr="00B03123" w:rsidRDefault="00537700" w:rsidP="00B03123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076B03C8" w14:textId="77777777" w:rsidTr="00537700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5D8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" w:cs="Arial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433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6D8A48CD" w14:textId="77777777" w:rsidTr="00537700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BED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2E865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35</w:t>
            </w:r>
          </w:p>
        </w:tc>
      </w:tr>
      <w:tr w:rsidR="00537700" w:rsidRPr="00B03123" w14:paraId="17838DC3" w14:textId="77777777" w:rsidTr="00537700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BFB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2577F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223629E8" w14:textId="77777777" w:rsidTr="00537700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378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egzaminie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8E6A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</w:t>
            </w:r>
          </w:p>
        </w:tc>
      </w:tr>
      <w:tr w:rsidR="00537700" w:rsidRPr="00B03123" w14:paraId="253F7F43" w14:textId="77777777" w:rsidTr="00537700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25F75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4CB7D" w14:textId="77777777" w:rsidR="00537700" w:rsidRPr="00B03123" w:rsidRDefault="00537700" w:rsidP="00B03123">
            <w:pPr>
              <w:snapToGri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537700" w:rsidRPr="00B03123" w14:paraId="4E5E1F21" w14:textId="77777777" w:rsidTr="00537700">
        <w:trPr>
          <w:trHeight w:val="396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1E2C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" w:cs="Arial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sz w:val="24"/>
                <w:szCs w:val="24"/>
              </w:rPr>
              <w:t xml:space="preserve">- przygotowanie się do egzaminu 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5403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7700" w:rsidRPr="00B03123" w14:paraId="49A35E0F" w14:textId="77777777" w:rsidTr="00537700">
        <w:trPr>
          <w:trHeight w:val="450"/>
        </w:trPr>
        <w:tc>
          <w:tcPr>
            <w:tcW w:w="5610" w:type="dxa"/>
            <w:gridSpan w:val="11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D0CF5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" w:cs="Arial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sz w:val="24"/>
                <w:szCs w:val="24"/>
              </w:rPr>
              <w:t>- wykonanie projektu</w:t>
            </w:r>
          </w:p>
        </w:tc>
        <w:tc>
          <w:tcPr>
            <w:tcW w:w="4872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6CFE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27</w:t>
            </w:r>
          </w:p>
        </w:tc>
      </w:tr>
      <w:tr w:rsidR="00537700" w:rsidRPr="00B03123" w14:paraId="0601D69D" w14:textId="77777777" w:rsidTr="00537700">
        <w:trPr>
          <w:trHeight w:val="536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50AD" w14:textId="77777777" w:rsidR="00537700" w:rsidRPr="00B03123" w:rsidRDefault="00537700" w:rsidP="00B03123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lastRenderedPageBreak/>
              <w:t>Sumaryczne obciążenie pracą studenta</w:t>
            </w:r>
          </w:p>
        </w:tc>
        <w:tc>
          <w:tcPr>
            <w:tcW w:w="48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FAD8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bCs/>
                <w:sz w:val="24"/>
                <w:szCs w:val="24"/>
              </w:rPr>
              <w:t>100 godz.</w:t>
            </w:r>
          </w:p>
        </w:tc>
      </w:tr>
      <w:tr w:rsidR="00537700" w:rsidRPr="00B03123" w14:paraId="5B3586CE" w14:textId="77777777" w:rsidTr="00537700">
        <w:trPr>
          <w:trHeight w:val="521"/>
        </w:trPr>
        <w:tc>
          <w:tcPr>
            <w:tcW w:w="5610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F717" w14:textId="77777777" w:rsidR="00537700" w:rsidRPr="00B03123" w:rsidRDefault="00537700" w:rsidP="00B03123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487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DEDB9" w14:textId="77777777" w:rsidR="00537700" w:rsidRPr="00B03123" w:rsidRDefault="00537700" w:rsidP="00B03123">
            <w:pPr>
              <w:pStyle w:val="Nagwek3"/>
              <w:numPr>
                <w:ilvl w:val="2"/>
                <w:numId w:val="0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4,0 ECTS</w:t>
            </w:r>
          </w:p>
        </w:tc>
      </w:tr>
    </w:tbl>
    <w:p w14:paraId="2F817A4F" w14:textId="77777777" w:rsidR="00537700" w:rsidRPr="00B03123" w:rsidRDefault="00537700" w:rsidP="00B03123">
      <w:pPr>
        <w:spacing w:line="360" w:lineRule="auto"/>
        <w:rPr>
          <w:rFonts w:cs="Arial"/>
          <w:sz w:val="24"/>
          <w:szCs w:val="24"/>
        </w:rPr>
      </w:pPr>
    </w:p>
    <w:p w14:paraId="153DEAA4" w14:textId="77777777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eodecja w gospodarce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537700" w:rsidRPr="00B03123" w14:paraId="2ECD88BB" w14:textId="77777777" w:rsidTr="00537700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05279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B03123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537700" w:rsidRPr="00B03123" w14:paraId="1492CE76" w14:textId="77777777" w:rsidTr="00537700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03277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0E6056" w14:textId="77777777" w:rsidR="00537700" w:rsidRPr="00B03123" w:rsidRDefault="00537700" w:rsidP="00B03123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B03123">
              <w:rPr>
                <w:rFonts w:cs="Arial"/>
                <w:szCs w:val="24"/>
              </w:rPr>
              <w:t xml:space="preserve"> </w:t>
            </w:r>
            <w:bookmarkStart w:id="8" w:name="_Toc180485404"/>
            <w:bookmarkStart w:id="9" w:name="_Toc207101655"/>
            <w:r w:rsidRPr="00B03123">
              <w:rPr>
                <w:rFonts w:cs="Arial"/>
                <w:szCs w:val="24"/>
              </w:rPr>
              <w:t>Geodezja w gospodarce przestrzennej</w:t>
            </w:r>
            <w:bookmarkEnd w:id="8"/>
            <w:bookmarkEnd w:id="9"/>
          </w:p>
        </w:tc>
      </w:tr>
      <w:tr w:rsidR="00537700" w:rsidRPr="00B03123" w14:paraId="1610FE6B" w14:textId="77777777" w:rsidTr="0053770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074B3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DB90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3123">
              <w:rPr>
                <w:rFonts w:cs="Arial"/>
                <w:sz w:val="24"/>
                <w:szCs w:val="24"/>
                <w:lang w:val="en-US"/>
              </w:rPr>
              <w:t>Geodesy in spatial management</w:t>
            </w:r>
          </w:p>
        </w:tc>
      </w:tr>
      <w:tr w:rsidR="00537700" w:rsidRPr="00B03123" w14:paraId="0CE59AE6" w14:textId="77777777" w:rsidTr="0053770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FD086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8B78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0329A8D3" w14:textId="77777777" w:rsidTr="00537700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742FC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92D4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537700" w:rsidRPr="00B03123" w14:paraId="787A2305" w14:textId="77777777" w:rsidTr="00537700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3E5F7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E08C7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537700" w:rsidRPr="00B03123" w14:paraId="3D9A1DE8" w14:textId="77777777" w:rsidTr="0053770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9E7CF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BE26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537700" w:rsidRPr="00B03123" w14:paraId="46C36E40" w14:textId="77777777" w:rsidTr="0053770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7A15F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A95F8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537700" w:rsidRPr="00B03123" w14:paraId="61C51721" w14:textId="77777777" w:rsidTr="00537700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978C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4B108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537700" w:rsidRPr="00B03123" w14:paraId="378CF738" w14:textId="77777777" w:rsidTr="00537700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1526E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82449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drugi </w:t>
            </w:r>
          </w:p>
        </w:tc>
      </w:tr>
      <w:tr w:rsidR="00537700" w:rsidRPr="00B03123" w14:paraId="46F2DA2D" w14:textId="77777777" w:rsidTr="00537700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F4EDF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59252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537700" w:rsidRPr="00B03123" w14:paraId="192BF5A1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A8D31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B775B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dr inż. Krzysztof Kapela</w:t>
            </w:r>
          </w:p>
        </w:tc>
      </w:tr>
      <w:tr w:rsidR="00537700" w:rsidRPr="00B03123" w14:paraId="204909B3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7AD68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85422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 inż. Krzysztof Kapela </w:t>
            </w:r>
          </w:p>
        </w:tc>
      </w:tr>
      <w:tr w:rsidR="00537700" w:rsidRPr="00B03123" w14:paraId="50621DBB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05DEF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4843E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Celem przedmiotu jest zapoznanie studentów z pojęciami z zakresu geodezji, budową i obsługą wybranych przyrządów pomiarowych oraz metodami i technikami wykonania podstawowych pomiarów geodezyjnych.</w:t>
            </w:r>
          </w:p>
        </w:tc>
      </w:tr>
      <w:tr w:rsidR="00537700" w:rsidRPr="00B03123" w14:paraId="4DD4E000" w14:textId="77777777" w:rsidTr="00537700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1B71D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EB15F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B60B1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537700" w:rsidRPr="00B03123" w14:paraId="2FF07B37" w14:textId="77777777" w:rsidTr="00537700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A24DF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96FBF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4DF65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7B773C43" w14:textId="77777777" w:rsidTr="00537700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B3C06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E8031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teorie z zakresu nauk inżynieryjno-technicznych w tym praw matematyki i fizyki, technik wykonania pomiarów geodezyjnych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CB1F2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537700" w:rsidRPr="00B03123" w14:paraId="280C9D23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4FC46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2EC38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zagadnienia z zakresu geodezji, technik pomiarowych oraz zasad ich stosowania w realizacji zadań planistycznych i projektowych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10655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K_W03</w:t>
            </w:r>
          </w:p>
        </w:tc>
      </w:tr>
      <w:tr w:rsidR="00537700" w:rsidRPr="00B03123" w14:paraId="5DC144C6" w14:textId="77777777" w:rsidTr="0053770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F51C2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461F9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35F33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79FE1D96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78430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B17C3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pozyskiwać informacje z różnych źródeł oraz je przetwarzać i wykorzystywać na potrzeby geodezji oraz pomiarów geodezyjnych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F6A3F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537700" w:rsidRPr="00B03123" w14:paraId="18FEE1ED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C20D4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8484D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potrafi interpretować, analizować i przeprowadzać pomiary geodezyjne oraz wykonywać opracowania wyników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E9AF8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K_U02</w:t>
            </w:r>
          </w:p>
        </w:tc>
      </w:tr>
      <w:tr w:rsidR="00537700" w:rsidRPr="00B03123" w14:paraId="1AE99F52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2DF07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6E643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współpracować w grupie w ramach prac zespołowych oraz pracować samodzielnie nad powierzonym zadaniem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065B4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K_U12</w:t>
            </w:r>
          </w:p>
        </w:tc>
      </w:tr>
      <w:tr w:rsidR="00537700" w:rsidRPr="00B03123" w14:paraId="2C9CC3E6" w14:textId="77777777" w:rsidTr="0053770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91DA7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77D51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377BF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40A85A12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14155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E845D3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krytycznej oceny stanu swojej wiedzy z zakresu geodezji, ciągłego zdobywania wiedzy teoretycznej oraz podnoszenia kompetencji zawodowych poprzez sumienne wypełniania powierzonych zadań w zakresie wykonywanego zawodu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6F8C4F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537700" w:rsidRPr="00B03123" w14:paraId="3999B6B4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43C9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2E4E40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samodzielnie i w zespole rozwiązywać problemy gospodarki przestrzennej, odpowiedzialnie wypełniać obowiązki zawodowe, przestrzegać etyki zawodowej, a w razie potrzeby zasięgać opinii ekspertów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20C36A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537700" w:rsidRPr="00B03123" w14:paraId="67BB3C36" w14:textId="77777777" w:rsidTr="0053770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02F1E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14F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Wykład (15 godz.), ćwiczenia audyt. (25 godz.), ćw. terenowe (5 godz.)</w:t>
            </w:r>
          </w:p>
        </w:tc>
      </w:tr>
      <w:tr w:rsidR="00537700" w:rsidRPr="00B03123" w14:paraId="03518F31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01DB9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537700" w:rsidRPr="00B03123" w14:paraId="6C7E4866" w14:textId="77777777" w:rsidTr="00537700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EF6C8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Wiedza z zakresu matematyki, fizyki i przyrody.</w:t>
            </w:r>
          </w:p>
        </w:tc>
      </w:tr>
      <w:tr w:rsidR="00537700" w:rsidRPr="00B03123" w14:paraId="45AAAEF4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AC57A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58C0466F" w14:textId="77777777" w:rsidTr="00537700">
        <w:trPr>
          <w:trHeight w:val="559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9CF5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Rys historyczny rozwoju geodezji w Polsce. Podział geodezji. Osnowa geodezyjna. Miary i jednostki. Wiadomości z teorii błędów. Elementy instrumentów mierniczych wykorzystywanych w geodezji. Budowa i zasada działania teodolitu. Zasady i metody pomiaru kąta poziomego i pionowego. Budowa i zasada działania niwelatora. Rodzaje niwelacji. Metody wykonywania podstawowych pomiarów sytuacyjnych (tyczenie prostych, pomiar długości odcinka w terenie płaskim i pochyłym, tyczenie kąta prostego za pomocą węgielnicy pryzmatycznej). Sposoby przeprowadzania pomiarów niwelacyjnych (niwelacja w przód, ze środka, ciągi niwelacyjne).</w:t>
            </w:r>
          </w:p>
        </w:tc>
      </w:tr>
      <w:tr w:rsidR="00537700" w:rsidRPr="00B03123" w14:paraId="320CBC79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5AEB9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537700" w:rsidRPr="00B03123" w14:paraId="052C9247" w14:textId="77777777" w:rsidTr="00537700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745C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Jankowska J. 2005. Miernictwo z elementami wyceny. Wyd. AP Siedlce.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Kosiński W. 2010. Geodezja. Wyd. PWN Warszawa.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Kosiński W. 2005. Geodezja. Wyd. SGGW Warszawa.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 xml:space="preserve">Kruszewski P. 2018. Geodezja w praktyce. Wyd.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KaBe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Łyszkowicz A. 2006. Geodezja czyli sztuka mierzenia Ziemi. Wyd. UWM w Olsztynie.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 xml:space="preserve">Łyszkowicz S. 2011. Podstawy geodezji. Wyd. Politechnika Warszawska.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 xml:space="preserve">Przewłocki S. 2000. Geodezja dla inżynierii środowiska. PWN Warszawa.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 xml:space="preserve">Przewłocki S. 2002. Geodezja dla kierunków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niegeodezyjnych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. Wyd. PWN Warszawa.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</w:r>
            <w:r w:rsidRPr="00B03123">
              <w:rPr>
                <w:rFonts w:eastAsia="Times New Roman" w:cs="Arial"/>
                <w:sz w:val="24"/>
                <w:szCs w:val="24"/>
              </w:rPr>
              <w:t>Robinson A.  Sale R.  Morrison J.  1988. Podstawy  kartografii. PWN Warszawa.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</w:r>
            <w:r w:rsidRPr="00B03123">
              <w:rPr>
                <w:rFonts w:cs="Arial"/>
                <w:sz w:val="24"/>
                <w:szCs w:val="24"/>
              </w:rPr>
              <w:t>Ząbek J. 2012. Geodezja I. Oficyna wydawnicza Politechniki Warszawskiej,  Warszawa.</w:t>
            </w:r>
          </w:p>
        </w:tc>
      </w:tr>
      <w:tr w:rsidR="00537700" w:rsidRPr="00B03123" w14:paraId="4EA08D1C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F45D0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537700" w:rsidRPr="00B03123" w14:paraId="6FD22E63" w14:textId="77777777" w:rsidTr="00537700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2494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Jagielski A. 2013. Geodezja I w teorii i praktyce. Wyd. 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t>GEODPIS.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br/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Jagielski A. 2014. Geodezja II w teorii i praktyce. Wyd. 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t>GEODPIS.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br/>
            </w:r>
            <w:r w:rsidRPr="00B03123">
              <w:rPr>
                <w:rFonts w:cs="Arial"/>
                <w:color w:val="000000"/>
                <w:sz w:val="24"/>
                <w:szCs w:val="24"/>
              </w:rPr>
              <w:t>Sieradzki M. 1991. Geodezja w inżynierii wodnej i lądowej. Wyd. Politechniki Gdańskiej.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br/>
            </w:r>
            <w:r w:rsidRPr="00B03123">
              <w:rPr>
                <w:rFonts w:cs="Arial"/>
                <w:color w:val="000000"/>
                <w:sz w:val="24"/>
                <w:szCs w:val="24"/>
              </w:rPr>
              <w:t>Świątek B. 2003. Geodezja 1. Wyd. UWM w Olsztynie.</w:t>
            </w: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br/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Wójcik M.,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Wyczałek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I. 1997. Geodezja. Wyd. Politechnika Poznańska.</w:t>
            </w:r>
          </w:p>
        </w:tc>
      </w:tr>
      <w:tr w:rsidR="00537700" w:rsidRPr="00B03123" w14:paraId="5F29D69A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4A86F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12D53D55" w14:textId="77777777" w:rsidTr="00537700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1AB66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Wykład – metoda podająca z wykorzystaniem prezentacji multimedialnej.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 xml:space="preserve">Ćwiczenia audyt. – metoda podająca z wykorzystaniem prezentacji multimedialnej oraz pomocy dydaktycznych.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Ćwiczenia terenowe - wykonanie pomiarów sytuacyjnych, niwelacyjnych, wyznaczanie kątów w terenie.</w:t>
            </w:r>
          </w:p>
        </w:tc>
      </w:tr>
      <w:tr w:rsidR="00537700" w:rsidRPr="00B03123" w14:paraId="72E71B51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9E8F2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35F394AE" w14:textId="77777777" w:rsidTr="00537700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FE332" w14:textId="77777777" w:rsidR="00537700" w:rsidRPr="00B03123" w:rsidRDefault="00537700" w:rsidP="00B03123">
            <w:pPr>
              <w:tabs>
                <w:tab w:val="left" w:pos="885"/>
                <w:tab w:val="center" w:pos="1600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FF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Egzamin – W_01, W_02</w:t>
            </w:r>
            <w:r w:rsidRPr="00B03123">
              <w:rPr>
                <w:rFonts w:cs="Arial"/>
                <w:color w:val="FF0000"/>
                <w:sz w:val="24"/>
                <w:szCs w:val="24"/>
              </w:rPr>
              <w:br/>
            </w:r>
            <w:r w:rsidRPr="00B03123">
              <w:rPr>
                <w:rFonts w:cs="Arial"/>
                <w:sz w:val="24"/>
                <w:szCs w:val="24"/>
              </w:rPr>
              <w:t>Kolokwium – W_01, W_02</w:t>
            </w:r>
          </w:p>
          <w:p w14:paraId="278BB6E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Prezentacja multimedialna - K_01, </w:t>
            </w:r>
            <w:r w:rsidRPr="00B03123">
              <w:rPr>
                <w:rFonts w:cs="Arial"/>
                <w:color w:val="FF0000"/>
                <w:sz w:val="24"/>
                <w:szCs w:val="24"/>
              </w:rPr>
              <w:br/>
            </w:r>
            <w:r w:rsidRPr="00B03123">
              <w:rPr>
                <w:rFonts w:cs="Arial"/>
                <w:sz w:val="24"/>
                <w:szCs w:val="24"/>
              </w:rPr>
              <w:t>Ćwiczenia terenowe - U_01, U_02, U_03, K_01, K_02</w:t>
            </w:r>
          </w:p>
        </w:tc>
      </w:tr>
      <w:tr w:rsidR="00537700" w:rsidRPr="00B03123" w14:paraId="59772D54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9BA0D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4A8F97BE" w14:textId="77777777" w:rsidTr="00537700">
        <w:trPr>
          <w:trHeight w:val="559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D0B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Warunek uzyskania zaliczenia przedmiotu: spełnienie każdego z niżej opisanych warunków:</w:t>
            </w:r>
            <w:r w:rsidRPr="00B03123">
              <w:rPr>
                <w:rFonts w:cs="Arial"/>
                <w:sz w:val="24"/>
                <w:szCs w:val="24"/>
              </w:rPr>
              <w:br/>
              <w:t>Uzyskanie co najmniej 2,75 pkt. z egzaminu.</w:t>
            </w:r>
            <w:r w:rsidRPr="00B03123">
              <w:rPr>
                <w:rFonts w:cs="Arial"/>
                <w:sz w:val="24"/>
                <w:szCs w:val="24"/>
              </w:rPr>
              <w:br/>
              <w:t>Uzyskanie co najmniej 2,75 pkt. z kolokwium.</w:t>
            </w:r>
          </w:p>
          <w:p w14:paraId="08DD2D0F" w14:textId="5F18E6FE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Uzyskanie co najmniej 2,75 pkt. za prezentację.</w:t>
            </w:r>
            <w:r w:rsidRPr="00B03123">
              <w:rPr>
                <w:rFonts w:cs="Arial"/>
                <w:sz w:val="24"/>
                <w:szCs w:val="24"/>
              </w:rPr>
              <w:br/>
              <w:t>Sposób uzyskania punktów:</w:t>
            </w:r>
            <w:r w:rsidRPr="00B03123">
              <w:rPr>
                <w:rFonts w:cs="Arial"/>
                <w:sz w:val="24"/>
                <w:szCs w:val="24"/>
              </w:rPr>
              <w:br/>
            </w:r>
            <w:r w:rsidRPr="00B03123">
              <w:rPr>
                <w:rFonts w:cs="Arial"/>
                <w:sz w:val="24"/>
                <w:szCs w:val="24"/>
              </w:rPr>
              <w:lastRenderedPageBreak/>
              <w:t>Egzamin: max. 5 pkt.</w:t>
            </w:r>
            <w:r w:rsidRPr="00B03123">
              <w:rPr>
                <w:rFonts w:cs="Arial"/>
                <w:sz w:val="24"/>
                <w:szCs w:val="24"/>
              </w:rPr>
              <w:br/>
              <w:t>Kolokwium: max. 5 pkt.</w:t>
            </w:r>
          </w:p>
          <w:p w14:paraId="28165D9C" w14:textId="5F4EF686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Prezentacja: max. 5 pkt.</w:t>
            </w:r>
            <w:r w:rsidRPr="00B03123">
              <w:rPr>
                <w:rFonts w:cs="Arial"/>
                <w:sz w:val="24"/>
                <w:szCs w:val="24"/>
              </w:rPr>
              <w:br/>
              <w:t>Punkty</w:t>
            </w:r>
            <w:r w:rsidR="00C902AA" w:rsidRPr="00B03123">
              <w:rPr>
                <w:rFonts w:cs="Arial"/>
                <w:sz w:val="24"/>
                <w:szCs w:val="24"/>
              </w:rPr>
              <w:t>-</w:t>
            </w:r>
            <w:r w:rsidRPr="00B03123">
              <w:rPr>
                <w:rFonts w:cs="Arial"/>
                <w:sz w:val="24"/>
                <w:szCs w:val="24"/>
              </w:rPr>
              <w:t>Ocena</w:t>
            </w:r>
          </w:p>
          <w:p w14:paraId="7D11F63F" w14:textId="0E2AB8FA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0-2,5</w:t>
            </w:r>
            <w:r w:rsidR="00C902AA" w:rsidRPr="00B03123">
              <w:rPr>
                <w:rFonts w:cs="Arial"/>
                <w:sz w:val="24"/>
                <w:szCs w:val="24"/>
              </w:rPr>
              <w:t>-</w:t>
            </w:r>
            <w:r w:rsidRPr="00B03123">
              <w:rPr>
                <w:rFonts w:cs="Arial"/>
                <w:sz w:val="24"/>
                <w:szCs w:val="24"/>
              </w:rPr>
              <w:t xml:space="preserve"> 2</w:t>
            </w:r>
          </w:p>
          <w:p w14:paraId="3520C127" w14:textId="696B988A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2,75-3</w:t>
            </w:r>
            <w:r w:rsidR="00C902AA" w:rsidRPr="00B03123">
              <w:rPr>
                <w:rFonts w:cs="Arial"/>
                <w:sz w:val="24"/>
                <w:szCs w:val="24"/>
              </w:rPr>
              <w:t>-</w:t>
            </w:r>
            <w:r w:rsidRPr="00B03123">
              <w:rPr>
                <w:rFonts w:cs="Arial"/>
                <w:sz w:val="24"/>
                <w:szCs w:val="24"/>
              </w:rPr>
              <w:t>3</w:t>
            </w:r>
          </w:p>
          <w:p w14:paraId="449ECF28" w14:textId="17988EDE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3,25-3,5</w:t>
            </w:r>
            <w:r w:rsidR="00C902AA" w:rsidRPr="00B03123">
              <w:rPr>
                <w:rFonts w:cs="Arial"/>
                <w:sz w:val="24"/>
                <w:szCs w:val="24"/>
              </w:rPr>
              <w:t xml:space="preserve"> - </w:t>
            </w:r>
            <w:r w:rsidRPr="00B03123">
              <w:rPr>
                <w:rFonts w:cs="Arial"/>
                <w:sz w:val="24"/>
                <w:szCs w:val="24"/>
              </w:rPr>
              <w:t>3,5</w:t>
            </w:r>
          </w:p>
          <w:p w14:paraId="1B7E1124" w14:textId="6337A78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3,75-</w:t>
            </w:r>
            <w:r w:rsidR="00C902AA" w:rsidRPr="00B03123">
              <w:rPr>
                <w:rFonts w:cs="Arial"/>
                <w:sz w:val="24"/>
                <w:szCs w:val="24"/>
              </w:rPr>
              <w:t xml:space="preserve">4- </w:t>
            </w:r>
            <w:r w:rsidRPr="00B03123">
              <w:rPr>
                <w:rFonts w:cs="Arial"/>
                <w:sz w:val="24"/>
                <w:szCs w:val="24"/>
              </w:rPr>
              <w:t>4</w:t>
            </w:r>
          </w:p>
          <w:p w14:paraId="4E64633A" w14:textId="146B2436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4,25-4,5</w:t>
            </w:r>
            <w:r w:rsidR="00C902AA" w:rsidRPr="00B03123">
              <w:rPr>
                <w:rFonts w:cs="Arial"/>
                <w:sz w:val="24"/>
                <w:szCs w:val="24"/>
              </w:rPr>
              <w:t>-</w:t>
            </w:r>
            <w:r w:rsidRPr="00B03123">
              <w:rPr>
                <w:rFonts w:cs="Arial"/>
                <w:sz w:val="24"/>
                <w:szCs w:val="24"/>
              </w:rPr>
              <w:t>4,5</w:t>
            </w:r>
          </w:p>
          <w:p w14:paraId="7C3F770B" w14:textId="0F3DD35B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4,75-5</w:t>
            </w:r>
            <w:r w:rsidR="00C902AA" w:rsidRPr="00B03123">
              <w:rPr>
                <w:rFonts w:cs="Arial"/>
                <w:sz w:val="24"/>
                <w:szCs w:val="24"/>
              </w:rPr>
              <w:t>-</w:t>
            </w:r>
            <w:r w:rsidRPr="00B03123">
              <w:rPr>
                <w:rFonts w:cs="Arial"/>
                <w:sz w:val="24"/>
                <w:szCs w:val="24"/>
              </w:rPr>
              <w:t>5</w:t>
            </w:r>
          </w:p>
          <w:p w14:paraId="29C6CC1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Poprawy:</w:t>
            </w:r>
            <w:r w:rsidRPr="00B03123">
              <w:rPr>
                <w:rFonts w:cs="Arial"/>
                <w:sz w:val="24"/>
                <w:szCs w:val="24"/>
              </w:rPr>
              <w:br/>
              <w:t>Jednorazowa poprawa kolokwium w trakcie zajęć w semestrze.</w:t>
            </w:r>
            <w:r w:rsidRPr="00B03123">
              <w:rPr>
                <w:rFonts w:cs="Arial"/>
                <w:sz w:val="24"/>
                <w:szCs w:val="24"/>
              </w:rPr>
              <w:br/>
              <w:t>Poprawa egzaminu w czasie sesji egzaminacyjnej poprawkowej.</w:t>
            </w:r>
          </w:p>
        </w:tc>
      </w:tr>
      <w:tr w:rsidR="00537700" w:rsidRPr="00B03123" w14:paraId="543E8A4E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BD3FA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Bilans punktów ECTS*:</w:t>
            </w:r>
          </w:p>
        </w:tc>
      </w:tr>
      <w:tr w:rsidR="00537700" w:rsidRPr="00B03123" w14:paraId="61811FF9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4CC07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Studia stacjonarne</w:t>
            </w:r>
          </w:p>
        </w:tc>
      </w:tr>
      <w:tr w:rsidR="00537700" w:rsidRPr="00B03123" w14:paraId="631B25AE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B485E0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80A3DC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289D1792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180A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1EEA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1F9451D1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DF78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DFEC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25</w:t>
            </w:r>
          </w:p>
        </w:tc>
      </w:tr>
      <w:tr w:rsidR="00537700" w:rsidRPr="00B03123" w14:paraId="26ED9933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38EE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CF9F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5</w:t>
            </w:r>
          </w:p>
        </w:tc>
      </w:tr>
      <w:tr w:rsidR="00537700" w:rsidRPr="00B03123" w14:paraId="502DD2CF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AFCA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BD60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6380BA60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D1F0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egzaminie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B07A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</w:t>
            </w:r>
          </w:p>
        </w:tc>
      </w:tr>
      <w:tr w:rsidR="00537700" w:rsidRPr="00B03123" w14:paraId="1169AFB1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ADDB3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7FA4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</w:t>
            </w:r>
          </w:p>
        </w:tc>
      </w:tr>
      <w:tr w:rsidR="00537700" w:rsidRPr="00B03123" w14:paraId="2068679B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5E5C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DD4C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</w:t>
            </w:r>
          </w:p>
        </w:tc>
      </w:tr>
      <w:tr w:rsidR="00537700" w:rsidRPr="00B03123" w14:paraId="0D49F7FD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B573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D8B6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17</w:t>
            </w:r>
          </w:p>
        </w:tc>
      </w:tr>
      <w:tr w:rsidR="00537700" w:rsidRPr="00B03123" w14:paraId="185B460E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B6B4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ćwiczeń terenowych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EFF0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5</w:t>
            </w:r>
          </w:p>
        </w:tc>
      </w:tr>
      <w:tr w:rsidR="00537700" w:rsidRPr="00B03123" w14:paraId="4FA95915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B40A3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4D8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90</w:t>
            </w:r>
          </w:p>
        </w:tc>
      </w:tr>
      <w:tr w:rsidR="00537700" w:rsidRPr="00B03123" w14:paraId="1A636103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4C4D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AFF5D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</w:rPr>
              <w:t>3,6</w:t>
            </w:r>
          </w:p>
        </w:tc>
      </w:tr>
    </w:tbl>
    <w:p w14:paraId="43561D54" w14:textId="77777777" w:rsidR="004A5B3D" w:rsidRPr="00B03123" w:rsidRDefault="004A5B3D" w:rsidP="00B03123">
      <w:pPr>
        <w:spacing w:after="0" w:line="360" w:lineRule="auto"/>
        <w:rPr>
          <w:rFonts w:cs="Arial"/>
          <w:sz w:val="24"/>
          <w:szCs w:val="24"/>
        </w:rPr>
      </w:pPr>
    </w:p>
    <w:p w14:paraId="481BCD0B" w14:textId="77777777" w:rsidR="00B03123" w:rsidRPr="00B03123" w:rsidRDefault="00B03123" w:rsidP="00B03123">
      <w:pPr>
        <w:pStyle w:val="sylabusyspistreci"/>
        <w:spacing w:before="120" w:line="360" w:lineRule="auto"/>
        <w:rPr>
          <w:sz w:val="24"/>
          <w:szCs w:val="24"/>
        </w:rPr>
      </w:pPr>
      <w:bookmarkStart w:id="10" w:name="_Toc181183052"/>
      <w:r w:rsidRPr="00B03123">
        <w:rPr>
          <w:sz w:val="24"/>
          <w:szCs w:val="24"/>
        </w:rPr>
        <w:lastRenderedPageBreak/>
        <w:t>Język obcy 1</w:t>
      </w:r>
      <w:bookmarkEnd w:id="10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niemieck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03123" w:rsidRPr="00B03123" w14:paraId="2C52C89B" w14:textId="77777777" w:rsidTr="004C525F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95F131" w14:textId="77777777" w:rsidR="00B03123" w:rsidRPr="00B03123" w:rsidRDefault="00B03123" w:rsidP="00B03123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B03123" w:rsidRPr="00B03123" w14:paraId="608CBFEB" w14:textId="77777777" w:rsidTr="004C525F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E6BA0C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C5318" w14:textId="77777777" w:rsidR="00B03123" w:rsidRPr="00B03123" w:rsidRDefault="00B03123" w:rsidP="00B03123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1" w:name="_Toc181183053"/>
            <w:r w:rsidRPr="00B03123">
              <w:rPr>
                <w:sz w:val="24"/>
                <w:szCs w:val="24"/>
              </w:rPr>
              <w:t>Język niemiecki I</w:t>
            </w:r>
            <w:bookmarkEnd w:id="11"/>
          </w:p>
        </w:tc>
      </w:tr>
      <w:tr w:rsidR="00B03123" w:rsidRPr="00B03123" w14:paraId="5CA7C519" w14:textId="77777777" w:rsidTr="004C525F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AB927C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1F590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sz w:val="24"/>
                <w:szCs w:val="24"/>
              </w:rPr>
              <w:t>German I</w:t>
            </w:r>
          </w:p>
        </w:tc>
      </w:tr>
      <w:tr w:rsidR="00B03123" w:rsidRPr="00B03123" w14:paraId="0383C934" w14:textId="77777777" w:rsidTr="004C525F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414293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C9DD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niemiecki (wspomagany językiem polskim)</w:t>
            </w:r>
          </w:p>
        </w:tc>
      </w:tr>
      <w:tr w:rsidR="00B03123" w:rsidRPr="00B03123" w14:paraId="3B061EE3" w14:textId="77777777" w:rsidTr="004C525F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CA7FEB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9A5045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B03123" w:rsidRPr="00B03123" w14:paraId="679B5049" w14:textId="77777777" w:rsidTr="004C525F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DBD0AA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E10C2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Centrum Języków Obcych</w:t>
            </w:r>
          </w:p>
        </w:tc>
      </w:tr>
      <w:tr w:rsidR="00B03123" w:rsidRPr="00B03123" w14:paraId="4C07D03C" w14:textId="77777777" w:rsidTr="004C525F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63FBDA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C1B34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B03123" w:rsidRPr="00B03123" w14:paraId="1B3F7F5C" w14:textId="77777777" w:rsidTr="004C525F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CC6A08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0CA5B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B03123" w:rsidRPr="00B03123" w14:paraId="5145F7FD" w14:textId="77777777" w:rsidTr="004C525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05A045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E26B9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B03123" w:rsidRPr="00B03123" w14:paraId="5B9D83AB" w14:textId="77777777" w:rsidTr="004C525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477BFB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C0235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B03123" w:rsidRPr="00B03123" w14:paraId="4459A137" w14:textId="77777777" w:rsidTr="004C525F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D11DD9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2E8CC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</w:t>
            </w:r>
          </w:p>
        </w:tc>
      </w:tr>
      <w:tr w:rsidR="00B03123" w:rsidRPr="00B03123" w14:paraId="3D4644A8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8AA348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6D501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dr inż. Marzena Lisowska</w:t>
            </w:r>
          </w:p>
        </w:tc>
      </w:tr>
      <w:tr w:rsidR="00B03123" w:rsidRPr="00B03123" w14:paraId="29C6645D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C4AAD6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DAAA5C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nauczyciele języka niemieckiego</w:t>
            </w:r>
          </w:p>
        </w:tc>
      </w:tr>
      <w:tr w:rsidR="00B03123" w:rsidRPr="00B03123" w14:paraId="18CECB7A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050E90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C8EC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B03123" w:rsidRPr="00B03123" w14:paraId="583A0DD3" w14:textId="77777777" w:rsidTr="004C525F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60D6F8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23C528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4F59F0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B03123" w:rsidRPr="00B03123" w14:paraId="1C8A6F3B" w14:textId="77777777" w:rsidTr="004C525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3135FD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F0F8A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Student zna słownictwo i struktury gramatyczne niezbędne do skutecznej komunikacji językowej w różnorodnych sytuacjach życia </w:t>
            </w:r>
            <w:r w:rsidRPr="00B03123">
              <w:rPr>
                <w:rFonts w:cs="Arial"/>
                <w:sz w:val="24"/>
                <w:szCs w:val="24"/>
              </w:rPr>
              <w:lastRenderedPageBreak/>
              <w:t>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81403D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03123" w:rsidRPr="00B03123" w14:paraId="4EEBA621" w14:textId="77777777" w:rsidTr="004C525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D9E2B5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DAFD0B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2A46D1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B03123" w:rsidRPr="00B03123" w14:paraId="19B5839A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511089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F43BB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A40DE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3EF7F555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865F05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F825D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D1BACC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5596A7A6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8B93D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B2C63E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6C0208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0B064780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AA74BB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4CF337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1B512F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345D6486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F1C1A9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9F20CC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BA18FD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4EAEA9EE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E62E8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933C86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858791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3F6BC401" w14:textId="77777777" w:rsidTr="004C525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BA01A7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DE369E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E201CB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B03123" w:rsidRPr="00B03123" w14:paraId="72E1EC01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4B2C90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F94DC0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28BCD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03123" w:rsidRPr="00B03123" w14:paraId="722646D0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27E96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313AB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A6E183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03123" w:rsidRPr="00B03123" w14:paraId="10EE2C6D" w14:textId="77777777" w:rsidTr="004C525F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778CCD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C66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konwersatorium</w:t>
            </w:r>
          </w:p>
        </w:tc>
      </w:tr>
      <w:tr w:rsidR="00B03123" w:rsidRPr="00B03123" w14:paraId="383DC949" w14:textId="77777777" w:rsidTr="004C525F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2AFD2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03123" w:rsidRPr="00B03123" w14:paraId="340AF77B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FB76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Umiejętność posługiwania się językiem niemieckim na poziomie B1 ESOKJ.</w:t>
            </w:r>
          </w:p>
        </w:tc>
      </w:tr>
      <w:tr w:rsidR="00B03123" w:rsidRPr="00B03123" w14:paraId="547BE783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C4EB19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Treści modułu kształcenia:</w:t>
            </w:r>
          </w:p>
        </w:tc>
      </w:tr>
      <w:tr w:rsidR="00B03123" w:rsidRPr="00B03123" w14:paraId="06C723B4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D66BB" w14:textId="77777777" w:rsidR="00B03123" w:rsidRPr="00B03123" w:rsidRDefault="00B03123" w:rsidP="00B03123">
            <w:pPr>
              <w:pStyle w:val="Akapitzlist"/>
              <w:numPr>
                <w:ilvl w:val="0"/>
                <w:numId w:val="33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Środowisko pracy</w:t>
            </w:r>
          </w:p>
          <w:p w14:paraId="700ADB1D" w14:textId="77777777" w:rsidR="00B03123" w:rsidRPr="00B03123" w:rsidRDefault="00B03123" w:rsidP="00B03123">
            <w:pPr>
              <w:pStyle w:val="Akapitzlist"/>
              <w:numPr>
                <w:ilvl w:val="0"/>
                <w:numId w:val="33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Rozmowy i korespondencja służbowa</w:t>
            </w:r>
          </w:p>
          <w:p w14:paraId="6B84D6CD" w14:textId="77777777" w:rsidR="00B03123" w:rsidRPr="00B03123" w:rsidRDefault="00B03123" w:rsidP="00B03123">
            <w:pPr>
              <w:pStyle w:val="Akapitzlist"/>
              <w:numPr>
                <w:ilvl w:val="0"/>
                <w:numId w:val="33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Organizacja firmy</w:t>
            </w:r>
          </w:p>
          <w:p w14:paraId="62316CA2" w14:textId="77777777" w:rsidR="00B03123" w:rsidRPr="00B03123" w:rsidRDefault="00B03123" w:rsidP="00B03123">
            <w:pPr>
              <w:pStyle w:val="Akapitzlist"/>
              <w:numPr>
                <w:ilvl w:val="0"/>
                <w:numId w:val="33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Projekty zawodowe</w:t>
            </w:r>
          </w:p>
          <w:p w14:paraId="1D216DED" w14:textId="77777777" w:rsidR="00B03123" w:rsidRPr="00B03123" w:rsidRDefault="00B03123" w:rsidP="00B03123">
            <w:pPr>
              <w:pStyle w:val="Akapitzlist"/>
              <w:numPr>
                <w:ilvl w:val="0"/>
                <w:numId w:val="33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Kontrahenci/Klienci</w:t>
            </w:r>
          </w:p>
          <w:p w14:paraId="2682E63B" w14:textId="77777777" w:rsidR="00B03123" w:rsidRPr="00B03123" w:rsidRDefault="00B03123" w:rsidP="00B03123">
            <w:pPr>
              <w:pStyle w:val="Akapitzlist"/>
              <w:numPr>
                <w:ilvl w:val="0"/>
                <w:numId w:val="33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Teksty specjalistyczne o tematyce związanej z kierunkiem studiów</w:t>
            </w:r>
          </w:p>
        </w:tc>
      </w:tr>
      <w:tr w:rsidR="00B03123" w:rsidRPr="00B03123" w14:paraId="4FFDB112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B161B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podstawowa:</w:t>
            </w:r>
          </w:p>
        </w:tc>
      </w:tr>
      <w:tr w:rsidR="00B03123" w:rsidRPr="00B03123" w14:paraId="67FE890E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EDD5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B03123">
              <w:rPr>
                <w:rFonts w:cs="Arial"/>
                <w:sz w:val="24"/>
                <w:szCs w:val="24"/>
                <w:lang w:val="de-DE"/>
              </w:rPr>
              <w:t xml:space="preserve">Anette Müller, Sabine Schlüter: </w:t>
            </w:r>
            <w:r w:rsidRPr="00B03123">
              <w:rPr>
                <w:rFonts w:cs="Arial"/>
                <w:b/>
                <w:sz w:val="24"/>
                <w:szCs w:val="24"/>
                <w:lang w:val="de-DE"/>
              </w:rPr>
              <w:t>Im Beruf.</w:t>
            </w:r>
            <w:r w:rsidRPr="00B03123">
              <w:rPr>
                <w:rFonts w:cs="Arial"/>
                <w:sz w:val="24"/>
                <w:szCs w:val="24"/>
                <w:lang w:val="de-DE"/>
              </w:rPr>
              <w:t xml:space="preserve"> Kursbuch. Deutsch als Fremd- und Zweitsprache. </w:t>
            </w:r>
            <w:r w:rsidRPr="00B03123">
              <w:rPr>
                <w:rFonts w:cs="Arial"/>
                <w:sz w:val="24"/>
                <w:szCs w:val="24"/>
              </w:rPr>
              <w:t xml:space="preserve">B1+/B2,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Hueber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Verlag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2013.</w:t>
            </w:r>
          </w:p>
        </w:tc>
      </w:tr>
      <w:tr w:rsidR="00B03123" w:rsidRPr="00B03123" w14:paraId="723ADD3D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DCC33E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B03123" w:rsidRPr="00B03123" w14:paraId="072BBE4B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66472" w14:textId="77777777" w:rsidR="00B03123" w:rsidRPr="00B03123" w:rsidRDefault="00B03123" w:rsidP="00B0312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Teksty specjalistyczne z różnych źródeł: Internet, prasa, publikacje naukowe, podręczniki naukowe;</w:t>
            </w:r>
          </w:p>
          <w:p w14:paraId="428849D9" w14:textId="77777777" w:rsidR="00B03123" w:rsidRPr="00B03123" w:rsidRDefault="00B03123" w:rsidP="00B0312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B03123">
              <w:rPr>
                <w:rFonts w:cs="Arial"/>
                <w:bCs/>
                <w:sz w:val="24"/>
                <w:szCs w:val="24"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B03123">
              <w:rPr>
                <w:rFonts w:cs="Arial"/>
                <w:bCs/>
                <w:sz w:val="24"/>
                <w:szCs w:val="24"/>
                <w:lang w:val="de-DE"/>
              </w:rPr>
              <w:t>Czerska</w:t>
            </w:r>
            <w:proofErr w:type="spellEnd"/>
            <w:r w:rsidRPr="00B03123">
              <w:rPr>
                <w:rFonts w:cs="Arial"/>
                <w:bCs/>
                <w:sz w:val="24"/>
                <w:szCs w:val="24"/>
                <w:lang w:val="de-DE"/>
              </w:rPr>
              <w:t xml:space="preserve"> und Stanislaw </w:t>
            </w:r>
            <w:proofErr w:type="spellStart"/>
            <w:r w:rsidRPr="00B03123">
              <w:rPr>
                <w:rFonts w:cs="Arial"/>
                <w:bCs/>
                <w:sz w:val="24"/>
                <w:szCs w:val="24"/>
                <w:lang w:val="de-DE"/>
              </w:rPr>
              <w:t>Walewski</w:t>
            </w:r>
            <w:proofErr w:type="spellEnd"/>
            <w:r w:rsidRPr="00B03123">
              <w:rPr>
                <w:rFonts w:cs="Arial"/>
                <w:bCs/>
                <w:sz w:val="24"/>
                <w:szCs w:val="24"/>
                <w:lang w:val="de-DE"/>
              </w:rPr>
              <w:t>. Hrsg. Langenscheidt.</w:t>
            </w:r>
          </w:p>
          <w:p w14:paraId="0185DAE9" w14:textId="77777777" w:rsidR="00B03123" w:rsidRPr="00B03123" w:rsidRDefault="00B03123" w:rsidP="00B03123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Repetytorium z gramatyki języka niemieckiego. Stanisław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Bęza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wyd. PWN.</w:t>
            </w:r>
          </w:p>
        </w:tc>
      </w:tr>
      <w:tr w:rsidR="00B03123" w:rsidRPr="00B03123" w14:paraId="2C8C71BD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2FE5B7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03123" w:rsidRPr="00B03123" w14:paraId="0CE5F568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4301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B03123" w:rsidRPr="00B03123" w14:paraId="587509A7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044918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03123" w:rsidRPr="00B03123" w14:paraId="2A91B38E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02B81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B03123" w:rsidRPr="00B03123" w14:paraId="0E7A975D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A21133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B03123" w:rsidRPr="00B03123" w14:paraId="40822513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D895B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725B0EDE" w14:textId="77777777" w:rsidR="00B03123" w:rsidRPr="00B03123" w:rsidRDefault="00B03123" w:rsidP="00B0312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co najmniej dwóch testów sprawdzających stopień opanowania wiedzy i umiejętności;</w:t>
            </w:r>
          </w:p>
          <w:p w14:paraId="2A565E4D" w14:textId="77777777" w:rsidR="00B03123" w:rsidRPr="00B03123" w:rsidRDefault="00B03123" w:rsidP="00B0312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jakości wykonanych prac domowych oraz zadań na zajęciach;</w:t>
            </w:r>
          </w:p>
          <w:p w14:paraId="4E6C68FE" w14:textId="77777777" w:rsidR="00B03123" w:rsidRPr="00B03123" w:rsidRDefault="00B03123" w:rsidP="00B0312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aktywności na zajęciach oraz frekwencji.</w:t>
            </w:r>
          </w:p>
          <w:p w14:paraId="3004BAE1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B03123" w:rsidRPr="00B03123" w14:paraId="1D3305E5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D533D9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B03123" w:rsidRPr="00B03123" w14:paraId="47F4B9E8" w14:textId="77777777" w:rsidTr="004C525F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75D18C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03123" w:rsidRPr="00B03123" w14:paraId="28D14703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8CCF27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3C4CA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03123" w:rsidRPr="00B03123" w14:paraId="55AC52D0" w14:textId="77777777" w:rsidTr="004C525F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DF875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18D73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B03123" w:rsidRPr="00B03123" w14:paraId="0CE1C00B" w14:textId="77777777" w:rsidTr="004C525F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1CDD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216C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B03123" w:rsidRPr="00B03123" w14:paraId="36271E53" w14:textId="77777777" w:rsidTr="004C525F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12C5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F680B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B03123" w:rsidRPr="00B03123" w14:paraId="2F4D4273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33610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DCA77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B03123" w:rsidRPr="00B03123" w14:paraId="3BD9EA5B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AFC23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793B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320084F8" w14:textId="77777777" w:rsidR="00B03123" w:rsidRPr="00B03123" w:rsidRDefault="00B03123" w:rsidP="00B03123">
      <w:pPr>
        <w:spacing w:line="360" w:lineRule="auto"/>
        <w:rPr>
          <w:rFonts w:cs="Arial"/>
          <w:sz w:val="24"/>
          <w:szCs w:val="24"/>
        </w:rPr>
      </w:pPr>
    </w:p>
    <w:p w14:paraId="58F9E4C0" w14:textId="77777777" w:rsidR="00B03123" w:rsidRPr="00B03123" w:rsidRDefault="00B03123" w:rsidP="00B03123">
      <w:pPr>
        <w:spacing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angielski 1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B03123" w:rsidRPr="00B03123" w14:paraId="1E0AC685" w14:textId="77777777" w:rsidTr="004C525F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C97E9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B03123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B03123" w:rsidRPr="00B03123" w14:paraId="1C091938" w14:textId="77777777" w:rsidTr="004C525F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6E975D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Nazwa przedmiotu/modułu kształcenia:</w:t>
            </w:r>
            <w:r w:rsidRPr="00B0312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B1835C" w14:textId="77777777" w:rsidR="00B03123" w:rsidRPr="00B03123" w:rsidRDefault="00B03123" w:rsidP="00B03123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 </w:t>
            </w:r>
            <w:bookmarkStart w:id="12" w:name="_Toc181183054"/>
            <w:r w:rsidRPr="00B03123">
              <w:rPr>
                <w:sz w:val="24"/>
                <w:szCs w:val="24"/>
              </w:rPr>
              <w:t>Język angielski 1</w:t>
            </w:r>
            <w:bookmarkEnd w:id="12"/>
          </w:p>
        </w:tc>
      </w:tr>
      <w:tr w:rsidR="00B03123" w:rsidRPr="00B03123" w14:paraId="12A28D7E" w14:textId="77777777" w:rsidTr="004C525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19470C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B03123">
              <w:rPr>
                <w:rFonts w:cs="Arial"/>
                <w:b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B03123">
              <w:rPr>
                <w:rFonts w:cs="Arial"/>
                <w:b/>
                <w:sz w:val="24"/>
                <w:szCs w:val="24"/>
                <w:lang w:val="en-US"/>
              </w:rPr>
              <w:t>języku</w:t>
            </w:r>
            <w:proofErr w:type="spellEnd"/>
            <w:r w:rsidRPr="00B03123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b/>
                <w:sz w:val="24"/>
                <w:szCs w:val="24"/>
                <w:lang w:val="en-US"/>
              </w:rPr>
              <w:t>angielskim</w:t>
            </w:r>
            <w:proofErr w:type="spellEnd"/>
            <w:r w:rsidRPr="00B03123">
              <w:rPr>
                <w:rFonts w:cs="Arial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758B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sz w:val="24"/>
                <w:szCs w:val="24"/>
                <w:lang w:val="en-US"/>
              </w:rPr>
              <w:t xml:space="preserve"> English 1</w:t>
            </w:r>
          </w:p>
        </w:tc>
      </w:tr>
      <w:tr w:rsidR="00B03123" w:rsidRPr="00B03123" w14:paraId="78668E90" w14:textId="77777777" w:rsidTr="004C525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1AD2C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Język wykładowy:</w:t>
            </w:r>
            <w:r w:rsidRPr="00B0312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B729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Angielski (wspomagany jęz. polskim)</w:t>
            </w:r>
          </w:p>
        </w:tc>
      </w:tr>
      <w:tr w:rsidR="00B03123" w:rsidRPr="00B03123" w14:paraId="3EC09191" w14:textId="77777777" w:rsidTr="004C525F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781AA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A2771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Gospodarka przestrzenna</w:t>
            </w:r>
          </w:p>
        </w:tc>
      </w:tr>
      <w:tr w:rsidR="00B03123" w:rsidRPr="00B03123" w14:paraId="447DB069" w14:textId="77777777" w:rsidTr="004C525F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9D2F1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24167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Centrum Języków Obcych</w:t>
            </w:r>
          </w:p>
        </w:tc>
      </w:tr>
      <w:tr w:rsidR="00B03123" w:rsidRPr="00B03123" w14:paraId="30824139" w14:textId="77777777" w:rsidTr="004C525F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E5914D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03F2B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obowiązkowy</w:t>
            </w:r>
          </w:p>
        </w:tc>
      </w:tr>
      <w:tr w:rsidR="00B03123" w:rsidRPr="00B03123" w14:paraId="55D7862C" w14:textId="77777777" w:rsidTr="004C525F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0D082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FE1E2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pierwszego stopnia</w:t>
            </w:r>
          </w:p>
        </w:tc>
      </w:tr>
      <w:tr w:rsidR="00B03123" w:rsidRPr="00B03123" w14:paraId="42D83362" w14:textId="77777777" w:rsidTr="004C525F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43352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BEE7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1</w:t>
            </w:r>
          </w:p>
        </w:tc>
      </w:tr>
      <w:tr w:rsidR="00B03123" w:rsidRPr="00B03123" w14:paraId="5D21DBAE" w14:textId="77777777" w:rsidTr="004C525F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37FC8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EF32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2</w:t>
            </w:r>
          </w:p>
        </w:tc>
      </w:tr>
      <w:tr w:rsidR="00B03123" w:rsidRPr="00B03123" w14:paraId="3FE2A494" w14:textId="77777777" w:rsidTr="004C525F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F57FD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3769CD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4</w:t>
            </w:r>
          </w:p>
        </w:tc>
      </w:tr>
      <w:tr w:rsidR="00B03123" w:rsidRPr="00B03123" w14:paraId="533AFD8C" w14:textId="77777777" w:rsidTr="004C525F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D0AA1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92206" w14:textId="77777777" w:rsidR="00B03123" w:rsidRPr="00B03123" w:rsidRDefault="00B03123" w:rsidP="00B03123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  <w:lang w:val="en-US"/>
              </w:rPr>
              <w:t>dr</w:t>
            </w:r>
            <w:proofErr w:type="spellEnd"/>
            <w:r w:rsidRPr="00B03123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sz w:val="24"/>
                <w:szCs w:val="24"/>
                <w:lang w:val="en-US"/>
              </w:rPr>
              <w:t>inż</w:t>
            </w:r>
            <w:proofErr w:type="spellEnd"/>
            <w:r w:rsidRPr="00B03123">
              <w:rPr>
                <w:rFonts w:cs="Arial"/>
                <w:sz w:val="24"/>
                <w:szCs w:val="24"/>
                <w:lang w:val="en-US"/>
              </w:rPr>
              <w:t xml:space="preserve">. Maria </w:t>
            </w:r>
            <w:proofErr w:type="spellStart"/>
            <w:r w:rsidRPr="00B03123">
              <w:rPr>
                <w:rFonts w:cs="Arial"/>
                <w:sz w:val="24"/>
                <w:szCs w:val="24"/>
                <w:lang w:val="en-US"/>
              </w:rPr>
              <w:t>Markowska</w:t>
            </w:r>
            <w:proofErr w:type="spellEnd"/>
          </w:p>
        </w:tc>
      </w:tr>
      <w:tr w:rsidR="00B03123" w:rsidRPr="00B03123" w14:paraId="6B8098A5" w14:textId="77777777" w:rsidTr="004C525F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1DB4A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Imię i nazwisko prowadzących zajęcia: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77D5A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nauczyciele języka angielskiego</w:t>
            </w:r>
          </w:p>
        </w:tc>
      </w:tr>
      <w:tr w:rsidR="00B03123" w:rsidRPr="00B03123" w14:paraId="1F8B47EA" w14:textId="77777777" w:rsidTr="004C525F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6CDF9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9674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Posiada wiedzę i umiejętności wymagane do osiągnięcia językowej kompetencji komunikacyjnej na poziomie B2 ESOKJ Rady Europy.</w:t>
            </w:r>
          </w:p>
        </w:tc>
      </w:tr>
      <w:tr w:rsidR="00B03123" w:rsidRPr="00B03123" w14:paraId="37B9DA76" w14:textId="77777777" w:rsidTr="004C525F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5295E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efektu: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4E8E99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Efekty uczenia się: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153D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Symbol efektu </w:t>
            </w:r>
            <w:r w:rsidRPr="00B03123">
              <w:rPr>
                <w:rFonts w:cs="Arial"/>
                <w:b/>
                <w:sz w:val="24"/>
                <w:szCs w:val="24"/>
              </w:rPr>
              <w:br/>
              <w:t>kierunkowego:</w:t>
            </w:r>
          </w:p>
        </w:tc>
      </w:tr>
      <w:tr w:rsidR="00B03123" w:rsidRPr="00B03123" w14:paraId="33DFAE1D" w14:textId="77777777" w:rsidTr="004C525F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FEB0D0" w14:textId="77777777" w:rsidR="00B03123" w:rsidRPr="00B03123" w:rsidRDefault="00B03123" w:rsidP="00B0312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D2148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692C92" w14:textId="77777777" w:rsidR="00B03123" w:rsidRPr="00B03123" w:rsidRDefault="00B03123" w:rsidP="00B03123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59AAB537" w14:textId="77777777" w:rsidTr="004C525F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27568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FDB5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</w:t>
            </w:r>
            <w:r w:rsidRPr="00B03123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sz w:val="24"/>
                <w:szCs w:val="24"/>
              </w:rPr>
              <w:t>z treściami modułu kształcenia.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65FDEE4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00CE9996" w14:textId="77777777" w:rsidTr="004C525F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04F6EB4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ABE22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500F94DC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1CE22BDE" w14:textId="77777777" w:rsidTr="004C525F">
        <w:trPr>
          <w:trHeight w:val="396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10E6C4E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001D3269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7B23863F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6AD3B0EB" w14:textId="77777777" w:rsidTr="004C525F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2BB9AF6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0D8ACE66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zrozumieć znaczenie głównych wątków przekazu zawartego w złożonych tekstach na tematy konkretne i abstrakcyjne, łącznie z rozumieniem dyskusji na tematy z zakresu swojej specjalności;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CD99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B03123" w:rsidRPr="00B03123" w14:paraId="53E9B802" w14:textId="77777777" w:rsidTr="004C525F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5637236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1C550B65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formułować przejrzyste wypowiedzi ustne i pisemne dotyczące tematów ogólnych i specjalistycznych;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2DC4A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55D3B5ED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44F64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A7C0B5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zdobywać informacje oraz udzielać ich;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988FD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0B28240B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F7183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67FA7F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brać udział w dyskusji, argumentować, wyrażać aprobatę i sprzeciw, negocjować;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01CD2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0E3EFC04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B696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U_05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08539D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kontrolować swoje wypowiedzi pod względem poprawności gramatycznej i leksykalnej;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C7FC8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2E8A057C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56EF8F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U_06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310D14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trike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pracować samodzielnie z tekstem specjalistycznym.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CF80B9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047F7792" w14:textId="77777777" w:rsidTr="004C525F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013C7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787F1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B0462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56AC08D4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1AE12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73B4E3D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vAlign w:val="center"/>
          </w:tcPr>
          <w:p w14:paraId="093523D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4C90AC2A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DB892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12A6D39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ma świadomość potrzeby znajomości języka obcego w życiu prywatnym i przyszłej pracy zawodowej;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vAlign w:val="center"/>
          </w:tcPr>
          <w:p w14:paraId="73ACF06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K_K01</w:t>
            </w:r>
          </w:p>
        </w:tc>
      </w:tr>
      <w:tr w:rsidR="00B03123" w:rsidRPr="00B03123" w14:paraId="65421330" w14:textId="77777777" w:rsidTr="004C525F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29990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7DF9BBA" w14:textId="77777777" w:rsidR="00B03123" w:rsidRPr="00B03123" w:rsidRDefault="00B03123" w:rsidP="00B03123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współdziałać i pracować w grupie, przyjmując w niej różne role.</w:t>
            </w:r>
          </w:p>
        </w:tc>
        <w:tc>
          <w:tcPr>
            <w:tcW w:w="1898" w:type="dxa"/>
            <w:vMerge/>
            <w:tcBorders>
              <w:left w:val="single" w:sz="2" w:space="0" w:color="000000"/>
              <w:right w:val="single" w:sz="6" w:space="0" w:color="auto"/>
            </w:tcBorders>
          </w:tcPr>
          <w:p w14:paraId="2865D25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11040302" w14:textId="77777777" w:rsidTr="004C525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E7074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3B4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Konwersatorium  </w:t>
            </w:r>
          </w:p>
        </w:tc>
      </w:tr>
      <w:tr w:rsidR="00B03123" w:rsidRPr="00B03123" w14:paraId="6EA63AFB" w14:textId="77777777" w:rsidTr="004C525F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F427C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sz w:val="24"/>
                <w:szCs w:val="24"/>
              </w:rPr>
              <w:t>Wymagania wstępne i dodatkowe</w:t>
            </w:r>
            <w:r w:rsidRPr="00B03123">
              <w:rPr>
                <w:rFonts w:cs="Arial"/>
                <w:sz w:val="24"/>
                <w:szCs w:val="24"/>
              </w:rPr>
              <w:t xml:space="preserve">: </w:t>
            </w:r>
          </w:p>
        </w:tc>
      </w:tr>
      <w:tr w:rsidR="00B03123" w:rsidRPr="00B03123" w14:paraId="5ACF8C93" w14:textId="77777777" w:rsidTr="004C525F">
        <w:trPr>
          <w:trHeight w:val="386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19289" w14:textId="77777777" w:rsidR="00B03123" w:rsidRPr="00B03123" w:rsidRDefault="00B03123" w:rsidP="00B03123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Umiejętność posługiwania się jęz. angielskim na poziomie B1 ESOKJ.</w:t>
            </w:r>
          </w:p>
        </w:tc>
      </w:tr>
    </w:tbl>
    <w:p w14:paraId="6750D883" w14:textId="77777777" w:rsidR="00B03123" w:rsidRPr="00B03123" w:rsidRDefault="00B03123" w:rsidP="00B03123">
      <w:pPr>
        <w:spacing w:line="360" w:lineRule="auto"/>
        <w:rPr>
          <w:rFonts w:cs="Arial"/>
          <w:sz w:val="24"/>
          <w:szCs w:val="24"/>
        </w:rPr>
      </w:pPr>
    </w:p>
    <w:p w14:paraId="238F161F" w14:textId="77777777" w:rsidR="00B03123" w:rsidRPr="00B03123" w:rsidRDefault="00B03123" w:rsidP="00B03123">
      <w:pPr>
        <w:spacing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rosyjski 1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03123" w:rsidRPr="00B03123" w14:paraId="0135679F" w14:textId="77777777" w:rsidTr="004C525F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35078C1" w14:textId="77777777" w:rsidR="00B03123" w:rsidRPr="00B03123" w:rsidRDefault="00B03123" w:rsidP="00B03123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03123" w:rsidRPr="00B03123" w14:paraId="172F2710" w14:textId="77777777" w:rsidTr="004C525F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D4FAA0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9FD15A" w14:textId="77777777" w:rsidR="00B03123" w:rsidRPr="00B03123" w:rsidRDefault="00B03123" w:rsidP="00B03123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3" w:name="_Toc179960229"/>
            <w:bookmarkStart w:id="14" w:name="_Toc181183055"/>
            <w:r w:rsidRPr="00B03123">
              <w:rPr>
                <w:sz w:val="24"/>
                <w:szCs w:val="24"/>
              </w:rPr>
              <w:t>Język rosyjski I</w:t>
            </w:r>
            <w:bookmarkEnd w:id="13"/>
            <w:bookmarkEnd w:id="14"/>
          </w:p>
        </w:tc>
      </w:tr>
      <w:tr w:rsidR="00B03123" w:rsidRPr="00B03123" w14:paraId="67808839" w14:textId="77777777" w:rsidTr="004C525F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6FA6197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7E89FD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sz w:val="24"/>
                <w:szCs w:val="24"/>
              </w:rPr>
              <w:t>Russian I</w:t>
            </w:r>
          </w:p>
        </w:tc>
      </w:tr>
      <w:tr w:rsidR="00B03123" w:rsidRPr="00B03123" w14:paraId="65AFB5EE" w14:textId="77777777" w:rsidTr="004C525F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F6E054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8C66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rosyjski (wspomagany językiem polskim)</w:t>
            </w:r>
          </w:p>
        </w:tc>
      </w:tr>
      <w:tr w:rsidR="00B03123" w:rsidRPr="00B03123" w14:paraId="64AB21EA" w14:textId="77777777" w:rsidTr="004C525F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E34FDE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7BBA6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B03123" w:rsidRPr="00B03123" w14:paraId="3E508319" w14:textId="77777777" w:rsidTr="004C525F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40EAB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787C98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Centrum Języków Obcych</w:t>
            </w:r>
          </w:p>
        </w:tc>
      </w:tr>
      <w:tr w:rsidR="00B03123" w:rsidRPr="00B03123" w14:paraId="3561E358" w14:textId="77777777" w:rsidTr="004C525F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1C2328B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19DDE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B03123" w:rsidRPr="00B03123" w14:paraId="71294082" w14:textId="77777777" w:rsidTr="004C525F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5B8250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A2EB4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B03123" w:rsidRPr="00B03123" w14:paraId="163E98ED" w14:textId="77777777" w:rsidTr="004C525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9CB82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50C266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B03123" w:rsidRPr="00B03123" w14:paraId="0DEB9954" w14:textId="77777777" w:rsidTr="004C525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7D75B7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19E178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B03123" w:rsidRPr="00B03123" w14:paraId="3B17A26C" w14:textId="77777777" w:rsidTr="004C525F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65F21A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0586F8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</w:t>
            </w:r>
          </w:p>
        </w:tc>
      </w:tr>
      <w:tr w:rsidR="00B03123" w:rsidRPr="00B03123" w14:paraId="31EE934C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BEEA45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2E1528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dr Ewa Borkowska</w:t>
            </w:r>
          </w:p>
        </w:tc>
      </w:tr>
      <w:tr w:rsidR="00B03123" w:rsidRPr="00B03123" w14:paraId="7F5FA280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959683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BBF98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nauczyciele języka rosyjskiego</w:t>
            </w:r>
          </w:p>
        </w:tc>
      </w:tr>
      <w:tr w:rsidR="00B03123" w:rsidRPr="00B03123" w14:paraId="338CCA9D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EA0423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AD5B1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B03123" w:rsidRPr="00B03123" w14:paraId="5E1EDE4A" w14:textId="77777777" w:rsidTr="004C525F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45BE87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AB248B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A5F118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B03123" w:rsidRPr="00B03123" w14:paraId="12DFF39D" w14:textId="77777777" w:rsidTr="004C525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1429C0A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3691FB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Student zna słownictwo i struktury gramatyczne niezbędne do skutecznej komunikacji językowej w różnorodnych sytuacjach życia </w:t>
            </w:r>
            <w:r w:rsidRPr="00B03123">
              <w:rPr>
                <w:rFonts w:cs="Arial"/>
                <w:sz w:val="24"/>
                <w:szCs w:val="24"/>
              </w:rPr>
              <w:lastRenderedPageBreak/>
              <w:t>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F1D75E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03123" w:rsidRPr="00B03123" w14:paraId="6E33938E" w14:textId="77777777" w:rsidTr="004C525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9185EF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CBFFA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1AD394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B03123" w:rsidRPr="00B03123" w14:paraId="221CEDED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BB090AB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FAAC11E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4BF834C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B03123" w:rsidRPr="00B03123" w14:paraId="70D60F0A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AE0657A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DA1E4F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DABEC9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B03123" w:rsidRPr="00B03123" w14:paraId="36566FCB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F0BF3A8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8F6C2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134816F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B03123" w:rsidRPr="00B03123" w14:paraId="36B1116D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D0B8AE0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EDB7BD5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52A66A8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B03123" w:rsidRPr="00B03123" w14:paraId="48C55EC8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F646A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008BF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00772A1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B03123" w:rsidRPr="00B03123" w14:paraId="1EDAC1F9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6D205C2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33BAEB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96A23D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B03123" w:rsidRPr="00B03123" w14:paraId="412F5037" w14:textId="77777777" w:rsidTr="004C525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502FB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428905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8F57FD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B03123" w:rsidRPr="00B03123" w14:paraId="193CB3DE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F251683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DD72D5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68B4E0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B03123" w:rsidRPr="00B03123" w14:paraId="1F21368C" w14:textId="77777777" w:rsidTr="004C525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8CCF8E8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75AB07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F2F281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B03123" w:rsidRPr="00B03123" w14:paraId="01A045F6" w14:textId="77777777" w:rsidTr="004C525F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3663F0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4C82D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konwersatorium</w:t>
            </w:r>
          </w:p>
        </w:tc>
      </w:tr>
      <w:tr w:rsidR="00B03123" w:rsidRPr="00B03123" w14:paraId="6B083C24" w14:textId="77777777" w:rsidTr="004C525F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A89926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03123" w:rsidRPr="00B03123" w14:paraId="0C177976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F827B1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Umiejętność posługiwania się językiem rosyjskim na poziomie B1 ESOKJ.</w:t>
            </w:r>
          </w:p>
        </w:tc>
      </w:tr>
      <w:tr w:rsidR="00B03123" w:rsidRPr="00B03123" w14:paraId="10FCC1F2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B9B5444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Treści modułu kształcenia:</w:t>
            </w:r>
          </w:p>
        </w:tc>
      </w:tr>
      <w:tr w:rsidR="00B03123" w:rsidRPr="00B03123" w14:paraId="748610AF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92386" w14:textId="77777777" w:rsidR="00B03123" w:rsidRPr="00B03123" w:rsidRDefault="00B03123" w:rsidP="00B031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lastRenderedPageBreak/>
              <w:t>Przedstawienie siebie i innych</w:t>
            </w:r>
            <w:r w:rsidRPr="00B03123">
              <w:rPr>
                <w:rFonts w:cs="Arial"/>
                <w:sz w:val="24"/>
                <w:szCs w:val="24"/>
              </w:rPr>
              <w:t xml:space="preserve"> − języki obce w życiu codziennym i zawodowym.</w:t>
            </w:r>
          </w:p>
          <w:p w14:paraId="32C4B7E1" w14:textId="77777777" w:rsidR="00B03123" w:rsidRPr="00B03123" w:rsidRDefault="00B03123" w:rsidP="00B031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Rozmowy o uczuciach i emocjach</w:t>
            </w:r>
            <w:r w:rsidRPr="00B03123">
              <w:rPr>
                <w:rFonts w:cs="Arial"/>
                <w:sz w:val="24"/>
                <w:szCs w:val="24"/>
              </w:rPr>
              <w:t xml:space="preserve"> − reagowanie na złe i dobre wiadomości. </w:t>
            </w:r>
          </w:p>
          <w:p w14:paraId="3FCEF14E" w14:textId="77777777" w:rsidR="00B03123" w:rsidRPr="00B03123" w:rsidRDefault="00B03123" w:rsidP="00B031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Wakacyjne wspomnienia</w:t>
            </w:r>
            <w:r w:rsidRPr="00B03123">
              <w:rPr>
                <w:rFonts w:cs="Arial"/>
                <w:sz w:val="24"/>
                <w:szCs w:val="24"/>
              </w:rPr>
              <w:t xml:space="preserve"> − opis różnych wakacyjnych miejsc, pogody i planów na przyszłość. </w:t>
            </w:r>
          </w:p>
          <w:p w14:paraId="010C0A84" w14:textId="77777777" w:rsidR="00B03123" w:rsidRPr="00B03123" w:rsidRDefault="00B03123" w:rsidP="00B031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Czas wolny</w:t>
            </w:r>
            <w:r w:rsidRPr="00B03123">
              <w:rPr>
                <w:rFonts w:cs="Arial"/>
                <w:sz w:val="24"/>
                <w:szCs w:val="24"/>
              </w:rPr>
              <w:t xml:space="preserve"> − formy spędzania czasu wolnego, urazy i kontuzje towarzyszące zajęciom sportowym.</w:t>
            </w:r>
          </w:p>
          <w:p w14:paraId="45FC20E0" w14:textId="77777777" w:rsidR="00B03123" w:rsidRPr="00B03123" w:rsidRDefault="00B03123" w:rsidP="00B0312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88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Teksty specjalistyczne</w:t>
            </w:r>
            <w:r w:rsidRPr="00B03123">
              <w:rPr>
                <w:rFonts w:cs="Arial"/>
                <w:sz w:val="24"/>
                <w:szCs w:val="24"/>
              </w:rPr>
              <w:t xml:space="preserve"> o tematyce związanej z kierunkiem studiów.</w:t>
            </w:r>
          </w:p>
        </w:tc>
      </w:tr>
      <w:tr w:rsidR="00B03123" w:rsidRPr="00B03123" w14:paraId="2E2FF44A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63AF0AD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podstawowa:</w:t>
            </w:r>
          </w:p>
        </w:tc>
      </w:tr>
      <w:tr w:rsidR="00B03123" w:rsidRPr="00B03123" w14:paraId="371FF090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BB93C1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eastAsia="Arial Unicode MS" w:cs="Arial"/>
                <w:sz w:val="24"/>
                <w:szCs w:val="24"/>
              </w:rPr>
              <w:t xml:space="preserve">Anna </w:t>
            </w:r>
            <w:proofErr w:type="spellStart"/>
            <w:r w:rsidRPr="00B03123">
              <w:rPr>
                <w:rFonts w:eastAsia="Arial Unicode MS" w:cs="Arial"/>
                <w:sz w:val="24"/>
                <w:szCs w:val="24"/>
              </w:rPr>
              <w:t>Pado</w:t>
            </w:r>
            <w:proofErr w:type="spellEnd"/>
            <w:r w:rsidRPr="00B03123">
              <w:rPr>
                <w:rFonts w:eastAsia="Arial Unicode MS" w:cs="Arial"/>
                <w:sz w:val="24"/>
                <w:szCs w:val="24"/>
              </w:rPr>
              <w:t xml:space="preserve">, </w:t>
            </w:r>
            <w:r w:rsidRPr="00B03123">
              <w:rPr>
                <w:rFonts w:eastAsia="Arial Unicode MS" w:cs="Arial"/>
                <w:i/>
                <w:sz w:val="24"/>
                <w:szCs w:val="24"/>
              </w:rPr>
              <w:t xml:space="preserve">Start. </w:t>
            </w:r>
            <w:proofErr w:type="spellStart"/>
            <w:r w:rsidRPr="00B03123">
              <w:rPr>
                <w:rFonts w:eastAsia="Arial Unicode MS" w:cs="Arial"/>
                <w:i/>
                <w:sz w:val="24"/>
                <w:szCs w:val="24"/>
              </w:rPr>
              <w:t>ru</w:t>
            </w:r>
            <w:proofErr w:type="spellEnd"/>
            <w:r w:rsidRPr="00B03123">
              <w:rPr>
                <w:rFonts w:eastAsia="Arial Unicode MS" w:cs="Arial"/>
                <w:i/>
                <w:sz w:val="24"/>
                <w:szCs w:val="24"/>
              </w:rPr>
              <w:t xml:space="preserve"> 2. Język rosyjski dla średnio zaawansowanych. Podręcznik z ćwiczeniami i płytą CD</w:t>
            </w:r>
            <w:r w:rsidRPr="00B03123">
              <w:rPr>
                <w:rFonts w:eastAsia="Arial Unicode MS" w:cs="Arial"/>
                <w:sz w:val="24"/>
                <w:szCs w:val="24"/>
              </w:rPr>
              <w:t>. Kurs dla dorosłych i studentów,  Warszawa, Wyd. WSiP 2011, 112 s.</w:t>
            </w:r>
          </w:p>
        </w:tc>
      </w:tr>
      <w:tr w:rsidR="00B03123" w:rsidRPr="00B03123" w14:paraId="7BA2A40A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F5C868C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B03123" w:rsidRPr="00B03123" w14:paraId="15DE63D7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C0527" w14:textId="77777777" w:rsidR="00B03123" w:rsidRPr="00B03123" w:rsidRDefault="00B03123" w:rsidP="00B03123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Teksty specjalistyczne z różnych źródeł: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internet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prasa, publikacje naukowe, podręczniki naukowe.</w:t>
            </w:r>
          </w:p>
        </w:tc>
      </w:tr>
      <w:tr w:rsidR="00B03123" w:rsidRPr="00B03123" w14:paraId="5E53D0ED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FA8EB34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03123" w:rsidRPr="00B03123" w14:paraId="4D9517D4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83064A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B03123" w:rsidRPr="00B03123" w14:paraId="3F513330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BBFFCC6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03123" w:rsidRPr="00B03123" w14:paraId="20444CA9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258AA3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B03123" w:rsidRPr="00B03123" w14:paraId="124D9A4F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73DA0C5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B03123" w:rsidRPr="00B03123" w14:paraId="28D6F6BE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257C2D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27199C05" w14:textId="77777777" w:rsidR="00B03123" w:rsidRPr="00B03123" w:rsidRDefault="00B03123" w:rsidP="00B0312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co najmniej dwóch testów sprawdzających stopień opanowania wiedzy i umiejętności;</w:t>
            </w:r>
          </w:p>
          <w:p w14:paraId="1C834535" w14:textId="77777777" w:rsidR="00B03123" w:rsidRPr="00B03123" w:rsidRDefault="00B03123" w:rsidP="00B0312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jakości wykonanych prac domowych oraz zadań na zajęciach;</w:t>
            </w:r>
          </w:p>
          <w:p w14:paraId="7302D07A" w14:textId="77777777" w:rsidR="00B03123" w:rsidRPr="00B03123" w:rsidRDefault="00B03123" w:rsidP="00B0312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aktywności na zajęciach oraz frekwencji.</w:t>
            </w:r>
          </w:p>
          <w:p w14:paraId="4E04CA70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B03123" w:rsidRPr="00B03123" w14:paraId="661BA9FC" w14:textId="77777777" w:rsidTr="004C525F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9C49882" w14:textId="77777777" w:rsidR="00B03123" w:rsidRPr="00B03123" w:rsidRDefault="00B03123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B03123" w:rsidRPr="00B03123" w14:paraId="33768605" w14:textId="77777777" w:rsidTr="004C525F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E5524ED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03123" w:rsidRPr="00B03123" w14:paraId="7D34EBA0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003333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B90D02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03123" w:rsidRPr="00B03123" w14:paraId="3A633206" w14:textId="77777777" w:rsidTr="004C525F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05A86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DBB3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B03123" w:rsidRPr="00B03123" w14:paraId="7FF1ADD7" w14:textId="77777777" w:rsidTr="004C525F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82E740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EE3846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B03123" w:rsidRPr="00B03123" w14:paraId="1A0B7C0B" w14:textId="77777777" w:rsidTr="004C525F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71E31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3E3F34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B03123" w:rsidRPr="00B03123" w14:paraId="7B111A9E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A276C8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B3A6C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B03123" w:rsidRPr="00B03123" w14:paraId="1CC00149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371DCD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7F2BCD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</w:t>
            </w:r>
          </w:p>
        </w:tc>
      </w:tr>
      <w:tr w:rsidR="00B03123" w:rsidRPr="00B03123" w14:paraId="098430C6" w14:textId="77777777" w:rsidTr="004C525F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FE0EA3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B03123" w:rsidRPr="00B03123" w14:paraId="2BD2D50A" w14:textId="77777777" w:rsidTr="004C525F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4FE031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587D7C" w14:textId="77777777" w:rsidR="00B03123" w:rsidRPr="00B03123" w:rsidRDefault="00B03123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03123" w:rsidRPr="00B03123" w14:paraId="00B9E355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43B60D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ABED43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B03123" w:rsidRPr="00B03123" w14:paraId="0AAD1316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52EBFF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497B6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B03123" w:rsidRPr="00B03123" w14:paraId="29896BAE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C1F109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48A908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B03123" w:rsidRPr="00B03123" w14:paraId="30014BE8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4A889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F25DB2" w14:textId="77777777" w:rsidR="00B03123" w:rsidRPr="00B03123" w:rsidRDefault="00B03123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B03123" w:rsidRPr="00B03123" w14:paraId="41548763" w14:textId="77777777" w:rsidTr="004C525F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C9DFBE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95B69" w14:textId="77777777" w:rsidR="00B03123" w:rsidRPr="00B03123" w:rsidRDefault="00B03123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62DABC4D" w14:textId="77777777" w:rsidR="00B03123" w:rsidRPr="00B03123" w:rsidRDefault="00B03123" w:rsidP="00B03123">
      <w:pPr>
        <w:spacing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103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Wychowanie fizyczne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70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80"/>
        <w:gridCol w:w="1237"/>
        <w:gridCol w:w="23"/>
        <w:gridCol w:w="2388"/>
      </w:tblGrid>
      <w:tr w:rsidR="00B03123" w:rsidRPr="00B03123" w14:paraId="72AD946D" w14:textId="77777777" w:rsidTr="004C525F">
        <w:trPr>
          <w:trHeight w:val="509"/>
        </w:trPr>
        <w:tc>
          <w:tcPr>
            <w:tcW w:w="1034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7C76BFEB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bookmarkStart w:id="15" w:name="_Hlk179970661"/>
            <w:r w:rsidRPr="00B03123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03123" w:rsidRPr="00B03123" w14:paraId="5F54B19B" w14:textId="77777777" w:rsidTr="004C525F">
        <w:trPr>
          <w:trHeight w:val="454"/>
        </w:trPr>
        <w:tc>
          <w:tcPr>
            <w:tcW w:w="439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2415C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636633" w14:textId="77777777" w:rsidR="00B03123" w:rsidRPr="00B03123" w:rsidRDefault="00B03123" w:rsidP="002C4E01">
            <w:pPr>
              <w:pStyle w:val="sylabusyspistreci"/>
              <w:numPr>
                <w:ilvl w:val="0"/>
                <w:numId w:val="0"/>
              </w:numPr>
              <w:spacing w:before="120" w:line="360" w:lineRule="auto"/>
              <w:rPr>
                <w:b w:val="0"/>
                <w:sz w:val="24"/>
                <w:szCs w:val="24"/>
              </w:rPr>
            </w:pPr>
            <w:bookmarkStart w:id="16" w:name="_Toc179960226"/>
            <w:bookmarkStart w:id="17" w:name="_Toc181183056"/>
            <w:r w:rsidRPr="00B03123">
              <w:rPr>
                <w:sz w:val="24"/>
                <w:szCs w:val="24"/>
              </w:rPr>
              <w:t>Wychowanie fizyczne</w:t>
            </w:r>
            <w:bookmarkEnd w:id="16"/>
            <w:bookmarkEnd w:id="17"/>
          </w:p>
        </w:tc>
      </w:tr>
      <w:tr w:rsidR="00B03123" w:rsidRPr="00B03123" w14:paraId="411F1E36" w14:textId="77777777" w:rsidTr="004C525F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2E638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ADBC5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Physical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Education</w:t>
            </w:r>
            <w:proofErr w:type="spellEnd"/>
          </w:p>
        </w:tc>
      </w:tr>
      <w:tr w:rsidR="00B03123" w:rsidRPr="00B03123" w14:paraId="75402A30" w14:textId="77777777" w:rsidTr="004C525F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D6D7D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Język wykładowy: </w:t>
            </w:r>
          </w:p>
        </w:tc>
        <w:tc>
          <w:tcPr>
            <w:tcW w:w="8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2D488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B03123" w:rsidRPr="00B03123" w14:paraId="480386B9" w14:textId="77777777" w:rsidTr="004C525F">
        <w:trPr>
          <w:trHeight w:val="454"/>
        </w:trPr>
        <w:tc>
          <w:tcPr>
            <w:tcW w:w="669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9F69E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AE7D2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B03123" w:rsidRPr="00B03123" w14:paraId="4F11515D" w14:textId="77777777" w:rsidTr="004C525F">
        <w:trPr>
          <w:trHeight w:val="454"/>
        </w:trPr>
        <w:tc>
          <w:tcPr>
            <w:tcW w:w="27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544D5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27A5D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Centrum Sportu i Rekreacji</w:t>
            </w:r>
          </w:p>
        </w:tc>
      </w:tr>
      <w:tr w:rsidR="00B03123" w:rsidRPr="00B03123" w14:paraId="30CBD9C6" w14:textId="77777777" w:rsidTr="004C525F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6B421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D3360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B03123" w:rsidRPr="00B03123" w14:paraId="709903D0" w14:textId="77777777" w:rsidTr="004C525F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6E3BC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F6FEC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B03123" w:rsidRPr="00B03123" w14:paraId="28FDBFE1" w14:textId="77777777" w:rsidTr="004C525F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34359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61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F841B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pierwszy, drugi</w:t>
            </w:r>
          </w:p>
        </w:tc>
      </w:tr>
      <w:tr w:rsidR="00B03123" w:rsidRPr="00B03123" w14:paraId="19508C4C" w14:textId="77777777" w:rsidTr="004C525F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B6EFA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03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13EBF9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drugi, trzeci</w:t>
            </w:r>
          </w:p>
        </w:tc>
      </w:tr>
      <w:tr w:rsidR="00B03123" w:rsidRPr="00B03123" w14:paraId="7D93D231" w14:textId="77777777" w:rsidTr="004C525F">
        <w:trPr>
          <w:trHeight w:val="454"/>
        </w:trPr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22F51C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22012C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0</w:t>
            </w:r>
          </w:p>
        </w:tc>
      </w:tr>
      <w:tr w:rsidR="00B03123" w:rsidRPr="00B03123" w14:paraId="33FB16B8" w14:textId="77777777" w:rsidTr="004C525F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F3A08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6154B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Ewelina Gutkowska-Wyrzykowska</w:t>
            </w:r>
          </w:p>
        </w:tc>
      </w:tr>
      <w:tr w:rsidR="00B03123" w:rsidRPr="00B03123" w14:paraId="4833492C" w14:textId="77777777" w:rsidTr="004C525F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A3537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Imię i nazwisko prowadzących zajęcia: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C5755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wszyscy nauczyciele Centrum Sportu i Rekreacji</w:t>
            </w:r>
          </w:p>
        </w:tc>
      </w:tr>
      <w:tr w:rsidR="00B03123" w:rsidRPr="00B03123" w14:paraId="571B3818" w14:textId="77777777" w:rsidTr="004C525F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8AEA28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46042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Wszechstronny rozwój organizmu oraz przekazanie studentom podstawowych wiadomości i umiejętności umożliwiających samokontrolę, samoocenę oraz samodzielne podejmowanie działań w celu doskonalenia funkcjonowania organizmu. Rozwój sprawności kondycyjnej i koordynacyjnej oraz dostarczenie studentom wiadomości i umiejętności umożliwiających samokontrolę samoocenę i samodzielne podejmowanie działań w tym zakresie. Wykształcenie umiejętności ruchowych przydatnych w aktywności zdrowotnej, utylitarnej, rekreacyjnej i sportowej. Kształtowanie pozytywnej postawy wobec aktywności fizycznej.</w:t>
            </w:r>
          </w:p>
        </w:tc>
      </w:tr>
      <w:tr w:rsidR="00B03123" w:rsidRPr="00B03123" w14:paraId="697D901D" w14:textId="77777777" w:rsidTr="004C525F">
        <w:trPr>
          <w:trHeight w:val="45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43D35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0EF27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Efekt uczenia się: WIEDZA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798F5D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B03123" w:rsidRPr="00B03123" w14:paraId="59ABF44A" w14:textId="77777777" w:rsidTr="004C525F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10EA49F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9CE1371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formy i metody rozwoju różnych cech motorycznych człowieka.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CCD24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59E63014" w14:textId="77777777" w:rsidTr="004C525F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4C7968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7E64BC6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Posiada podstawową wiedzę o wpływie stylu życia i czynników środowiskowych na zdrowie. Wymienia główne zagrożenia zdrowotne (choroby cywilizacyjne – ich objawy i przyczyny) oraz zagrożenia społeczne i wyjaśnia ich wpływ na funkcjonowanie jednostki. Wymienia i wyjaśnia zasady zdrowego stylu życia.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F5D48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4C326D7A" w14:textId="77777777" w:rsidTr="004C525F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ECF599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ACC608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Wymienia i opisuje podstawowe elementy techniki oraz taktyki gier zespołowych.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35E22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5B45A297" w14:textId="77777777" w:rsidTr="004C525F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59EC3B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W_04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6C696D2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Wyjaśnia przepisy gier zespołowych oraz sygnalizację sędziowską.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94EC9A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24D30760" w14:textId="77777777" w:rsidTr="004C525F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7B621C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6F8B3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Efekt uczenia się: UMIEJĘTNOŚCI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3B811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B03123" w:rsidRPr="00B03123" w14:paraId="5726F73E" w14:textId="77777777" w:rsidTr="004C525F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ECEA91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938DE0B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dbać o doskonalenie własnej sprawności ruchowej poprzez stosowanie odpowiednich dla siebie ćwiczeń.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AB494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5EFCC2DE" w14:textId="77777777" w:rsidTr="004C525F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CE7E62F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7658B0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Posiada podstawowe umiejętności ruchowe i potrafi wykonać elementy techniczne z gimnastyki podstawowej, zespołowych gier sportowych, lekkiej atletyki, form gimnastyki przy muzyce lub innych możliwych do wyboru.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3539F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38F5AB0A" w14:textId="77777777" w:rsidTr="004C525F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1CCA33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29DD297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pełnić rolę sędziego, organizatora rozgrzewki, gier i zabaw rekreacyjno-sportowych.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A4B66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7408DAA9" w14:textId="77777777" w:rsidTr="004C525F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AF658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D64C59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Efekt uczenia się: KOMPETENCJE SPOŁECZNE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3BD28A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B03123" w:rsidRPr="00B03123" w14:paraId="591154B7" w14:textId="77777777" w:rsidTr="004C525F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2B9802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17539D8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Samodzielnie podejmuje działania związane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38F4BA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0CD5399F" w14:textId="77777777" w:rsidTr="004C525F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8EBE5D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CDC6DFF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Rozwija własne upodobania sportowe, uczestniczy w życiu sportowym korzystając z różnych jego form. Odrzuca </w:t>
            </w:r>
            <w:r w:rsidRPr="00B03123">
              <w:rPr>
                <w:rFonts w:cs="Arial"/>
                <w:sz w:val="24"/>
                <w:szCs w:val="24"/>
              </w:rPr>
              <w:lastRenderedPageBreak/>
              <w:t xml:space="preserve">zachowania niebezpieczne dla życia i zdrowia, przyjmując rolę promotora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zachowań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zdrowotnych w swoim środowisku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74BF22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3F32DAC8" w14:textId="77777777" w:rsidTr="004C525F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B103A1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906595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Akceptuje wartość społeczną przestrzegania przepisów i uczestnictwa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w zawodach w zgodzie z postawą fair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play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95E30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03123" w:rsidRPr="00B03123" w14:paraId="4E528D17" w14:textId="77777777" w:rsidTr="004C525F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000BB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78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D416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 xml:space="preserve">Ćwiczenia ogólnorozwojowe i profilowane realizowane w obiektach </w:t>
            </w:r>
            <w:proofErr w:type="spellStart"/>
            <w:r w:rsidRPr="00B03123">
              <w:rPr>
                <w:rFonts w:cs="Arial"/>
                <w:bCs/>
                <w:sz w:val="24"/>
                <w:szCs w:val="24"/>
              </w:rPr>
              <w:t>CSiR</w:t>
            </w:r>
            <w:proofErr w:type="spellEnd"/>
            <w:r w:rsidRPr="00B03123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B03123" w:rsidRPr="00B03123" w14:paraId="02D7D6CF" w14:textId="77777777" w:rsidTr="004C525F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FB9D8C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03123" w:rsidRPr="00B03123" w14:paraId="363DB77B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587999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Podstawowa wiedza i umiejętności uzyskane na wcześniejszych etapach edukacji szkolnej.</w:t>
            </w:r>
          </w:p>
        </w:tc>
      </w:tr>
      <w:tr w:rsidR="00B03123" w:rsidRPr="00B03123" w14:paraId="4648652F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8B4AC71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Treści modułu kształcenia:</w:t>
            </w:r>
          </w:p>
        </w:tc>
      </w:tr>
      <w:tr w:rsidR="00B03123" w:rsidRPr="00B03123" w14:paraId="36ADD247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E98E9" w14:textId="77777777" w:rsidR="00B03123" w:rsidRPr="00B03123" w:rsidRDefault="00B03123" w:rsidP="00B03123">
            <w:pPr>
              <w:numPr>
                <w:ilvl w:val="0"/>
                <w:numId w:val="3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Kształtowanie cech motorycznych i sprawności ogólnej.</w:t>
            </w:r>
          </w:p>
          <w:p w14:paraId="621CFE81" w14:textId="77777777" w:rsidR="00B03123" w:rsidRPr="00B03123" w:rsidRDefault="00B03123" w:rsidP="00B03123">
            <w:pPr>
              <w:numPr>
                <w:ilvl w:val="0"/>
                <w:numId w:val="3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Nauczanie i doskonalenie elementów technicznych</w:t>
            </w:r>
          </w:p>
          <w:p w14:paraId="0D5C8F3B" w14:textId="77777777" w:rsidR="00B03123" w:rsidRPr="00B03123" w:rsidRDefault="00B03123" w:rsidP="00B03123">
            <w:pPr>
              <w:numPr>
                <w:ilvl w:val="0"/>
                <w:numId w:val="3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Nauczanie i doskonalenie podstawowych elementów taktycznych.</w:t>
            </w:r>
          </w:p>
          <w:p w14:paraId="32EF8148" w14:textId="77777777" w:rsidR="00B03123" w:rsidRPr="00B03123" w:rsidRDefault="00B03123" w:rsidP="00B03123">
            <w:pPr>
              <w:numPr>
                <w:ilvl w:val="0"/>
                <w:numId w:val="3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Sędziowanie dyscypliny, podstawy organizacyjne rywalizacji sportowej.</w:t>
            </w:r>
          </w:p>
          <w:p w14:paraId="293F7F80" w14:textId="77777777" w:rsidR="00B03123" w:rsidRPr="00B03123" w:rsidRDefault="00B03123" w:rsidP="00B03123">
            <w:pPr>
              <w:numPr>
                <w:ilvl w:val="0"/>
                <w:numId w:val="3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Podstawy fizjologii wysiłku fizycznego. Zasady organizacji treningu sportowego.</w:t>
            </w:r>
          </w:p>
          <w:p w14:paraId="040B0AE6" w14:textId="77777777" w:rsidR="00B03123" w:rsidRPr="00B03123" w:rsidRDefault="00B03123" w:rsidP="00B03123">
            <w:pPr>
              <w:numPr>
                <w:ilvl w:val="0"/>
                <w:numId w:val="34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Zapoznanie studentów z podstawowymi wiadomościami z zakresu edukacji zdrowotnej.</w:t>
            </w:r>
          </w:p>
        </w:tc>
      </w:tr>
      <w:tr w:rsidR="00B03123" w:rsidRPr="00B03123" w14:paraId="5CE26480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568B486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Literatura podstawowa:</w:t>
            </w:r>
          </w:p>
        </w:tc>
      </w:tr>
      <w:tr w:rsidR="00B03123" w:rsidRPr="00B03123" w14:paraId="44CAF23B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366AF2" w14:textId="77777777" w:rsidR="00B03123" w:rsidRPr="00B03123" w:rsidRDefault="00B03123" w:rsidP="00B0312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Bondarowicz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Zabawy w grach sportowych. WSiP, Warszawa 2006.</w:t>
            </w:r>
          </w:p>
          <w:p w14:paraId="66B1CE0F" w14:textId="77777777" w:rsidR="00B03123" w:rsidRPr="00B03123" w:rsidRDefault="00B03123" w:rsidP="00B0312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Cz.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Sieniek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Zasób ćwiczeń technicznych z zakresu koszykówki, piłki ręcznej, siatkówki i piłki nożnej dla celów dydaktycznych, Sosnowiec 2010.</w:t>
            </w:r>
          </w:p>
          <w:p w14:paraId="4E3AF0F0" w14:textId="77777777" w:rsidR="00B03123" w:rsidRPr="00B03123" w:rsidRDefault="00B03123" w:rsidP="00B0312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Z. Stawczyk, Gry i zabawy lekkoatletyczne. AWF, Poznań 1998.</w:t>
            </w:r>
          </w:p>
          <w:p w14:paraId="4639F8B6" w14:textId="77777777" w:rsidR="00B03123" w:rsidRPr="00B03123" w:rsidRDefault="00B03123" w:rsidP="00B0312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R. Trześniowski, Zabawy i gry ruchowe. WSiP, Warszawa 2008.</w:t>
            </w:r>
          </w:p>
          <w:p w14:paraId="39072992" w14:textId="77777777" w:rsidR="00B03123" w:rsidRPr="00B03123" w:rsidRDefault="00B03123" w:rsidP="00B0312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J. Talaga, A-Z sprawności fizycznej - atlas ćwiczeń. Ypsylon, Warszawa 1995.</w:t>
            </w:r>
          </w:p>
          <w:p w14:paraId="62D29C81" w14:textId="77777777" w:rsidR="00B03123" w:rsidRPr="00B03123" w:rsidRDefault="00B03123" w:rsidP="00B0312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J. Talaga, Sprawność fizyczna ogólna. Poznań 2004.</w:t>
            </w:r>
          </w:p>
        </w:tc>
      </w:tr>
      <w:tr w:rsidR="00B03123" w:rsidRPr="00B03123" w14:paraId="0F3B09E0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8BB947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Literatura dodatkowa:</w:t>
            </w:r>
          </w:p>
        </w:tc>
      </w:tr>
      <w:tr w:rsidR="00B03123" w:rsidRPr="00B03123" w14:paraId="541A7AE7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680C8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T. Arlet , Koszykówka, podstawy techniki i taktyki. Kraków 2001.</w:t>
            </w:r>
          </w:p>
          <w:p w14:paraId="19B77185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L. Biernacki, J.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Kubrycht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Pierwsze kroki w piłce ręcznej. Przewodnik metodyczny, Gdańsk 2013.</w:t>
            </w:r>
          </w:p>
          <w:p w14:paraId="2D8AAE45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Bodarowicz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Zabawy i gry ruchowa na zajęciach sportowych. Warszawa 2002.</w:t>
            </w:r>
          </w:p>
          <w:p w14:paraId="3C4C5453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G. Grządziel, D.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Szade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Piłka siatkowa. Technika, taktyka i elementy mini siatkówki. AWF, Katowice 2008.</w:t>
            </w:r>
          </w:p>
          <w:p w14:paraId="574BC406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T, Vademecum koszykówki. Warszawa 1997.</w:t>
            </w:r>
          </w:p>
          <w:p w14:paraId="10AC0C26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 xml:space="preserve">T.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, I.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Lekner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Koszykówka podręcznik dla trenerów nauczycieli i studentów . Wrocław 2001.</w:t>
            </w:r>
          </w:p>
          <w:p w14:paraId="335ACBD9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A. Kowal, S.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Zaborniak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Piłka siatkowa w Szkole, Sosnowiec 2006.</w:t>
            </w:r>
          </w:p>
          <w:p w14:paraId="3D4B0698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T. Stefaniak, Atlas uniwersalnych ćwiczeń siłowych, Wydawnictwo BK 2011.</w:t>
            </w:r>
          </w:p>
          <w:p w14:paraId="0248C8FE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J. Talaga, Piłka nożna. Nauczanie i doskonalenie techniki,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Estrella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Warszawa 2015.</w:t>
            </w:r>
          </w:p>
          <w:p w14:paraId="3D536E99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J. Talaga- ABC młodego piłkarza- nauczanie techniki Poznań 2006.</w:t>
            </w:r>
          </w:p>
          <w:p w14:paraId="44C6B183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J. Wołyniec, Przepisy Gier Sportowych w zakresie podstawowym, Wydawnictwo BK 2006.</w:t>
            </w:r>
          </w:p>
          <w:p w14:paraId="1594B57A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B.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Woynarowska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Edukacja zdrowotna, PWN, Warszawa 2008.</w:t>
            </w:r>
          </w:p>
          <w:p w14:paraId="0502B65B" w14:textId="77777777" w:rsidR="00B03123" w:rsidRPr="00B03123" w:rsidRDefault="00B03123" w:rsidP="00B0312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A. Zając, J. Chmura, Przygotowanie sprawnościowe w zespołowych grach sportowych, AWF, Katowice 2013.</w:t>
            </w:r>
          </w:p>
        </w:tc>
      </w:tr>
      <w:tr w:rsidR="00B03123" w:rsidRPr="00B03123" w14:paraId="233B5A26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6E9D274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B03123" w:rsidRPr="00B03123" w14:paraId="4FD813E9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E2B83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Zajęcia w grupach z wykorzystaniem metody analitycznej, syntetycznej i kompleksowej w nauczaniu technik i metod specyficznych dla zajęć wychowania fizycznego (metody ścisłej, metod intensyfikujących i indywidualizujących zajęcia, pokaz, objaśnienia, metoda zadaniowa, metoda problemowa).</w:t>
            </w:r>
          </w:p>
        </w:tc>
      </w:tr>
      <w:tr w:rsidR="00B03123" w:rsidRPr="00B03123" w14:paraId="762886C0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F80AAE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03123" w:rsidRPr="00B03123" w14:paraId="567AF379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66E1D" w14:textId="77777777" w:rsidR="00B03123" w:rsidRPr="00B03123" w:rsidRDefault="00B03123" w:rsidP="00B03123">
            <w:pPr>
              <w:tabs>
                <w:tab w:val="left" w:pos="2190"/>
              </w:tabs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Okazjonalnie testy i sprawdziany dla potrzeb startu w Akademickich Mistrzostwach Polski.</w:t>
            </w:r>
          </w:p>
        </w:tc>
      </w:tr>
      <w:tr w:rsidR="00B03123" w:rsidRPr="00B03123" w14:paraId="0AC61972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5DB57DA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Forma i warunki zaliczenia:</w:t>
            </w:r>
          </w:p>
        </w:tc>
      </w:tr>
      <w:tr w:rsidR="00B03123" w:rsidRPr="00B03123" w14:paraId="3C8CF290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CAD652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Zaliczenie na podstawie aktywnego uczestnictwa w zajęciach zgodnie z Regulaminem Centrum Sportu i Rekreacji.</w:t>
            </w:r>
          </w:p>
        </w:tc>
      </w:tr>
      <w:tr w:rsidR="00B03123" w:rsidRPr="00B03123" w14:paraId="3950EC72" w14:textId="77777777" w:rsidTr="004C525F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6425203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Bilans punktów ECTS:</w:t>
            </w:r>
          </w:p>
        </w:tc>
      </w:tr>
      <w:tr w:rsidR="00B03123" w:rsidRPr="00B03123" w14:paraId="380ABBBC" w14:textId="77777777" w:rsidTr="004C525F">
        <w:trPr>
          <w:trHeight w:val="37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08BA375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Studia stacjonarne</w:t>
            </w:r>
          </w:p>
        </w:tc>
      </w:tr>
      <w:tr w:rsidR="00B03123" w:rsidRPr="00B03123" w14:paraId="00179B2D" w14:textId="77777777" w:rsidTr="004C525F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D0FB6F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4A8687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B03123" w:rsidRPr="00B03123" w14:paraId="4E9ECF83" w14:textId="77777777" w:rsidTr="004C525F">
        <w:trPr>
          <w:trHeight w:val="33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8AE52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Udział w zajęciach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44743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B03123" w:rsidRPr="00B03123" w14:paraId="579765D4" w14:textId="77777777" w:rsidTr="004C525F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8BA1B1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6D99F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B03123" w:rsidRPr="00B03123" w14:paraId="54A0CABF" w14:textId="77777777" w:rsidTr="004C525F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A5147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7CF3C7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2"/>
              <w:rPr>
                <w:rFonts w:eastAsia="Times New Roman"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B03123" w:rsidRPr="00B03123" w14:paraId="7DD0A4F6" w14:textId="77777777" w:rsidTr="004C525F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8ED6BB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Studia niestacjonarne</w:t>
            </w:r>
          </w:p>
        </w:tc>
      </w:tr>
      <w:tr w:rsidR="00B03123" w:rsidRPr="00B03123" w14:paraId="5558D3AC" w14:textId="77777777" w:rsidTr="004C525F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557A30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3D50FE" w14:textId="77777777" w:rsidR="00B03123" w:rsidRPr="00B03123" w:rsidRDefault="00B03123" w:rsidP="00B03123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B03123" w:rsidRPr="00B03123" w14:paraId="6A4B0E25" w14:textId="77777777" w:rsidTr="004C525F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BD5E8D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Nie dotyczy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124BC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3536F5D8" w14:textId="77777777" w:rsidTr="004C525F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6A9714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2BADA" w14:textId="77777777" w:rsidR="00B03123" w:rsidRPr="00B03123" w:rsidRDefault="00B03123" w:rsidP="00B03123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B03123" w:rsidRPr="00B03123" w14:paraId="1FC3D41F" w14:textId="77777777" w:rsidTr="004C525F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21F3D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B03123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518C3" w14:textId="77777777" w:rsidR="00B03123" w:rsidRPr="00B03123" w:rsidRDefault="00B03123" w:rsidP="00B03123">
            <w:pPr>
              <w:keepNext/>
              <w:spacing w:after="0" w:line="360" w:lineRule="auto"/>
              <w:ind w:left="0"/>
              <w:outlineLvl w:val="2"/>
              <w:rPr>
                <w:rFonts w:eastAsia="Times New Roman" w:cs="Arial"/>
                <w:sz w:val="24"/>
                <w:szCs w:val="24"/>
              </w:rPr>
            </w:pPr>
          </w:p>
        </w:tc>
      </w:tr>
      <w:bookmarkEnd w:id="15"/>
    </w:tbl>
    <w:p w14:paraId="36AD7697" w14:textId="77777777" w:rsidR="00B03123" w:rsidRPr="00B03123" w:rsidRDefault="00B03123" w:rsidP="00B03123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4E687074" w14:textId="77777777" w:rsidR="004A5B3D" w:rsidRPr="00B03123" w:rsidRDefault="004A5B3D" w:rsidP="00B03123">
      <w:pPr>
        <w:spacing w:after="0" w:line="360" w:lineRule="auto"/>
        <w:ind w:left="0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p w14:paraId="02790B1F" w14:textId="77777777" w:rsidR="004A5B3D" w:rsidRPr="00B03123" w:rsidRDefault="004A5B3D" w:rsidP="00B03123">
      <w:pPr>
        <w:pStyle w:val="aasyl1"/>
        <w:spacing w:before="120" w:line="360" w:lineRule="auto"/>
        <w:rPr>
          <w:rFonts w:cs="Arial"/>
          <w:szCs w:val="24"/>
        </w:rPr>
      </w:pPr>
      <w:bookmarkStart w:id="18" w:name="_Toc207101656"/>
      <w:r w:rsidRPr="00B03123">
        <w:rPr>
          <w:rFonts w:cs="Arial"/>
          <w:szCs w:val="24"/>
        </w:rPr>
        <w:lastRenderedPageBreak/>
        <w:t>Przedmiot fakultatywny 1</w:t>
      </w:r>
      <w:bookmarkEnd w:id="18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cena i monitoring oddzialywań na środiwisko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37700" w:rsidRPr="00B03123" w14:paraId="0CD7B6E0" w14:textId="77777777" w:rsidTr="0053770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A6CB73" w14:textId="73BEBD2E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Załącznik nr 4 do zasad</w:t>
            </w:r>
          </w:p>
        </w:tc>
      </w:tr>
      <w:tr w:rsidR="00537700" w:rsidRPr="00B03123" w14:paraId="77F2EC55" w14:textId="77777777" w:rsidTr="0053770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8F566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537700" w:rsidRPr="00B03123" w14:paraId="1C20F14B" w14:textId="77777777" w:rsidTr="0053770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61723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67846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bookmarkStart w:id="19" w:name="_Toc207101657"/>
            <w:r w:rsidRPr="00B03123">
              <w:rPr>
                <w:rFonts w:cs="Arial"/>
                <w:szCs w:val="24"/>
              </w:rPr>
              <w:t>Ocena i monitoring oddziaływań na środowisko</w:t>
            </w:r>
            <w:bookmarkEnd w:id="19"/>
          </w:p>
        </w:tc>
      </w:tr>
      <w:tr w:rsidR="00537700" w:rsidRPr="00B03123" w14:paraId="68AB456C" w14:textId="77777777" w:rsidTr="00537700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D5983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3E861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sz w:val="24"/>
                <w:szCs w:val="24"/>
                <w:lang w:val="en-US"/>
              </w:rPr>
              <w:t>Evaluation and monitoring of environmental impacts</w:t>
            </w:r>
          </w:p>
        </w:tc>
      </w:tr>
      <w:tr w:rsidR="00537700" w:rsidRPr="00B03123" w14:paraId="737BBA27" w14:textId="77777777" w:rsidTr="0053770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931FF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F325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537700" w:rsidRPr="00B03123" w14:paraId="592C9226" w14:textId="77777777" w:rsidTr="0053770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A155F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6CB37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537700" w:rsidRPr="00B03123" w14:paraId="01C143FA" w14:textId="77777777" w:rsidTr="0053770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EF9A1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F644FD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537700" w:rsidRPr="00B03123" w14:paraId="50C62D51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598BC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54802D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537700" w:rsidRPr="00B03123" w14:paraId="6CD7F79B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C556B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9C7F9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537700" w:rsidRPr="00B03123" w14:paraId="1F4D9D29" w14:textId="77777777" w:rsidTr="0053770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42EC3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D046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537700" w:rsidRPr="00B03123" w14:paraId="02C7E242" w14:textId="77777777" w:rsidTr="0053770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92EFE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0A721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537700" w:rsidRPr="00B03123" w14:paraId="00E928CF" w14:textId="77777777" w:rsidTr="0053770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3FA1C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2EBBD8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3,6</w:t>
            </w:r>
          </w:p>
        </w:tc>
      </w:tr>
      <w:tr w:rsidR="00537700" w:rsidRPr="00B03123" w14:paraId="5D8407B3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CF50C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5B02B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Dr inż. Anna Majchrowska-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Safaryan</w:t>
            </w:r>
            <w:proofErr w:type="spellEnd"/>
          </w:p>
        </w:tc>
      </w:tr>
      <w:tr w:rsidR="00537700" w:rsidRPr="00B03123" w14:paraId="6A75991B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283EB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B158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Dr inż. Anna Majchrowska-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Safaryan</w:t>
            </w:r>
            <w:proofErr w:type="spellEnd"/>
          </w:p>
        </w:tc>
      </w:tr>
      <w:tr w:rsidR="00537700" w:rsidRPr="00B03123" w14:paraId="5DA6750B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7FA28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8A3F2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pacing w:val="-3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Celem przedmiotu jest wprowadzenie studenta w podstawowe zagadnienia z zakresu krajowych i unijnych regulacji prawnych oraz administracyjnych stosowanych w procedurze monitoringu środowiska i oceny oddziaływania na środowisko. </w:t>
            </w:r>
            <w:r w:rsidRPr="00B03123">
              <w:rPr>
                <w:rFonts w:cs="Arial"/>
                <w:spacing w:val="-3"/>
                <w:sz w:val="24"/>
                <w:szCs w:val="24"/>
              </w:rPr>
              <w:t>Ocena roli monitoringu w kontekście kształtowania polityki zagospodarowania przestrzennego kraju.</w:t>
            </w:r>
          </w:p>
        </w:tc>
      </w:tr>
      <w:tr w:rsidR="00537700" w:rsidRPr="00B03123" w14:paraId="6F4A34A0" w14:textId="77777777" w:rsidTr="0053770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E4FCB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BFCA8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C972E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132FDC49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D1D231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796336" w14:textId="190BED16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Zna akty prawne związane z oddziaływaniem środowiska na gospodarkę przestrzenną. Ma wiedzę o znaczeniu funkcjach, celach i zadaniach monitoringu środowiska w kontekście kształtowania środowiska i krajobrazu rolniczego.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FFE6A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K_W02, K_W011</w:t>
            </w:r>
          </w:p>
        </w:tc>
      </w:tr>
      <w:tr w:rsidR="00537700" w:rsidRPr="00B03123" w14:paraId="43ECA8E9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22A3B4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EEF94D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Zna metody racjonalnego gospodarowania zasobami środowiska, a także potrzeby oceny oddziaływań przedsięwzięć na środowisko i likwidacji ich skutków.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DEA855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K_W09</w:t>
            </w:r>
          </w:p>
        </w:tc>
      </w:tr>
      <w:tr w:rsidR="00537700" w:rsidRPr="00B03123" w14:paraId="3554836D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18CFE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EDBCC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6FAD3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40D1719D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42B6DB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6DA34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Potrafi dokonać analizy systemów monitoringu dla potrzeb oceny wpływu czynników związanych z planowaniem przestrzennym na środowisko przyrodnicze oraz zidentyfikować presje na poszczególne elementy środowiska.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1D018E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K_U04, K_U06</w:t>
            </w:r>
          </w:p>
        </w:tc>
      </w:tr>
      <w:tr w:rsidR="00537700" w:rsidRPr="00B03123" w14:paraId="23EA8497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006362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F18E2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Potrafi posługiwać się przepisami prawa oraz zinterpretować wyniki uzyskane w wyniku oceny stanu elementów środowiska oraz dokonać analizy posiadanej wiedzy z zakresu monitoringu środowiska.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E7490E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K_U09</w:t>
            </w:r>
          </w:p>
        </w:tc>
      </w:tr>
      <w:tr w:rsidR="00537700" w:rsidRPr="00B03123" w14:paraId="55547F49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ED5AE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C5967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2AADA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6435621E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A40663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95C8E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Jest gotów do ciągłego dokształcania z zakresu monitoringu środowiska. Jest gotów oszacować zagrożenia związane z różnymi kierunkami rozwoju przemysłu, produkcji i gospodarowania terenami na środowisko i  w sposób kreatywny zasięgać opinii ekspertów w kształtowaniu gospodarki przestrzennej.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48FD9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K_K01, K_K03</w:t>
            </w:r>
          </w:p>
        </w:tc>
      </w:tr>
      <w:tr w:rsidR="00537700" w:rsidRPr="00B03123" w14:paraId="3F8EA9D2" w14:textId="77777777" w:rsidTr="0053770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02180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8DEE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537700" w:rsidRPr="00B03123" w14:paraId="5C987BC2" w14:textId="77777777" w:rsidTr="0053770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15A64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537700" w:rsidRPr="00B03123" w14:paraId="3ECC199F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0A16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Podstawy chemii, ekonomii przedsiębiorstw</w:t>
            </w:r>
          </w:p>
        </w:tc>
      </w:tr>
      <w:tr w:rsidR="00537700" w:rsidRPr="00B03123" w14:paraId="0E7FEC9C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FFCD9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Treści modułu kształcenia:</w:t>
            </w:r>
          </w:p>
        </w:tc>
      </w:tr>
      <w:tr w:rsidR="00537700" w:rsidRPr="00B03123" w14:paraId="3AF4666A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4D7B7" w14:textId="77777777" w:rsidR="00537700" w:rsidRPr="00B03123" w:rsidRDefault="00537700" w:rsidP="00B03123">
            <w:pPr>
              <w:pStyle w:val="Akapitzlist"/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pacing w:val="-3"/>
                <w:sz w:val="24"/>
                <w:szCs w:val="24"/>
              </w:rPr>
              <w:t xml:space="preserve">Pojęcie, rola, funkcje, cele i zadania monitoringu środowiska. Monitoring jako </w:t>
            </w:r>
            <w:r w:rsidRPr="00B03123">
              <w:rPr>
                <w:rFonts w:cs="Arial"/>
                <w:bCs/>
                <w:sz w:val="24"/>
                <w:szCs w:val="24"/>
              </w:rPr>
              <w:t>część procesu ocen oddziaływania na środowisko (OOŚ). Ustawodawstwo dotyczące oceny ochrony środowiska i jego monitoringu. Instytucje państwowe i organizacje odpowiedzialne za OOŚ i monitoring środowiska. Struktura organizacyjna monitoringu w Polsce. S</w:t>
            </w:r>
            <w:r w:rsidRPr="00B03123">
              <w:rPr>
                <w:rFonts w:cs="Arial"/>
                <w:spacing w:val="-3"/>
                <w:sz w:val="24"/>
                <w:szCs w:val="24"/>
              </w:rPr>
              <w:t xml:space="preserve">ystemy (rodzaje) monitoringu. </w:t>
            </w:r>
            <w:r w:rsidRPr="00B03123">
              <w:rPr>
                <w:rFonts w:cs="Arial"/>
                <w:color w:val="000000"/>
                <w:spacing w:val="-3"/>
                <w:sz w:val="24"/>
                <w:szCs w:val="24"/>
              </w:rPr>
              <w:t xml:space="preserve">Metody monitoringowe wykrywania zanieczyszczeń środowiskowych - monitoring techniczny (fizyczne i chemiczne metody instrumentalne pomiarów), metody florystyczne, metody </w:t>
            </w:r>
            <w:proofErr w:type="spellStart"/>
            <w:r w:rsidRPr="00B03123">
              <w:rPr>
                <w:rFonts w:cs="Arial"/>
                <w:color w:val="000000"/>
                <w:spacing w:val="-3"/>
                <w:sz w:val="24"/>
                <w:szCs w:val="24"/>
              </w:rPr>
              <w:t>anatomo</w:t>
            </w:r>
            <w:proofErr w:type="spellEnd"/>
            <w:r w:rsidRPr="00B03123">
              <w:rPr>
                <w:rFonts w:cs="Arial"/>
                <w:color w:val="000000"/>
                <w:spacing w:val="-3"/>
                <w:sz w:val="24"/>
                <w:szCs w:val="24"/>
              </w:rPr>
              <w:t>-morfologiczne, metody fizjologiczne, metody biologiczne. Rola monitoringu środowiska w  Polsce w powiązaniu z polityką zagospodarowania przestrzennego.</w:t>
            </w:r>
            <w:r w:rsidRPr="00B03123">
              <w:rPr>
                <w:rFonts w:cs="Arial"/>
                <w:sz w:val="24"/>
                <w:szCs w:val="24"/>
              </w:rPr>
              <w:t xml:space="preserve"> Wpływ inwestycji na różne elementy środowiska z uwzględnieniem zdrowia i życia ludzi. Wymogi obowiązujące przy tworzeniu raportu oceny oddziaływania na środowisko. Dostęp społeczeństwa do informacji o środowisku. Rola i uprawnienia organizacji pozarządowych w procedurze OOŚ. Sposoby powiadamiania społeczeństwa. </w:t>
            </w:r>
          </w:p>
        </w:tc>
      </w:tr>
      <w:tr w:rsidR="00537700" w:rsidRPr="00B03123" w14:paraId="0C70A0D3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09CFA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podstawowa:</w:t>
            </w:r>
          </w:p>
        </w:tc>
      </w:tr>
      <w:tr w:rsidR="00537700" w:rsidRPr="00B03123" w14:paraId="15E033C2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67FFD" w14:textId="77777777" w:rsidR="00537700" w:rsidRPr="00B03123" w:rsidRDefault="00537700" w:rsidP="00B03123">
            <w:pPr>
              <w:pStyle w:val="Akapitzlist"/>
              <w:spacing w:line="360" w:lineRule="auto"/>
              <w:ind w:left="426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color w:val="212121"/>
                <w:sz w:val="24"/>
                <w:szCs w:val="24"/>
              </w:rPr>
              <w:t>Pochyluk</w:t>
            </w:r>
            <w:proofErr w:type="spellEnd"/>
            <w:r w:rsidRPr="00B03123">
              <w:rPr>
                <w:rFonts w:cs="Arial"/>
                <w:color w:val="212121"/>
                <w:sz w:val="24"/>
                <w:szCs w:val="24"/>
              </w:rPr>
              <w:t xml:space="preserve"> R., Szymański J. 2001. </w:t>
            </w:r>
            <w:hyperlink r:id="rId9" w:history="1">
              <w:r w:rsidRPr="000F5B69">
                <w:rPr>
                  <w:rStyle w:val="Hipercze"/>
                  <w:rFonts w:cs="Arial"/>
                  <w:bCs/>
                  <w:sz w:val="24"/>
                  <w:szCs w:val="24"/>
                  <w:u w:val="none"/>
                </w:rPr>
                <w:t xml:space="preserve">Pozwolenia zintegrowane: nowy instrument w ochronie środowiska:  problemy, wątpliwości, dylematy. Wydawnictwo Eko-konsult Gdańsk.    </w:t>
              </w:r>
            </w:hyperlink>
          </w:p>
          <w:p w14:paraId="5AF8F5BC" w14:textId="77777777" w:rsidR="00537700" w:rsidRPr="00B03123" w:rsidRDefault="00537700" w:rsidP="00B03123">
            <w:pPr>
              <w:pStyle w:val="Akapitzlist"/>
              <w:spacing w:line="360" w:lineRule="auto"/>
              <w:ind w:left="426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Wierzbowski B., Rakoczy B. 2007. Podstawy prawa ochrony środowiska. Wydawnictwo Prawnicze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Lexis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Nexis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, Warszawa. </w:t>
            </w:r>
          </w:p>
          <w:p w14:paraId="1BF80B8F" w14:textId="77777777" w:rsidR="00537700" w:rsidRPr="00B03123" w:rsidRDefault="00537700" w:rsidP="00B03123">
            <w:pPr>
              <w:pStyle w:val="Akapitzlist"/>
              <w:spacing w:line="360" w:lineRule="auto"/>
              <w:ind w:left="426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color w:val="212121"/>
                <w:sz w:val="24"/>
                <w:szCs w:val="24"/>
              </w:rPr>
              <w:t>Pchałek</w:t>
            </w:r>
            <w:proofErr w:type="spellEnd"/>
            <w:r w:rsidRPr="00B03123">
              <w:rPr>
                <w:rFonts w:cs="Arial"/>
                <w:color w:val="212121"/>
                <w:sz w:val="24"/>
                <w:szCs w:val="24"/>
              </w:rPr>
              <w:t xml:space="preserve"> M.,</w:t>
            </w:r>
            <w:proofErr w:type="spellStart"/>
            <w:r w:rsidRPr="00B03123">
              <w:rPr>
                <w:rFonts w:cs="Arial"/>
                <w:color w:val="212121"/>
                <w:sz w:val="24"/>
                <w:szCs w:val="24"/>
              </w:rPr>
              <w:t>Behnke</w:t>
            </w:r>
            <w:proofErr w:type="spellEnd"/>
            <w:r w:rsidRPr="00B03123">
              <w:rPr>
                <w:rFonts w:cs="Arial"/>
                <w:color w:val="212121"/>
                <w:sz w:val="24"/>
                <w:szCs w:val="24"/>
              </w:rPr>
              <w:t xml:space="preserve"> M. </w:t>
            </w:r>
            <w:r w:rsidRPr="00B03123">
              <w:rPr>
                <w:rFonts w:cs="Arial"/>
                <w:sz w:val="24"/>
                <w:szCs w:val="24"/>
              </w:rPr>
              <w:t xml:space="preserve">2009.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Postępowanie w sprawie oceny oddziaływania na środowisko w prawie polskim i UE. </w:t>
            </w:r>
            <w:r w:rsidRPr="00B03123">
              <w:rPr>
                <w:rFonts w:cs="Arial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Wydawnictwo C. H. Beck</w:t>
            </w:r>
            <w:r w:rsidRPr="00B03123">
              <w:rPr>
                <w:rFonts w:cs="Arial"/>
                <w:sz w:val="24"/>
                <w:szCs w:val="24"/>
              </w:rPr>
              <w:t xml:space="preserve">, Warszawa </w:t>
            </w:r>
          </w:p>
        </w:tc>
      </w:tr>
      <w:tr w:rsidR="00537700" w:rsidRPr="00B03123" w14:paraId="7008333F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2E65E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537700" w:rsidRPr="00B03123" w14:paraId="27395FEA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2DA0C" w14:textId="77777777" w:rsidR="00537700" w:rsidRPr="00B03123" w:rsidRDefault="00537700" w:rsidP="00B03123">
            <w:pPr>
              <w:pStyle w:val="Akapitzlist"/>
              <w:spacing w:line="360" w:lineRule="auto"/>
              <w:ind w:left="56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Florkiewicz E., Tyszecki A. 2002. Postępowanie w sprawie OOŚ przy podejmowaniu decyzji administracyjnych. EKOKONSULT, Gdańsk. </w:t>
            </w:r>
          </w:p>
          <w:p w14:paraId="5393B009" w14:textId="77777777" w:rsidR="00537700" w:rsidRPr="00B03123" w:rsidRDefault="00537700" w:rsidP="00B03123">
            <w:pPr>
              <w:pStyle w:val="Akapitzlist"/>
              <w:spacing w:line="360" w:lineRule="auto"/>
              <w:ind w:left="56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Kowalczyk R., Starzewska-Sikorska A. 2003. Strategiczne oceny oddziaływania na środowisko w układach sektorowych. Ministerstwo Środowiska, Warszawa</w:t>
            </w:r>
          </w:p>
          <w:p w14:paraId="63D53384" w14:textId="77777777" w:rsidR="00537700" w:rsidRPr="00B03123" w:rsidRDefault="00537700" w:rsidP="00B03123">
            <w:pPr>
              <w:pStyle w:val="Akapitzlist"/>
              <w:spacing w:line="360" w:lineRule="auto"/>
              <w:ind w:left="567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Podgajniak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T.,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Behnke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M., Szamański J. 2003. Wybrane aspekty oddziaływań środowiskowych. Pozwolenia zintegrowane, przeglądy ekologiczne i programy dostosowawcze. EKO-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KONSULTGdańsk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. </w:t>
            </w:r>
          </w:p>
          <w:p w14:paraId="05263E86" w14:textId="5515EC92" w:rsidR="00537700" w:rsidRPr="00B03123" w:rsidRDefault="00537700" w:rsidP="00B03123">
            <w:pPr>
              <w:pStyle w:val="Akapitzlist"/>
              <w:spacing w:line="360" w:lineRule="auto"/>
              <w:ind w:left="56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Strategiczny program państwowego monitoringu środowiska na lata 2020-2025. – Główny Inspektor Ochrony środowiska </w:t>
            </w:r>
            <w:r w:rsidRPr="00B03123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- </w:t>
            </w:r>
            <w:hyperlink r:id="rId10" w:history="1">
              <w:r w:rsidR="000F5B69" w:rsidRPr="00047393">
                <w:rPr>
                  <w:rStyle w:val="Hipercze"/>
                  <w:rFonts w:cs="Arial"/>
                  <w:sz w:val="24"/>
                  <w:szCs w:val="24"/>
                  <w:shd w:val="clear" w:color="auto" w:fill="FFFFFF"/>
                </w:rPr>
                <w:t>https://www.gios.gov.pl/pl/stan-srodowiska/pms</w:t>
              </w:r>
            </w:hyperlink>
          </w:p>
        </w:tc>
      </w:tr>
      <w:tr w:rsidR="00537700" w:rsidRPr="00B03123" w14:paraId="1F8E7A5F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21678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707697CE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9427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Wykład z prezentacją multimedialną, ćwiczenia: praca w grupach, wykonywanie syntetycznych zestawień i analiz wyników pracy z raportami oceny oddziaływania na środowisko oraz obowiązującymi rozporządzeniami, dyskusja</w:t>
            </w:r>
          </w:p>
        </w:tc>
      </w:tr>
      <w:tr w:rsidR="00537700" w:rsidRPr="00B03123" w14:paraId="7CEA0ED4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AA0D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7335D3B4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7E55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Dwa kolokwia w formie pisemnej, ocena przygotowanej pracy (prezentacji, projektu) z analizy raportów o stanie środowiska</w:t>
            </w:r>
          </w:p>
        </w:tc>
      </w:tr>
      <w:tr w:rsidR="00537700" w:rsidRPr="00B03123" w14:paraId="05CB6301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079AD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30A9D5AD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1C27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zaliczenie kolokwiów  – 70% oceny końcowej</w:t>
            </w:r>
          </w:p>
          <w:p w14:paraId="66ADB29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przygotowanie pracy (prezentacji, projektu) z analizy raportów – 30% oceny końcowej</w:t>
            </w:r>
          </w:p>
        </w:tc>
      </w:tr>
      <w:tr w:rsidR="00537700" w:rsidRPr="00B03123" w14:paraId="3B34C861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7720D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Bilans punktów ECTS:</w:t>
            </w:r>
          </w:p>
        </w:tc>
      </w:tr>
      <w:tr w:rsidR="00537700" w:rsidRPr="00B03123" w14:paraId="2F74DF75" w14:textId="77777777" w:rsidTr="0053770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F80215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537700" w:rsidRPr="00B03123" w14:paraId="56F24587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AD60D9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693A66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7327B916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22A2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7F96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03FB988E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464B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8DE0F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</w:t>
            </w:r>
          </w:p>
        </w:tc>
      </w:tr>
      <w:tr w:rsidR="00537700" w:rsidRPr="00B03123" w14:paraId="1069CF38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82E6A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98681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635EC69E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F4E5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Samodzielne przygotowanie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D45E3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24</w:t>
            </w:r>
          </w:p>
        </w:tc>
      </w:tr>
      <w:tr w:rsidR="00537700" w:rsidRPr="00B03123" w14:paraId="5868BA05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67B3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referatu,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26C7D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7700" w:rsidRPr="00B03123" w14:paraId="6D0A32FD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53E03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8DE04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90</w:t>
            </w:r>
          </w:p>
        </w:tc>
      </w:tr>
      <w:tr w:rsidR="00537700" w:rsidRPr="00B03123" w14:paraId="7FC27B43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317B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1681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3,6</w:t>
            </w:r>
          </w:p>
        </w:tc>
      </w:tr>
    </w:tbl>
    <w:p w14:paraId="07D9D71C" w14:textId="77777777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agrożenia obszarw wiejski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537700" w:rsidRPr="00B03123" w14:paraId="4B400310" w14:textId="77777777" w:rsidTr="00537700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08F23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B03123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537700" w:rsidRPr="00B03123" w14:paraId="226B235F" w14:textId="77777777" w:rsidTr="00537700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C25EA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B6A880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B03123">
              <w:rPr>
                <w:rFonts w:cs="Arial"/>
                <w:szCs w:val="24"/>
              </w:rPr>
              <w:t xml:space="preserve"> </w:t>
            </w:r>
            <w:bookmarkStart w:id="20" w:name="_Toc207101658"/>
            <w:r w:rsidRPr="00B03123">
              <w:rPr>
                <w:rFonts w:cs="Arial"/>
                <w:szCs w:val="24"/>
              </w:rPr>
              <w:t>Zagrożenia obszarów wiejskich</w:t>
            </w:r>
            <w:bookmarkEnd w:id="20"/>
          </w:p>
        </w:tc>
      </w:tr>
      <w:tr w:rsidR="00537700" w:rsidRPr="00B03123" w14:paraId="787518CD" w14:textId="77777777" w:rsidTr="0053770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38CA6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AAC6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Risks to rural areas</w:t>
            </w:r>
          </w:p>
        </w:tc>
      </w:tr>
      <w:tr w:rsidR="00537700" w:rsidRPr="00B03123" w14:paraId="33C8F469" w14:textId="77777777" w:rsidTr="0053770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456D7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D41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48CD1430" w14:textId="77777777" w:rsidTr="00537700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551E4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76BA1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537700" w:rsidRPr="00B03123" w14:paraId="5752FFFE" w14:textId="77777777" w:rsidTr="00537700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8C527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5C2E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537700" w:rsidRPr="00B03123" w14:paraId="25350AEB" w14:textId="77777777" w:rsidTr="0053770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33989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712F6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537700" w:rsidRPr="00B03123" w14:paraId="228AE18A" w14:textId="77777777" w:rsidTr="0053770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F0943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71E5D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</w:t>
            </w:r>
          </w:p>
        </w:tc>
      </w:tr>
      <w:tr w:rsidR="00537700" w:rsidRPr="00B03123" w14:paraId="0367BCA0" w14:textId="77777777" w:rsidTr="00537700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FB37C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7ECE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537700" w:rsidRPr="00B03123" w14:paraId="02D815E3" w14:textId="77777777" w:rsidTr="00537700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BBF8D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469BE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drugi</w:t>
            </w:r>
          </w:p>
        </w:tc>
      </w:tr>
      <w:tr w:rsidR="00537700" w:rsidRPr="00B03123" w14:paraId="6AA30467" w14:textId="77777777" w:rsidTr="00537700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CC49A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32819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537700" w:rsidRPr="00B03123" w14:paraId="11B02575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ECCF3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D73F9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Dr inż. Anna Majchrowska-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Safaryan</w:t>
            </w:r>
            <w:proofErr w:type="spellEnd"/>
          </w:p>
        </w:tc>
      </w:tr>
      <w:tr w:rsidR="00537700" w:rsidRPr="00B03123" w14:paraId="657548E9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99AE8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A482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Dr inż. Anna Majchrowska-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Safaryan</w:t>
            </w:r>
            <w:proofErr w:type="spellEnd"/>
          </w:p>
          <w:p w14:paraId="1A3E5CA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Prof. dr hab. Cezary Tkaczuk</w:t>
            </w:r>
          </w:p>
        </w:tc>
      </w:tr>
      <w:tr w:rsidR="00537700" w:rsidRPr="00B03123" w14:paraId="7E144067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7AEF1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33BE3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Celem przedmiotu jest wprowadzenie studenta w podstawowe zagadnienia z związane z występowaniem zagrożeń związanych z produkcją rolniczą na  obszarach wiejskich, ich identyfikacją i monitorowaniem.</w:t>
            </w:r>
          </w:p>
        </w:tc>
      </w:tr>
      <w:tr w:rsidR="00537700" w:rsidRPr="00B03123" w14:paraId="4D818FA7" w14:textId="77777777" w:rsidTr="00537700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F7B11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52B5E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19F96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537700" w:rsidRPr="00B03123" w14:paraId="1944C8F0" w14:textId="77777777" w:rsidTr="00537700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70CC1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5260B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54A4D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5ECD0896" w14:textId="77777777" w:rsidTr="00537700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DD6A30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3FACD3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Zna zagadnienia dotyczące rodzaju zagrożeń występujących na obszarach wiejskich w  kontekście ich wpływu na kształtowanie środowiska i krajobrazu rolniczego.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D5D805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K_W02, K_W011</w:t>
            </w:r>
          </w:p>
        </w:tc>
      </w:tr>
      <w:tr w:rsidR="00537700" w:rsidRPr="00B03123" w14:paraId="2ED48548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CF5B59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F0650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Zna zasady i metody gospodarowania zasobami naturalnymi środowiska pozwalającymi na minimalizowanie zagrożeń dla obszarów wiejskich. Stosuje koncepcje zrównoważonego rozwoju.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5FEB59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K_W09</w:t>
            </w:r>
          </w:p>
        </w:tc>
      </w:tr>
      <w:tr w:rsidR="00537700" w:rsidRPr="00B03123" w14:paraId="1208D8EA" w14:textId="77777777" w:rsidTr="0053770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09EDB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F1D8D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190CB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44EE51BA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765116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11AF2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Potrafi określić wpływ zagrożeń występujących na obszarach wiejskich na elementy środowiska przyrodniczego.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79563E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K_U04, K_U06</w:t>
            </w:r>
          </w:p>
        </w:tc>
      </w:tr>
      <w:tr w:rsidR="00537700" w:rsidRPr="00B03123" w14:paraId="432B43B5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C2382C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F19D2C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Potrafi posługiwać się przepisami prawa, dokonać analizy posiadanej wiedzy oraz zinterpretować wyniki dotyczące wpływu zagrożeń wynikających z działalności rolniczej i pozarolniczej na środowisko przyrodnicze obszarów wiejskich.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274266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K_U09</w:t>
            </w:r>
          </w:p>
        </w:tc>
      </w:tr>
      <w:tr w:rsidR="00537700" w:rsidRPr="00B03123" w14:paraId="430721FF" w14:textId="77777777" w:rsidTr="0053770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D14BF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5B70E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0766F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70C7710C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B01A11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5E4BD4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Jest gotów do poszerzania wiedzy z zakresu oceny zagrożeń obszarów wiejskich wynikających z działalności rolniczej i pozarolniczej i szacowania ich wpływu na poszczególne elementy środowiska.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33DB14C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K_K01, K_K03</w:t>
            </w:r>
          </w:p>
        </w:tc>
      </w:tr>
      <w:tr w:rsidR="00537700" w:rsidRPr="00B03123" w14:paraId="146A0B69" w14:textId="77777777" w:rsidTr="0053770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48BB4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6063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Wykład, ćwiczenia </w:t>
            </w:r>
          </w:p>
        </w:tc>
      </w:tr>
      <w:tr w:rsidR="00537700" w:rsidRPr="00B03123" w14:paraId="32072A70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465E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537700" w:rsidRPr="00B03123" w14:paraId="3F68452F" w14:textId="77777777" w:rsidTr="00537700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3CF65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Podstawy ekologii, ochrony środowiska, chemii </w:t>
            </w:r>
          </w:p>
        </w:tc>
      </w:tr>
      <w:tr w:rsidR="00537700" w:rsidRPr="00B03123" w14:paraId="25AED10F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3300B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4015F65E" w14:textId="77777777" w:rsidTr="00537700">
        <w:trPr>
          <w:trHeight w:val="291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F3DB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Definicja obszarów wiejskich, rola i funkcje. Zróżnicowanie obszarów wiejskich. Podział zagrożeń występujących na obszarach wiejskich: naturalne, społeczne, techniczne. Akty prawne dotyczące ochrony obszarów wiejskich.  Wpływ </w:t>
            </w:r>
            <w:r w:rsidRPr="00B03123">
              <w:rPr>
                <w:rFonts w:cs="Arial"/>
                <w:sz w:val="24"/>
                <w:szCs w:val="24"/>
              </w:rPr>
              <w:t xml:space="preserve">oddziaływań ze strony: rolnictwa, leśnictwa, działalności przemysłowej, zmian klimatu. Stosowanie nadmiernych dawek chemicznych środków ochrony oraz nawozów. Negatywne oddziaływanie na środowisko wielkoprzemysłowych fermy zwierząt poprzez wysoką emisję zanieczyszczeń. Presja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agrofagów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w przestrzeni rolniczej. Występowanie w coraz szerszym zakresie gatunków obcych inwazyjnych. Mikrobiologiczne zagrożenia na obszarach wiejskich. Ubożenie zróżnicowania krajobrazu rolniczego i leśnego. Niszczenie lub uniemożliwianie wykształcania się naturalnej strefy polno-leśnej. Degradację naturalnych siedlisk przyrodniczych obszarów wiejskich. Bariery migracyjnej dla zwierząt.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Zmiany klimatyczne i ich wpływ na produkcję rolniczą. Monitorowanie i prognozowanie zagrożeń na obszarach wiejskich. </w:t>
            </w:r>
          </w:p>
        </w:tc>
      </w:tr>
      <w:tr w:rsidR="00537700" w:rsidRPr="00B03123" w14:paraId="07B3192B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995DE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537700" w:rsidRPr="00B03123" w14:paraId="36B54968" w14:textId="77777777" w:rsidTr="00537700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9425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color w:val="212121"/>
                <w:sz w:val="24"/>
                <w:szCs w:val="24"/>
              </w:rPr>
            </w:pPr>
            <w:r w:rsidRPr="00B03123">
              <w:rPr>
                <w:rFonts w:cs="Arial"/>
                <w:color w:val="212121"/>
                <w:sz w:val="24"/>
                <w:szCs w:val="24"/>
              </w:rPr>
              <w:t>Harasim A. 2010. Ocena zrównoważenia gospodarowania zasobami środowiska rolniczego w wybranych gospodarstwach, gminach, powiatach. Instytut Uprawy Nawożenia i Gleboznawstwa - Państwowy Instytut Badawczy;</w:t>
            </w:r>
          </w:p>
          <w:p w14:paraId="35D2D48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Bieszczad S. Sobota J. 1993.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Zagrożenia, ochrona i kształtowanie środowiska przyrodniczo-rolniczego. Wydawnictwo Akademii Rolniczej, Wrocław;</w:t>
            </w:r>
          </w:p>
          <w:p w14:paraId="74301F7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color w:val="212121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Kruk H.,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Obiedzińska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A., Krzyżanowski J.  T. Kwasek M. 2017. Z badań nad rolnictwem społecznie zrównoważonym. Bezpieczeństwo żywnościowe i różnorodność biologiczna w rolnictwie. Wyd. Instytut Ekonomiki Rolnictwa i Gospodarki Żywnościowej – PIB., Warszawa;</w:t>
            </w:r>
          </w:p>
          <w:p w14:paraId="75345C6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color w:val="212121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Stangel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M. 2013.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Kształtowanie współczesnych obszarów wiejskich w kontekście zrównoważonego rozwoju. Gliwice : Wydawnictwo Politechniki Śląskiej;</w:t>
            </w:r>
          </w:p>
          <w:p w14:paraId="6B1599AC" w14:textId="79932E32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Kocur-Bera K. 2016.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Kształtowanie bezpiecznej przestrzeni obszarów wiejskich w aspekcie występowania ekstremalnych zjawisk pogodowych. Wydawnictwo UWM, Olsztyn.</w:t>
            </w:r>
          </w:p>
        </w:tc>
      </w:tr>
      <w:tr w:rsidR="00537700" w:rsidRPr="00B03123" w14:paraId="6C206C9C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DE03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537700" w:rsidRPr="00B03123" w14:paraId="24CB6BBC" w14:textId="77777777" w:rsidTr="00537700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37E7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Kocur-Bera K. 2012. Identyfikacja zagrożeń występujących na obszarach wiejskich. POLSKA AKADEMIA NAUK, Oddział w Krakowie, s. 31–43 Komisja Technicznej Infrastruktury Wsi;</w:t>
            </w:r>
          </w:p>
          <w:p w14:paraId="424703A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OECD. Wpływ rolnictwa na środowisko naturalne od 1990 r.: Raport Główny. Paryż, Francja, 2008, 21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ss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;</w:t>
            </w:r>
          </w:p>
          <w:p w14:paraId="3963090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Siuta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J., Żukowski B. 2010. Rozwój i potencjalne zagrożenia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agroekosystemów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. Część IV. Zagrożenia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agroekosystemów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. Ochrona Środowiska i Zasobów Naturalnych nr 43; </w:t>
            </w:r>
          </w:p>
          <w:p w14:paraId="498C41F7" w14:textId="1E601FC3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left="329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Runge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J. 2017. Kierunki i konsekwencje przemian obszarów wiejskich w Polsce : próba uogólnienia. W: K. Gasidło, A. Twardoch (red.), „Na wsi, czyli gdzie ? : architektura, społeczeństwo, ekonomia współczesnej wsi " (s. 61-69). Gliwice : Wydawnictwo Politechniki Śląskiej.</w:t>
            </w:r>
          </w:p>
        </w:tc>
      </w:tr>
      <w:tr w:rsidR="00537700" w:rsidRPr="00B03123" w14:paraId="758DAD27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F0DE5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339D8AFC" w14:textId="77777777" w:rsidTr="00537700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8A84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Wykład z prezentacją multimedialną, ćwiczenia: praca w grupach, wykonywanie analiz raportów zagrożeń rozwoju gospodarstw na obszarach wiejskich, dyskusja </w:t>
            </w:r>
          </w:p>
        </w:tc>
      </w:tr>
      <w:tr w:rsidR="00537700" w:rsidRPr="00B03123" w14:paraId="47A2D5B4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E9A66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4197FD03" w14:textId="77777777" w:rsidTr="00537700">
        <w:trPr>
          <w:trHeight w:val="55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D2B0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Dwa kolokwia w formie pisemnej, ocena przygotowanej pracy (prezentacji, projektu) na wybrany temat</w:t>
            </w:r>
          </w:p>
        </w:tc>
      </w:tr>
      <w:tr w:rsidR="00537700" w:rsidRPr="00B03123" w14:paraId="6293CFCF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D23DA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5B6228E6" w14:textId="77777777" w:rsidTr="00537700">
        <w:trPr>
          <w:trHeight w:val="73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358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zaliczenie kolokwiów  – 70% oceny końcowej</w:t>
            </w:r>
          </w:p>
          <w:p w14:paraId="794B5E0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przygotowanie pracy (prezentacji, projektu) – 30% oceny końcowej</w:t>
            </w:r>
          </w:p>
        </w:tc>
      </w:tr>
      <w:tr w:rsidR="00537700" w:rsidRPr="00B03123" w14:paraId="12CEB3A4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C7E5F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537700" w:rsidRPr="00B03123" w14:paraId="6B3F04A3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CE4BC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Studia stacjonarne</w:t>
            </w:r>
          </w:p>
        </w:tc>
      </w:tr>
      <w:tr w:rsidR="00537700" w:rsidRPr="00B03123" w14:paraId="1A134D02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A1C325" w14:textId="77777777" w:rsidR="00537700" w:rsidRPr="00B03123" w:rsidRDefault="00537700" w:rsidP="00B03123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C84BDE" w14:textId="77777777" w:rsidR="00537700" w:rsidRPr="00B03123" w:rsidRDefault="00537700" w:rsidP="00B03123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0E09CA83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7DF28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CE3D1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5F14E7AC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AAB77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4C383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</w:t>
            </w:r>
          </w:p>
        </w:tc>
      </w:tr>
      <w:tr w:rsidR="00537700" w:rsidRPr="00B03123" w14:paraId="0A653A47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08A7F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1FCF6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3997BB1B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7979A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Samodzielne przygotowanie do kolokwiów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3DD16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24</w:t>
            </w:r>
          </w:p>
        </w:tc>
      </w:tr>
      <w:tr w:rsidR="00537700" w:rsidRPr="00B03123" w14:paraId="40725265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F1CE5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referatu, projektu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8640D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7700" w:rsidRPr="00B03123" w14:paraId="5EADC69E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CFC1C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4B093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90</w:t>
            </w:r>
          </w:p>
        </w:tc>
      </w:tr>
      <w:tr w:rsidR="00537700" w:rsidRPr="00B03123" w14:paraId="2A147A02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A97F5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87856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3,6</w:t>
            </w:r>
          </w:p>
        </w:tc>
      </w:tr>
    </w:tbl>
    <w:p w14:paraId="18704630" w14:textId="77777777" w:rsidR="004A5B3D" w:rsidRPr="00B03123" w:rsidRDefault="004A5B3D" w:rsidP="00B03123">
      <w:pPr>
        <w:spacing w:after="0" w:line="360" w:lineRule="auto"/>
        <w:ind w:left="0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p w14:paraId="76A2ECC0" w14:textId="77777777" w:rsidR="004A5B3D" w:rsidRPr="00B03123" w:rsidRDefault="004A5B3D" w:rsidP="00B03123">
      <w:pPr>
        <w:pStyle w:val="aasyl1"/>
        <w:spacing w:before="120" w:line="360" w:lineRule="auto"/>
        <w:rPr>
          <w:rFonts w:cs="Arial"/>
          <w:szCs w:val="24"/>
        </w:rPr>
      </w:pPr>
      <w:bookmarkStart w:id="21" w:name="_Toc207101659"/>
      <w:r w:rsidRPr="00B03123">
        <w:rPr>
          <w:rFonts w:cs="Arial"/>
          <w:szCs w:val="24"/>
        </w:rPr>
        <w:lastRenderedPageBreak/>
        <w:t>Przedmiot fakultatywny 2</w:t>
      </w:r>
      <w:bookmarkEnd w:id="21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ospodarowanie na obszarach chroniony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37700" w:rsidRPr="00B03123" w14:paraId="0353C6E7" w14:textId="77777777" w:rsidTr="0053770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55A2D0" w14:textId="77777777" w:rsidR="00537700" w:rsidRPr="00B03123" w:rsidRDefault="00537700" w:rsidP="00B03123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537700" w:rsidRPr="00B03123" w14:paraId="2CC3B550" w14:textId="77777777" w:rsidTr="0053770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024E6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85BD80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bookmarkStart w:id="22" w:name="_Toc207101660"/>
            <w:r w:rsidRPr="00B03123">
              <w:rPr>
                <w:rFonts w:cs="Arial"/>
                <w:szCs w:val="24"/>
              </w:rPr>
              <w:t>Gospodarowanie na obszarach chronionych</w:t>
            </w:r>
            <w:bookmarkEnd w:id="22"/>
          </w:p>
        </w:tc>
      </w:tr>
      <w:tr w:rsidR="00537700" w:rsidRPr="00B03123" w14:paraId="46246E06" w14:textId="77777777" w:rsidTr="00537700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0F816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D4533" w14:textId="230B922A" w:rsidR="00537700" w:rsidRPr="00B03123" w:rsidRDefault="00537700" w:rsidP="002C4E01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sz w:val="24"/>
                <w:szCs w:val="24"/>
                <w:lang w:val="en-US"/>
              </w:rPr>
              <w:t>Management of protected areas</w:t>
            </w:r>
          </w:p>
        </w:tc>
      </w:tr>
      <w:tr w:rsidR="00537700" w:rsidRPr="00B03123" w14:paraId="1BB80E35" w14:textId="77777777" w:rsidTr="0053770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9DB45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725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537700" w:rsidRPr="00B03123" w14:paraId="2E17DBFD" w14:textId="77777777" w:rsidTr="0053770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05CD3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9F80A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Gospodarka przestrzenna </w:t>
            </w:r>
          </w:p>
        </w:tc>
      </w:tr>
      <w:tr w:rsidR="00537700" w:rsidRPr="00B03123" w14:paraId="5E71FC4C" w14:textId="77777777" w:rsidTr="0053770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5F57C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6F8C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537700" w:rsidRPr="00B03123" w14:paraId="3BA4137D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E8D6E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A7B2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F</w:t>
            </w:r>
          </w:p>
        </w:tc>
      </w:tr>
      <w:tr w:rsidR="00537700" w:rsidRPr="00B03123" w14:paraId="60DFF3A1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8C675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57901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I stopnia</w:t>
            </w:r>
          </w:p>
        </w:tc>
      </w:tr>
      <w:tr w:rsidR="00537700" w:rsidRPr="00B03123" w14:paraId="76B7115B" w14:textId="77777777" w:rsidTr="0053770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92404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B8C70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I</w:t>
            </w:r>
          </w:p>
        </w:tc>
      </w:tr>
      <w:tr w:rsidR="00537700" w:rsidRPr="00B03123" w14:paraId="544236D2" w14:textId="77777777" w:rsidTr="0053770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21BF6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B8A94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</w:t>
            </w:r>
          </w:p>
        </w:tc>
      </w:tr>
      <w:tr w:rsidR="00537700" w:rsidRPr="00B03123" w14:paraId="7212AB99" w14:textId="77777777" w:rsidTr="0053770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3DFB3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DB608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3,4</w:t>
            </w:r>
          </w:p>
        </w:tc>
      </w:tr>
      <w:tr w:rsidR="00537700" w:rsidRPr="00B03123" w14:paraId="34982DB6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4E124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1F234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 hab. inż. Elżbieta Malinowska</w:t>
            </w:r>
          </w:p>
        </w:tc>
      </w:tr>
      <w:tr w:rsidR="00537700" w:rsidRPr="00B03123" w14:paraId="702D6326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1E625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AF07B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 hab. inż. Elżbieta Malinowska</w:t>
            </w:r>
          </w:p>
          <w:p w14:paraId="52C87B4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 hab. inż. Beata Wiśniewska-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Kadżajan</w:t>
            </w:r>
            <w:proofErr w:type="spellEnd"/>
          </w:p>
        </w:tc>
      </w:tr>
      <w:tr w:rsidR="00537700" w:rsidRPr="00B03123" w14:paraId="56E51965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41904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8EE2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 xml:space="preserve">Zapoznanie z możliwościami gospodarczego wykorzystywania obszarów o różnym reżimie ochronnym, sposobami prowadzenia ochrony czynnej dla utrzymania właściwego stanu ochrony siedlisk i gatunków oraz nabycie umiejętności korzystania z aktów prawnych dla pozyskania informacji o zakazach, odstępstwach </w:t>
            </w:r>
            <w:r w:rsidRPr="00B03123">
              <w:rPr>
                <w:rFonts w:cs="Arial"/>
                <w:bCs/>
                <w:sz w:val="24"/>
                <w:szCs w:val="24"/>
              </w:rPr>
              <w:lastRenderedPageBreak/>
              <w:t>od zakazów i obowiązku prowadzeniu działań ochronnych na określonych obszarach.</w:t>
            </w:r>
          </w:p>
        </w:tc>
      </w:tr>
      <w:tr w:rsidR="00537700" w:rsidRPr="00B03123" w14:paraId="693EB960" w14:textId="77777777" w:rsidTr="0053770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0C1F9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25C7C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6D7C1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05D9932F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5A801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F1325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aspekty prawne funkcjonowania sieci Natura 2000, podział oraz zasady wyznaczania i procesy wdrażania w krajach UE.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245B9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K_W02</w:t>
            </w:r>
          </w:p>
        </w:tc>
      </w:tr>
      <w:tr w:rsidR="00537700" w:rsidRPr="00B03123" w14:paraId="65558305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F02CD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F4375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Zna i rozumie metody analizy i oceny zjawisk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zachodzących w środowisku przyrodniczym.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FC40F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K_W11</w:t>
            </w:r>
          </w:p>
        </w:tc>
      </w:tr>
      <w:tr w:rsidR="00537700" w:rsidRPr="00B03123" w14:paraId="53AA4A83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904C9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D79E7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E711F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4DEB47B5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F96C9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U_ 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C6BC8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Potrafi pozyskiwać i przygotować dokumentacje zawierające dane o obszarach niezbędne do planowania ochrony środowiska przyrodniczego.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3AAC2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537700" w:rsidRPr="00B03123" w14:paraId="2F983BE6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2AC80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4906F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wykorzystać zdobytą wiedzę do przygotowania analizy oddziaływania przedsięwzięć na środowisko. Student potrafi pracować nad prognozą wpływu inwestycji na obszary Natura 2000 indywidualnie jak i współdziałając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9C273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K_U04</w:t>
            </w:r>
          </w:p>
        </w:tc>
      </w:tr>
      <w:tr w:rsidR="00537700" w:rsidRPr="00B03123" w14:paraId="3EEE4856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3EA9C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039B6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6E423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657721E9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59F2B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C150C3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odpowiedzialności za zrealizowane zadanie.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44337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537700" w:rsidRPr="00B03123" w14:paraId="71A66321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5CE50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CA066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prawidłowo rozpoznawać i rozstrzygać czynniki związane z zagrożeniem oddziaływania inwestycji na środowisko. Jest gotów do prowadzenia konsultacji społecznych.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65136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537700" w:rsidRPr="00B03123" w14:paraId="01F15671" w14:textId="77777777" w:rsidTr="0053770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35EDD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2068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 (15 godz.), ćwiczenia audytoryjne (25 godz.)</w:t>
            </w:r>
          </w:p>
        </w:tc>
      </w:tr>
      <w:tr w:rsidR="00537700" w:rsidRPr="00B03123" w14:paraId="390ADFC9" w14:textId="77777777" w:rsidTr="0053770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8DE80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537700" w:rsidRPr="00B03123" w14:paraId="0AE2E2D0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7F5F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ekologii, monitoringu środowiska, ochrony przyrody, technologii bioenergetycznych, planowania przestrzennego, zrównoważonego rozwoju</w:t>
            </w:r>
          </w:p>
        </w:tc>
      </w:tr>
      <w:tr w:rsidR="00537700" w:rsidRPr="00B03123" w14:paraId="2AD326C0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240B5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026B5A46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2650D" w14:textId="77777777" w:rsidR="00537700" w:rsidRPr="00B03123" w:rsidRDefault="00537700" w:rsidP="00B03123">
            <w:pPr>
              <w:pStyle w:val="NormalnyWeb"/>
              <w:spacing w:before="120" w:beforeAutospacing="0" w:after="90" w:line="360" w:lineRule="auto"/>
              <w:rPr>
                <w:rFonts w:ascii="Arial" w:hAnsi="Arial" w:cs="Arial"/>
                <w:color w:val="000000"/>
              </w:rPr>
            </w:pPr>
            <w:r w:rsidRPr="00B03123">
              <w:rPr>
                <w:rFonts w:ascii="Arial" w:hAnsi="Arial" w:cs="Arial"/>
                <w:b/>
                <w:color w:val="000000"/>
              </w:rPr>
              <w:lastRenderedPageBreak/>
              <w:t>Program wykładów:</w:t>
            </w:r>
            <w:r w:rsidRPr="00B03123">
              <w:rPr>
                <w:rFonts w:ascii="Arial" w:hAnsi="Arial" w:cs="Arial"/>
                <w:color w:val="000000"/>
              </w:rPr>
              <w:t xml:space="preserve"> System obszarów przyrodniczo cennych w Polsce i regulacje prawne dotyczące ich ochrony. Plany ochrony i zadania ochronne dla krajowych form ochrony przyrody. Rezerwaty biosfery – łączenie funkcji ochronnej z funkcją rozwojową i logistyczną (przykłady). Kategorie ochrony w parkach narodowych i rezerwatach przyrody. Możliwości gospodarowania na obszarach objętych różnymi kategoriami ochrony. Obszary chronionego krajobrazu - rolnictwo i turystyka jako główne formy gospodarowania na tych obszarach, obowiązujące przepisy.</w:t>
            </w:r>
            <w:r w:rsidRPr="00B03123">
              <w:rPr>
                <w:rFonts w:ascii="Arial" w:hAnsi="Arial" w:cs="Arial"/>
              </w:rPr>
              <w:t xml:space="preserve"> Struktura, zasady wyznaczania oraz procesy wdrażania obszarów Natura 2000 w Polsce i UE. Wybrane rodzaje podejść do zarządzania obszarami Natura 2000. Organizacje zarządzania obszarami. Problemy i narzędzia do zarządzania tymi obszarami. Plany ochrony i zadań ochronnych.</w:t>
            </w:r>
            <w:r w:rsidRPr="00B03123">
              <w:rPr>
                <w:rFonts w:ascii="Arial" w:hAnsi="Arial" w:cs="Arial"/>
                <w:color w:val="000000"/>
              </w:rPr>
              <w:t xml:space="preserve"> Ograniczenia i korzyści dla działalności gospodarczej na terenach Natura 2000. </w:t>
            </w:r>
            <w:r w:rsidRPr="00B03123">
              <w:rPr>
                <w:rFonts w:ascii="Arial" w:hAnsi="Arial" w:cs="Arial"/>
                <w:b/>
                <w:color w:val="000000"/>
              </w:rPr>
              <w:t>Programy ćwiczeń:</w:t>
            </w:r>
            <w:r w:rsidRPr="00B03123">
              <w:rPr>
                <w:rFonts w:ascii="Arial" w:hAnsi="Arial" w:cs="Arial"/>
                <w:color w:val="000000"/>
              </w:rPr>
              <w:t xml:space="preserve"> </w:t>
            </w:r>
            <w:r w:rsidRPr="00B03123">
              <w:rPr>
                <w:rFonts w:ascii="Arial" w:hAnsi="Arial" w:cs="Arial"/>
              </w:rPr>
              <w:t xml:space="preserve">Samodzielna analiza treści przykładowej dokumentacji dotyczącej obszarów Natura 2000 (plan ochrony i plany zadań ochronnych, karta informacyjna o przedsięwzięciu, różnego rodzaju raporty o wpływie przedsięwzięć na obszary Natura 2000). Analiza mająca na celu porównanie różnych dokumentacji. </w:t>
            </w:r>
            <w:r w:rsidRPr="00B03123">
              <w:rPr>
                <w:rFonts w:ascii="Arial" w:hAnsi="Arial" w:cs="Arial"/>
                <w:color w:val="000000"/>
              </w:rPr>
              <w:t>Korzyści dla gminy wynikające z funkcjonowania obszaru Natura 2000 – warsztaty i dyskusja. Struktura społeczna i potencjał gminy, możliwości działań proekologicznych – warsztaty i dyskusja. Możliwości rozwoju przedsiębiorczości w gminie - dyskusja i przygotowanie finalnej wersji projektu.</w:t>
            </w:r>
          </w:p>
        </w:tc>
      </w:tr>
      <w:tr w:rsidR="00537700" w:rsidRPr="00B03123" w14:paraId="32D0ABEF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72EBE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podstawowa:</w:t>
            </w:r>
          </w:p>
        </w:tc>
      </w:tr>
      <w:tr w:rsidR="00537700" w:rsidRPr="00B03123" w14:paraId="7709DE58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0C52C" w14:textId="77777777" w:rsidR="00537700" w:rsidRPr="00B03123" w:rsidRDefault="00537700" w:rsidP="00B0312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Makomaska-Juchiewicz</w:t>
            </w:r>
            <w:proofErr w:type="spellEnd"/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 xml:space="preserve"> M., Tworek S. 2003. Ekologiczna sieć NATURA 2000. Problem czy szansa. IOP PAN, Kraków.</w:t>
            </w:r>
          </w:p>
          <w:p w14:paraId="3D78D831" w14:textId="77777777" w:rsidR="00537700" w:rsidRPr="00B03123" w:rsidRDefault="00537700" w:rsidP="00B0312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Symonides</w:t>
            </w:r>
            <w:proofErr w:type="spellEnd"/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 xml:space="preserve"> E. 2014. Ochrona przyrody. Wyd. Uniwersytetu Warszawskiego.</w:t>
            </w:r>
          </w:p>
          <w:p w14:paraId="600A93E9" w14:textId="77777777" w:rsidR="00537700" w:rsidRPr="00B03123" w:rsidRDefault="00537700" w:rsidP="00B0312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>Gotkiewicz</w:t>
            </w:r>
            <w:proofErr w:type="spellEnd"/>
            <w:r w:rsidRPr="00B03123">
              <w:rPr>
                <w:rFonts w:eastAsia="Times New Roman" w:cs="Arial"/>
                <w:sz w:val="24"/>
                <w:szCs w:val="24"/>
                <w:lang w:eastAsia="pl-PL"/>
              </w:rPr>
              <w:t xml:space="preserve"> W. 2005. Uwarunkowania i możliwości aktywizacji właścicieli gospodarstw rolnych na obszarach prawnie chronionych. Wyd. Uniwersytetu Warmińsko-Mazurskiego w Olsztynie.</w:t>
            </w:r>
          </w:p>
          <w:p w14:paraId="10D92FC2" w14:textId="77777777" w:rsidR="00537700" w:rsidRPr="00B03123" w:rsidRDefault="00537700" w:rsidP="00B0312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Kamieniecka J., Wójcik B. 2010. Natura 2000: abc dla turystyki. Wyd. Instytutu na rzecz Ekorozwoju, Warszawa. </w:t>
            </w:r>
          </w:p>
        </w:tc>
      </w:tr>
      <w:tr w:rsidR="00537700" w:rsidRPr="00B03123" w14:paraId="3795D0BB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A3D10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537700" w:rsidRPr="00B03123" w14:paraId="1A007091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566B6" w14:textId="77777777" w:rsidR="00537700" w:rsidRPr="00B03123" w:rsidRDefault="00537700" w:rsidP="00B03123">
            <w:pPr>
              <w:widowControl w:val="0"/>
              <w:numPr>
                <w:ilvl w:val="0"/>
                <w:numId w:val="23"/>
              </w:numPr>
              <w:tabs>
                <w:tab w:val="clear" w:pos="360"/>
                <w:tab w:val="num" w:pos="815"/>
              </w:tabs>
              <w:spacing w:after="0" w:line="360" w:lineRule="auto"/>
              <w:ind w:left="815" w:hanging="425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Bołtromiuk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A. (red.) 2001. Gospodarowanie na obszarach chronionych. Wyd. Uniwersytetu w Białymstoku, Białystok.</w:t>
            </w:r>
          </w:p>
          <w:p w14:paraId="77F2003F" w14:textId="77777777" w:rsidR="00537700" w:rsidRPr="00B03123" w:rsidRDefault="00537700" w:rsidP="00B03123">
            <w:pPr>
              <w:widowControl w:val="0"/>
              <w:numPr>
                <w:ilvl w:val="0"/>
                <w:numId w:val="23"/>
              </w:numPr>
              <w:tabs>
                <w:tab w:val="clear" w:pos="360"/>
                <w:tab w:val="num" w:pos="815"/>
              </w:tabs>
              <w:spacing w:after="0" w:line="360" w:lineRule="auto"/>
              <w:ind w:left="815" w:hanging="425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Zielińska A. 2013. Gospodarowanie na obszarach przyrodniczo cennych w Polsce w kontekście rozwoju zrównoważonego. Wyd. Uniwersytet Ekonomiczny we Wrocławiu.</w:t>
            </w:r>
          </w:p>
        </w:tc>
      </w:tr>
      <w:tr w:rsidR="00537700" w:rsidRPr="00B03123" w14:paraId="62E76DB2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EB31E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302AFFE5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837A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Wykład – problemowy z wykorzystaniem prezentacji multimedialnej; Ćwiczenia: dyskusja, praca indywidualna i w grupach nad przykładową dokumentacją dotyczącą obszarów Natura 2000, moduł tematyczny z udziałem prowadzącego, giełda pomysłów pozwalająca na kształtowanie umiejętności zastosowania wiedzy teoretycznej.</w:t>
            </w:r>
          </w:p>
        </w:tc>
      </w:tr>
      <w:tr w:rsidR="00537700" w:rsidRPr="00B03123" w14:paraId="49228269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A7B6F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1737C30C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1D2F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B03123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Weryfikacja efektów kształcenia w zakresie wiedzy i umiejętności ma formę dyskusji grupowej, w czasie którego studenci otrzymują szereg pytań.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Ćwiczenia: ocena projektu, aktywność na zajęciach.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Forma weryfikacji – Zaliczenie pisemne wykładów. Wpływ na ocenę końcową – Weryfikacja efektów w zakresie wiedzy, umiejętności i kompetencji społecznych podczas dyskusji grupowej Symbol przedmiotowego efektu kształcenia – K_U01; K_U04; K_K01, K_K02. Forma weryfikacji – Zaliczenie ćwiczeń. Prezentacja i ocena poprawności wykonania analiz w kartach pracy nad przykładową dokumentacją. Wpływ na ocenę końcową – Weryfikacja efektów kształcenia w zakresie wiedzy, umiejętności i kompetencji następuje podczas omawiania i dyskusji na temat zadanej pracy.</w:t>
            </w:r>
          </w:p>
        </w:tc>
      </w:tr>
      <w:tr w:rsidR="00537700" w:rsidRPr="00B03123" w14:paraId="7D03B3A1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42715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6A3905A2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F263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ind w:hanging="900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B03123">
              <w:rPr>
                <w:rFonts w:cs="Arial"/>
                <w:sz w:val="24"/>
                <w:szCs w:val="24"/>
                <w:lang w:eastAsia="pl-PL"/>
              </w:rPr>
              <w:t xml:space="preserve">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Warunek uzyskania zaliczenia z przedmiotu jest: znajomość pojęć z zakresu ochrony środowiska, umiejętność oceny oddziaływania przedsięwzięć na środowisko, znajomość uregulowań prawnych dotyczących funkcjonowania sieci Natura 2000, umiejętność samodzielnej oceny oraz opracowania poprawek do przykładowej dokumentacji zawierającej dane informacyjne o obszarach Natura 2000. Sposób zaliczenia wykładu: praca pisemna -15 pkt. Sposób punktowania ćwiczeń: ocena poprawności wykonania analiz w kartach pracy nad przykładową dokumentacją – 20 pkt. W sumie 35 pkt. </w:t>
            </w:r>
            <w:r w:rsidRPr="00B03123">
              <w:rPr>
                <w:rFonts w:cs="Arial"/>
                <w:sz w:val="24"/>
                <w:szCs w:val="24"/>
              </w:rPr>
              <w:t>Przedział punktacji: 0-50%, 51-60%, 61-70%, 71-80%, 81-90%, 91-100%, oceny za uzyskanie odpowiedniej liczby punktów: 2,0; 3,0; 3,5; 4,0; 4,5; 5,0.</w:t>
            </w:r>
          </w:p>
        </w:tc>
      </w:tr>
      <w:tr w:rsidR="00537700" w:rsidRPr="00B03123" w14:paraId="36AE6FE5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99FDE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Bilans punktów ECTS: 3,4</w:t>
            </w:r>
          </w:p>
        </w:tc>
      </w:tr>
      <w:tr w:rsidR="00537700" w:rsidRPr="00B03123" w14:paraId="007B4D1D" w14:textId="77777777" w:rsidTr="0053770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076A06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537700" w:rsidRPr="00B03123" w14:paraId="3266D736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49F85A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C94B9E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513783C6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AF681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F7C11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7447D5BB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7167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B60E1A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537700" w:rsidRPr="00B03123" w14:paraId="052A4F40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626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CF638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</w:tr>
      <w:tr w:rsidR="00537700" w:rsidRPr="00B03123" w14:paraId="7FFCA9BB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EF183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F40F5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2,5</w:t>
            </w:r>
          </w:p>
        </w:tc>
      </w:tr>
      <w:tr w:rsidR="00537700" w:rsidRPr="00B03123" w14:paraId="04108C1B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86F5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Samodzielne przygotowanie się do zaliczenia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A3E83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  42,5</w:t>
            </w:r>
          </w:p>
        </w:tc>
      </w:tr>
      <w:tr w:rsidR="00537700" w:rsidRPr="00B03123" w14:paraId="249E528A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BA088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A4823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85</w:t>
            </w:r>
          </w:p>
        </w:tc>
      </w:tr>
      <w:tr w:rsidR="00537700" w:rsidRPr="00B03123" w14:paraId="24489F0A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13A38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35820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bCs/>
                <w:sz w:val="24"/>
                <w:szCs w:val="24"/>
              </w:rPr>
              <w:t>3,4</w:t>
            </w:r>
          </w:p>
        </w:tc>
      </w:tr>
    </w:tbl>
    <w:p w14:paraId="49A8BA03" w14:textId="77777777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Antropogeniczne przekształcenia krajobrazu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37700" w:rsidRPr="00B03123" w14:paraId="1489689A" w14:textId="77777777" w:rsidTr="0053770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F4DB2E" w14:textId="77777777" w:rsidR="00537700" w:rsidRPr="00B03123" w:rsidRDefault="00537700" w:rsidP="00B03123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537700" w:rsidRPr="00B03123" w14:paraId="2F4600B4" w14:textId="77777777" w:rsidTr="0053770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7E9D3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61DC1C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bookmarkStart w:id="23" w:name="_Toc207101661"/>
            <w:r w:rsidRPr="00B03123">
              <w:rPr>
                <w:rFonts w:cs="Arial"/>
                <w:szCs w:val="24"/>
              </w:rPr>
              <w:t>Antropogeniczne przekształcenia krajobrazu</w:t>
            </w:r>
            <w:bookmarkEnd w:id="23"/>
          </w:p>
        </w:tc>
      </w:tr>
      <w:tr w:rsidR="00537700" w:rsidRPr="00B03123" w14:paraId="67A12D11" w14:textId="77777777" w:rsidTr="00537700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95CDD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6596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Anthropogenic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transformation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landscape</w:t>
            </w:r>
            <w:proofErr w:type="spellEnd"/>
          </w:p>
        </w:tc>
      </w:tr>
      <w:tr w:rsidR="00537700" w:rsidRPr="00B03123" w14:paraId="6E87055C" w14:textId="77777777" w:rsidTr="0053770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4AE52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EC4D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7BE3A2F4" w14:textId="77777777" w:rsidTr="0053770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E58DE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113DC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537700" w:rsidRPr="00B03123" w14:paraId="56F4E446" w14:textId="77777777" w:rsidTr="0053770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EF682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B36E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537700" w:rsidRPr="00B03123" w14:paraId="4A87EDB6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E6346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7577F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537700" w:rsidRPr="00B03123" w14:paraId="57DA9278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B734A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6D080D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537700" w:rsidRPr="00B03123" w14:paraId="2090B64E" w14:textId="77777777" w:rsidTr="0053770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31E4D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246DAF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466AC470" w14:textId="77777777" w:rsidTr="0053770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AE9F1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1AC7A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</w:t>
            </w:r>
          </w:p>
        </w:tc>
      </w:tr>
      <w:tr w:rsidR="00537700" w:rsidRPr="00B03123" w14:paraId="67CF12FC" w14:textId="77777777" w:rsidTr="0053770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FEC3F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AFEACA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3,4</w:t>
            </w:r>
          </w:p>
        </w:tc>
      </w:tr>
      <w:tr w:rsidR="00537700" w:rsidRPr="00B03123" w14:paraId="4A84E330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1831F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41206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 inż. Maria Ługowska</w:t>
            </w:r>
          </w:p>
        </w:tc>
      </w:tr>
      <w:tr w:rsidR="00537700" w:rsidRPr="00B03123" w14:paraId="6F41F976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0C851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5BEA8C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 inż. Maria Ługowska, dr hab. Teresa Skrajna, prof. uczelni</w:t>
            </w:r>
          </w:p>
        </w:tc>
      </w:tr>
      <w:tr w:rsidR="00537700" w:rsidRPr="00B03123" w14:paraId="461262EC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0C26B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3533D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Celem jest zapoznanie studentów z pojęciami z zakresu topologii krajobrazu, uwarunkowaniami historycznymi oraz etapami przekształceń krajobrazów. Zapoznanie ze skutkami bezpośredniej i pośredniej ingerencji człowieka w krajobraz oraz określenie kierunków i nasilenia negatywnych przemian pod wpływem antropopresji.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 xml:space="preserve">Nabycie umiejętności inwentaryzacji elementów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kompozycyjnych w krajobrazie.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  <w:t>Zrozumienie konieczności prawidłowego gospodarowania krajobrazem na terenach rolniczych prowadzące do zrównoważonego rozwoju.</w:t>
            </w:r>
          </w:p>
        </w:tc>
      </w:tr>
      <w:tr w:rsidR="00537700" w:rsidRPr="00B03123" w14:paraId="6D4DF938" w14:textId="77777777" w:rsidTr="0053770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69CAD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9711B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8F662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7B8E5A46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5ED58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31689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prawidłowe gospodarowanie krajobrazem prowadzącym do zrównoważonego rozwoju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86419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 xml:space="preserve">K_W02, </w:t>
            </w:r>
          </w:p>
        </w:tc>
      </w:tr>
      <w:tr w:rsidR="00537700" w:rsidRPr="00B03123" w14:paraId="7A2D53FA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2A204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24E63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znaczenie bioróżnorodności w krajobrazie rolniczym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9F813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K_W11</w:t>
            </w:r>
          </w:p>
        </w:tc>
      </w:tr>
      <w:tr w:rsidR="00537700" w:rsidRPr="00B03123" w14:paraId="0AB51AC5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FB89B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DF20E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wpływ działalności pośredniej i bezpośredniej oddziaływań antropogenicznych na poszczególne elementy przyrodnicze i strukturę krajobrazu.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FDF53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K_W11</w:t>
            </w:r>
          </w:p>
        </w:tc>
      </w:tr>
      <w:tr w:rsidR="00537700" w:rsidRPr="00B03123" w14:paraId="1ABFEFBD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D0BE9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</w:tcPr>
          <w:p w14:paraId="432CD4E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F0ECF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7F51E73C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5CF2FC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E298C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Posiada umiejętność wskazania zagrożenia związanego z wykorzystaniem krajobrazu.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0B94A2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K_U01</w:t>
            </w:r>
          </w:p>
        </w:tc>
      </w:tr>
      <w:tr w:rsidR="00537700" w:rsidRPr="00B03123" w14:paraId="6D2FD4E5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20E794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60D92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dokonać analizy poprawności planów zagospodarowania przestrzennego z względem cech krajobrazowych.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76A1F4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K_U04</w:t>
            </w:r>
          </w:p>
        </w:tc>
      </w:tr>
      <w:tr w:rsidR="00537700" w:rsidRPr="00B03123" w14:paraId="302EF763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074B6D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E586B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analizować mapy tematyczne i pozyskiwać informacje z różnych źródeł w zakresie analizy krajobrazu.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6DE675" w14:textId="77777777" w:rsidR="00537700" w:rsidRPr="00B03123" w:rsidRDefault="00537700" w:rsidP="00B0312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K_U01</w:t>
            </w:r>
          </w:p>
        </w:tc>
      </w:tr>
      <w:tr w:rsidR="00537700" w:rsidRPr="00B03123" w14:paraId="3F69033A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D5657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A31BB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6A206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7F0E8CC3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ADA7AE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068F5C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pogłębiania wiedzy w zakresie prawidłowego gospodarowania krajobrazem w zagospodarowaniu przestrzeni.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B68B6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537700" w:rsidRPr="00B03123" w14:paraId="185F3F79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3B045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221582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prawidłowej oceny roli człowieka w przekształceniach krajobrazów naturalnych i antropogenicznych.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9FF3F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537700" w:rsidRPr="00B03123" w14:paraId="40F57B3F" w14:textId="77777777" w:rsidTr="0053770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12B84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8C4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Wykład, ćwiczenia laboratoryjne, konsultacje</w:t>
            </w:r>
          </w:p>
        </w:tc>
      </w:tr>
      <w:tr w:rsidR="00537700" w:rsidRPr="00B03123" w14:paraId="40F2BB74" w14:textId="77777777" w:rsidTr="0053770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85ED7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537700" w:rsidRPr="00B03123" w14:paraId="274F0AFB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E1BD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Zna podstawowe pojęcia z zakresu biologii, chemii, geografii</w:t>
            </w:r>
          </w:p>
        </w:tc>
      </w:tr>
      <w:tr w:rsidR="00537700" w:rsidRPr="00B03123" w14:paraId="25B1E18C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650D0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41F34846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67214" w14:textId="77777777" w:rsidR="00537700" w:rsidRPr="00B03123" w:rsidRDefault="00537700" w:rsidP="00B03123">
            <w:pPr>
              <w:pStyle w:val="Akapitzlist"/>
              <w:spacing w:after="0" w:line="360" w:lineRule="auto"/>
              <w:ind w:left="709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Definicja, koncepcja i cechy krajobrazu. Klasyfikacja topologiczna. Historia przekształceń krajobrazu dokonywana przez działalność człowieka. Wpływ działalności człowieka na poszczególne etapy rozwoju krajobrazu kulturowego (miasto, wieś i strefa podmiejska jako jednostki krajobrazowe). Elementy antropogeniczne w krajobrazie Polski. Wpływ fragmentacji krajobrazu na bioróżnorodność. Charakterystyka antropogenicznych przekształceń w krajobrazie przyrodniczym i kulturowym. Działania łagodzące i kompensujące stosowane pod wpływem prowadzonych inwestycji na zmiany w krajobrazie. Analiza wybranych obszarów na podstawie map sozologicznych pod kontem obecności obiektów antropogenicznych z uwzględnieniem warunków fizjograficznych. Stosowania rozwiązań zapobiegających i przeciwdziałających niekorzystnym przekształceniom krajobrazu mających na celu racjonalne gospodarowanie zasobami krajobrazowymi i ochronę walorów krajobrazowych.</w:t>
            </w:r>
          </w:p>
        </w:tc>
      </w:tr>
      <w:tr w:rsidR="00537700" w:rsidRPr="00B03123" w14:paraId="077EB688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288B8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podstawowa:</w:t>
            </w:r>
          </w:p>
        </w:tc>
      </w:tr>
      <w:tr w:rsidR="00537700" w:rsidRPr="00B03123" w14:paraId="1A280134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D411F" w14:textId="77777777" w:rsidR="00537700" w:rsidRPr="00B03123" w:rsidRDefault="00537700" w:rsidP="00B03123">
            <w:pPr>
              <w:pStyle w:val="Nagwek1"/>
              <w:shd w:val="clear" w:color="auto" w:fill="FFFFFF"/>
              <w:spacing w:line="360" w:lineRule="auto"/>
              <w:ind w:left="301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Malinowska E., Lewandowski W., Harasimiuk M. (red.).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Geoekologia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i ochrona krajobrazu. Leksykon,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Uniw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. Warsz., Warszawa, 2004.</w:t>
            </w:r>
            <w:r w:rsidRPr="00B03123">
              <w:rPr>
                <w:rFonts w:cs="Arial"/>
                <w:sz w:val="24"/>
                <w:szCs w:val="24"/>
              </w:rPr>
              <w:t xml:space="preserve"> </w:t>
            </w:r>
            <w:r w:rsidRPr="00B03123">
              <w:rPr>
                <w:rFonts w:cs="Arial"/>
                <w:sz w:val="24"/>
                <w:szCs w:val="24"/>
              </w:rPr>
              <w:br/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KistowskI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M., 2006, Propozycja metody identyfikacji, waloryzacji i formułowania zaleceń ochronnych zasobów krajobrazu przyrodniczego i kulturowego, Problemy Ekologii Krajobrazu 18, 2006.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br/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Degórski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M. Krajobraz jako odbicie przyrodniczych i antropogenicznych procesów zachodzących w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megasystemie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środowiska geograficznego. Problemy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Ekol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. Krajobrazu, 23, 2009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Gawroński K.,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Hernik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J.(red.) 2010. Planowanie i zagospodarowanie przestrzenne jako instrument kształtowania krajobrazów kulturowych. Oficyna Wyd. Branta </w:t>
            </w:r>
            <w:r w:rsidRPr="00B03123">
              <w:rPr>
                <w:rFonts w:cs="Arial"/>
                <w:sz w:val="24"/>
                <w:szCs w:val="24"/>
              </w:rPr>
              <w:br/>
            </w:r>
            <w:hyperlink r:id="rId11" w:history="1">
              <w:proofErr w:type="spellStart"/>
              <w:r w:rsidRPr="00B03123">
                <w:rPr>
                  <w:rStyle w:val="Hipercze"/>
                  <w:rFonts w:cs="Arial"/>
                  <w:sz w:val="24"/>
                  <w:szCs w:val="24"/>
                </w:rPr>
                <w:t>Hewelke</w:t>
              </w:r>
              <w:proofErr w:type="spellEnd"/>
            </w:hyperlink>
            <w:r w:rsidRPr="00B03123">
              <w:rPr>
                <w:rFonts w:cs="Arial"/>
                <w:sz w:val="24"/>
                <w:szCs w:val="24"/>
              </w:rPr>
              <w:t xml:space="preserve"> P. (red.). Zasoby przyrodnicze szansą zrównoważonego rozwoju : [materiały szkoleniowe dla pracowników administracji samorządowej z województw : lubelskiego, łódzkiego, mazowieckiego, podlaskiego, warmińsko-mazurskiego]. Wyd. SGGW, 2007.</w:t>
            </w:r>
            <w:r w:rsidRPr="00B03123">
              <w:rPr>
                <w:rFonts w:cs="Arial"/>
                <w:sz w:val="24"/>
                <w:szCs w:val="24"/>
              </w:rPr>
              <w:br/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Poskrobko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B. Zarządzanie środowiskiem. Wyd. PWE, 2007.</w:t>
            </w:r>
            <w:r w:rsidRPr="00B03123">
              <w:rPr>
                <w:rFonts w:cs="Arial"/>
                <w:sz w:val="24"/>
                <w:szCs w:val="24"/>
              </w:rPr>
              <w:br/>
              <w:t>Żylicz T. Ekonomia środowiska i zasobów naturalnych. Wyd. PWE, 2004</w:t>
            </w:r>
          </w:p>
        </w:tc>
      </w:tr>
      <w:tr w:rsidR="00537700" w:rsidRPr="00B03123" w14:paraId="50B9508A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C2F18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537700" w:rsidRPr="00B03123" w14:paraId="5313B074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39F50" w14:textId="77777777" w:rsidR="00537700" w:rsidRPr="00B03123" w:rsidRDefault="00537700" w:rsidP="00B03123">
            <w:pPr>
              <w:pStyle w:val="Akapitzlist"/>
              <w:spacing w:line="360" w:lineRule="auto"/>
              <w:ind w:left="88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Ustawy, zarządzenia dotyczące ochrony krajobrazu, studium uwarunkowań i zagospodarowania przestrzennego wybranej gminy </w:t>
            </w:r>
          </w:p>
        </w:tc>
      </w:tr>
      <w:tr w:rsidR="00537700" w:rsidRPr="00B03123" w14:paraId="07FB6F57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653DA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537700" w:rsidRPr="00B03123" w14:paraId="79BE1F5A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B022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 tradycyjny wspomagany technikami multimedialnymi, ćwiczenia – analiza tekstów z dyskusją, wykonane oceny.</w:t>
            </w:r>
          </w:p>
        </w:tc>
      </w:tr>
      <w:tr w:rsidR="00537700" w:rsidRPr="00B03123" w14:paraId="7631AE5E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C5BEB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450911E3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B4814" w14:textId="77777777" w:rsidR="00537700" w:rsidRPr="00B03123" w:rsidRDefault="00537700" w:rsidP="00B03123">
            <w:pPr>
              <w:tabs>
                <w:tab w:val="left" w:pos="2010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Warunek uzyskania zaliczenia przedmiotu: pozytywna ocena z kolokwium (70% ogólnej liczby punktów) , wykonanie oceny (30% ogólnej liczby punktów).</w:t>
            </w:r>
            <w:r w:rsidRPr="00B03123">
              <w:rPr>
                <w:rFonts w:cs="Arial"/>
                <w:sz w:val="24"/>
                <w:szCs w:val="24"/>
              </w:rPr>
              <w:br/>
              <w:t>Przedział punktacji w % (ocena): 0-50 (2,0);  51-60 (3,0); 61-70 (3,5); 71-80 (4,0); 81-90 (4,5); 91-100 (5,0).</w:t>
            </w:r>
          </w:p>
        </w:tc>
      </w:tr>
      <w:tr w:rsidR="00537700" w:rsidRPr="00B03123" w14:paraId="077BE175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001D9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2508D59A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4F070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Warunek uzyskania zaliczenia przedmiotu zaliczenie kolokwiów, wykonanie oceny.</w:t>
            </w:r>
          </w:p>
        </w:tc>
      </w:tr>
      <w:tr w:rsidR="00537700" w:rsidRPr="00B03123" w14:paraId="4C2F7963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F7316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Bilans punktów ECTS:</w:t>
            </w:r>
          </w:p>
        </w:tc>
      </w:tr>
      <w:tr w:rsidR="00537700" w:rsidRPr="00B03123" w14:paraId="355EFE0B" w14:textId="77777777" w:rsidTr="0053770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50A88D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537700" w:rsidRPr="00B03123" w14:paraId="04A3CD55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44B727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330DC4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35790A76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8E10A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E081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537700" w:rsidRPr="00B03123" w14:paraId="427DCFA3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1BDE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10D0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25 godz.</w:t>
            </w:r>
          </w:p>
        </w:tc>
      </w:tr>
      <w:tr w:rsidR="00537700" w:rsidRPr="00B03123" w14:paraId="08E5AB2D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370FC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26C69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2,5 godz.</w:t>
            </w:r>
          </w:p>
        </w:tc>
      </w:tr>
      <w:tr w:rsidR="00537700" w:rsidRPr="00B03123" w14:paraId="4500EC90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48535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Liczba godzin samodzielnej pracy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7345E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42,5 godz.</w:t>
            </w:r>
          </w:p>
        </w:tc>
      </w:tr>
      <w:tr w:rsidR="00537700" w:rsidRPr="00B03123" w14:paraId="126333F1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0383D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A5388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85 godz.</w:t>
            </w:r>
          </w:p>
        </w:tc>
      </w:tr>
      <w:tr w:rsidR="00537700" w:rsidRPr="00B03123" w14:paraId="4E92C186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C6C7C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A92E8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bCs/>
                <w:sz w:val="24"/>
                <w:szCs w:val="24"/>
              </w:rPr>
              <w:t>3,4</w:t>
            </w:r>
          </w:p>
        </w:tc>
      </w:tr>
    </w:tbl>
    <w:p w14:paraId="43ABEF7E" w14:textId="77777777" w:rsidR="004A5B3D" w:rsidRPr="00B03123" w:rsidRDefault="004A5B3D" w:rsidP="00B03123">
      <w:pPr>
        <w:spacing w:after="0" w:line="360" w:lineRule="auto"/>
        <w:ind w:left="0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p w14:paraId="360F967B" w14:textId="4D9991F5" w:rsidR="004A5B3D" w:rsidRPr="00B03123" w:rsidRDefault="004A5B3D" w:rsidP="00B03123">
      <w:pPr>
        <w:pStyle w:val="aasyl1"/>
        <w:spacing w:before="120" w:line="360" w:lineRule="auto"/>
        <w:rPr>
          <w:rFonts w:cs="Arial"/>
          <w:szCs w:val="24"/>
        </w:rPr>
      </w:pPr>
      <w:bookmarkStart w:id="24" w:name="_Toc207101662"/>
      <w:r w:rsidRPr="00B03123">
        <w:rPr>
          <w:rFonts w:cs="Arial"/>
          <w:szCs w:val="24"/>
        </w:rPr>
        <w:lastRenderedPageBreak/>
        <w:t>Przedmiot fakultatywny 3</w:t>
      </w:r>
      <w:bookmarkEnd w:id="24"/>
    </w:p>
    <w:p w14:paraId="61EE0150" w14:textId="17813DB2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ospodarka odpadam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1981"/>
      </w:tblGrid>
      <w:tr w:rsidR="00537700" w:rsidRPr="00B03123" w14:paraId="245CADD1" w14:textId="77777777" w:rsidTr="00537700">
        <w:trPr>
          <w:trHeight w:val="509"/>
        </w:trPr>
        <w:tc>
          <w:tcPr>
            <w:tcW w:w="105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9814A4" w14:textId="77777777" w:rsidR="00537700" w:rsidRPr="00B03123" w:rsidRDefault="00537700" w:rsidP="00B03123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537700" w:rsidRPr="00B03123" w14:paraId="1A984818" w14:textId="77777777" w:rsidTr="0053770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84FFB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1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540D8B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B03123">
              <w:rPr>
                <w:rFonts w:cs="Arial"/>
                <w:szCs w:val="24"/>
              </w:rPr>
              <w:t xml:space="preserve"> </w:t>
            </w:r>
            <w:bookmarkStart w:id="25" w:name="_Toc207101663"/>
            <w:r w:rsidRPr="00B03123">
              <w:rPr>
                <w:rFonts w:cs="Arial"/>
                <w:szCs w:val="24"/>
              </w:rPr>
              <w:t>Gospodarka odpadami</w:t>
            </w:r>
            <w:bookmarkEnd w:id="25"/>
            <w:r w:rsidRPr="00B03123">
              <w:rPr>
                <w:rFonts w:cs="Arial"/>
                <w:szCs w:val="24"/>
              </w:rPr>
              <w:t xml:space="preserve"> </w:t>
            </w:r>
          </w:p>
        </w:tc>
      </w:tr>
      <w:tr w:rsidR="00537700" w:rsidRPr="00B03123" w14:paraId="4075CBBA" w14:textId="77777777" w:rsidTr="00537700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1275D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08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3FB0FD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B03123">
              <w:rPr>
                <w:sz w:val="24"/>
                <w:szCs w:val="24"/>
                <w:lang w:val="en-US"/>
              </w:rPr>
              <w:t xml:space="preserve"> </w:t>
            </w:r>
            <w:r w:rsidRPr="00B03123">
              <w:rPr>
                <w:b w:val="0"/>
                <w:sz w:val="24"/>
                <w:szCs w:val="24"/>
                <w:lang w:val="en-US"/>
              </w:rPr>
              <w:t>Waste management</w:t>
            </w:r>
          </w:p>
        </w:tc>
      </w:tr>
      <w:tr w:rsidR="00537700" w:rsidRPr="00B03123" w14:paraId="538BFF3D" w14:textId="77777777" w:rsidTr="0053770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15750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2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CBA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06B4E2AC" w14:textId="77777777" w:rsidTr="0053770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CB9B8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1A1C1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537700" w:rsidRPr="00B03123" w14:paraId="2D69D4B6" w14:textId="77777777" w:rsidTr="0053770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68901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9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B9CC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537700" w:rsidRPr="00B03123" w14:paraId="7144009C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1204D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1555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537700" w:rsidRPr="00B03123" w14:paraId="18519486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D8533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FE1AA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537700" w:rsidRPr="00B03123" w14:paraId="4AFF6AC7" w14:textId="77777777" w:rsidTr="0053770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BB84F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78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E8B89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537700" w:rsidRPr="00B03123" w14:paraId="26C0FF05" w14:textId="77777777" w:rsidTr="0053770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B024E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850FE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537700" w:rsidRPr="00B03123" w14:paraId="1D517CFE" w14:textId="77777777" w:rsidTr="0053770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04295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65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B22C1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3,40</w:t>
            </w:r>
          </w:p>
        </w:tc>
      </w:tr>
      <w:tr w:rsidR="00537700" w:rsidRPr="00B03123" w14:paraId="19F40EAD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34D69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185EA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 hab. inż. Marcin Becher, prof. uczelni </w:t>
            </w:r>
          </w:p>
        </w:tc>
      </w:tr>
      <w:tr w:rsidR="00537700" w:rsidRPr="00B03123" w14:paraId="59AB123D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E3CCC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34B90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Prof. dr hab. inż. Barbara Symanowicz, dr hab. inż. Marcin Becher, prof. uczelni,  dr hab. inż. Krzysztof Pakuła, prof. uczelni</w:t>
            </w:r>
          </w:p>
        </w:tc>
      </w:tr>
      <w:tr w:rsidR="00537700" w:rsidRPr="00B03123" w14:paraId="5B511BC6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E7A00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F3F02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Przekazanie wiedzy teoretycznej, umiejętności praktycznych i kompetencji z zakresu gospodarki odpadami. </w:t>
            </w:r>
          </w:p>
        </w:tc>
      </w:tr>
      <w:tr w:rsidR="00537700" w:rsidRPr="00B03123" w14:paraId="1FF441D4" w14:textId="77777777" w:rsidTr="00537700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A374B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C0642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Efekty uczenia się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CEC1F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4B14ADCF" w14:textId="77777777" w:rsidTr="00537700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8E29B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E37188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sz w:val="24"/>
                <w:szCs w:val="24"/>
              </w:rPr>
            </w:pPr>
            <w:r w:rsidRPr="00B03123">
              <w:rPr>
                <w:b w:val="0"/>
                <w:sz w:val="24"/>
                <w:szCs w:val="24"/>
              </w:rPr>
              <w:t>WIEDZA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87214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537700" w:rsidRPr="00B03123" w14:paraId="1F27800D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5CBDB1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E62F9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terminologię przedmiotu; zna najważniejsze regulacje prawne w Unii Europejskiej i Polsce dotyczące gospodarki odpadami.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BC196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K_W01,  K_W02 K_W04, K_W09</w:t>
            </w:r>
          </w:p>
        </w:tc>
      </w:tr>
      <w:tr w:rsidR="00537700" w:rsidRPr="00B03123" w14:paraId="2D003C00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684152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9ED56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ogólne zasady organizacji gospodarki odpadami oraz specyfikę systemów gospodarowania odpadami komunalnymi, organicznymi i przemysłowymi (w tym monitoring i źródła informacji)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CEE5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_W01, K_W02, K_W09, K_W11</w:t>
            </w:r>
          </w:p>
        </w:tc>
      </w:tr>
      <w:tr w:rsidR="00537700" w:rsidRPr="00B03123" w14:paraId="6BEF92C0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0A8EE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19625B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sz w:val="24"/>
                <w:szCs w:val="24"/>
              </w:rPr>
            </w:pPr>
            <w:r w:rsidRPr="00B03123">
              <w:rPr>
                <w:b w:val="0"/>
                <w:sz w:val="24"/>
                <w:szCs w:val="24"/>
              </w:rPr>
              <w:t>UMIEJĘTNOŚCI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DEEB2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537700" w:rsidRPr="00B03123" w14:paraId="7B9F78DE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DDC576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ED277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planować, organizować, analizować i oceniać gospodarkę odpadami na poziomie przedsiębiorstwa i jednostki samorządowej.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10EEA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K_U07,  K_U09 K_U11</w:t>
            </w:r>
          </w:p>
        </w:tc>
      </w:tr>
      <w:tr w:rsidR="00537700" w:rsidRPr="00B03123" w14:paraId="3BD0B758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ECC972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F8EA5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ocenić produkty w aspekcie kosztów środowiskowych i ilości odpadów; ocenia i interpretuje właściwości powstających odpadów.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43C45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K_U03, K_U04 K_U06</w:t>
            </w:r>
          </w:p>
        </w:tc>
      </w:tr>
      <w:tr w:rsidR="00537700" w:rsidRPr="00B03123" w14:paraId="46A99E34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166E1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8AD20E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sz w:val="24"/>
                <w:szCs w:val="24"/>
              </w:rPr>
            </w:pPr>
            <w:r w:rsidRPr="00B03123">
              <w:rPr>
                <w:b w:val="0"/>
                <w:sz w:val="24"/>
                <w:szCs w:val="24"/>
              </w:rPr>
              <w:t>KOMPETENCJE SPOŁECZNE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A9518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537700" w:rsidRPr="00B03123" w14:paraId="2ABA278F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271BE3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65BBF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Zdaje sobie sprawę z niekompletności własnej wiedzy z zakresu problemów poruszonych na przedmiocie oraz widzi potrzebę oraz zna sposoby dotarcia do źródeł, aby ją aktualizować.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E9C1B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K_K01, K_K02</w:t>
            </w:r>
          </w:p>
        </w:tc>
      </w:tr>
      <w:tr w:rsidR="00537700" w:rsidRPr="00B03123" w14:paraId="2B5FB60B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8C5FC2" w14:textId="77777777" w:rsidR="00537700" w:rsidRPr="00B03123" w:rsidRDefault="00537700" w:rsidP="00B0312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4261E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świadomy niezbędności racjonalnej gospodarki odpadami; jest wrażliwy na aspekt społeczny i ochrony środowiska naturalnego w gospodarce odpadami.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2BF3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K_K02, K_K03</w:t>
            </w:r>
          </w:p>
        </w:tc>
      </w:tr>
      <w:tr w:rsidR="00537700" w:rsidRPr="00B03123" w14:paraId="21B68A86" w14:textId="77777777" w:rsidTr="0053770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D79C0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79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EF8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Wykład/ćwiczenia laboratoryjne</w:t>
            </w:r>
          </w:p>
        </w:tc>
      </w:tr>
      <w:tr w:rsidR="00537700" w:rsidRPr="00B03123" w14:paraId="0889138E" w14:textId="77777777" w:rsidTr="00537700">
        <w:trPr>
          <w:trHeight w:val="454"/>
        </w:trPr>
        <w:tc>
          <w:tcPr>
            <w:tcW w:w="1052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ECFBE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537700" w:rsidRPr="00B03123" w14:paraId="185E2E4F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FF67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Znajomość nauk przyrodniczych.  </w:t>
            </w:r>
          </w:p>
        </w:tc>
      </w:tr>
      <w:tr w:rsidR="00537700" w:rsidRPr="00B03123" w14:paraId="17CE5D11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235DB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258B145F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5222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Pojęcia i regulacje prawne w gospodarce odpadami. Klasyfikacja odpadów. Organizacja gospodarki odpadami (redukcja ilości odpadów, ocena w aspekcie ekonomicznym, środowiskowym i społecznym). Specyfika i systemy gospodarki odpadami komunalnymi, organicznymi i przemysłowymi. Przegląd i analiza teoretyczna gospodarki wybranych odpadów (studium przypadku). Organizacja gospodarki odpadami na poziomie przedsiębiorstwa, samorządu i kraju. Dokumentacja w gospodarce odpadami. Nowoczesne technologie w gospodarce odpadami. Wybrane metody badań właściwości odpadów. Organizacja 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lastRenderedPageBreak/>
              <w:t>funkcjonowanie i rekultywacja składowisk odpadów. Monitoring gospodarki odpadami. Źródła i systemy informacji o odpadach.</w:t>
            </w:r>
          </w:p>
        </w:tc>
      </w:tr>
      <w:tr w:rsidR="00537700" w:rsidRPr="00B03123" w14:paraId="0A1863CE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9945D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537700" w:rsidRPr="00B03123" w14:paraId="766715F5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9997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Rosik-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Dulewska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Cz. 2015. Podstawy gospodarki odpadami. Wyd. Naukowe PWN, Warszawa.</w:t>
            </w:r>
          </w:p>
          <w:p w14:paraId="3F4277C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Bilitewski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B.,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Hӓrdtle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G., Marek K. 2006. Podręcznik gospodarki odpadami – teoria i praktyka, Wyd. „Seidel-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Przywecki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” Sp. Z o.o., Warszawa.</w:t>
            </w:r>
          </w:p>
          <w:p w14:paraId="73FAC51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Górski M., Zabawa S. (red). 2008. Zarządzanie gospodarką odpadami. Techniczno-organizacyjno-prawne aspekty gospodarki odpadami. PZITS, Poznań.</w:t>
            </w:r>
          </w:p>
        </w:tc>
      </w:tr>
      <w:tr w:rsidR="00537700" w:rsidRPr="00B03123" w14:paraId="189F47F0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C250B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537700" w:rsidRPr="00B03123" w14:paraId="3F5A3E29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7725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Ustawa z dnia 14 grudnia 2012 o odpadach oraz rozporządzenia do Ustawy. </w:t>
            </w:r>
          </w:p>
          <w:p w14:paraId="1A0B521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Karczewska A. 2012. Ochrona gleb i rekultywacja terenów zdegradowanych. Wyd. UP, Wrocław.</w:t>
            </w:r>
          </w:p>
        </w:tc>
      </w:tr>
      <w:tr w:rsidR="00537700" w:rsidRPr="00B03123" w14:paraId="63EDC040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0F8F0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04F89F0E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53B8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Wykład problemowy i interaktywny z wykorzystaniem technik multimedialnych. Ćwiczenia laboratoryjne.</w:t>
            </w:r>
          </w:p>
        </w:tc>
      </w:tr>
      <w:tr w:rsidR="00537700" w:rsidRPr="00B03123" w14:paraId="37B5B53C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FA91B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1E8F9F4C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693C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Zaliczenie pisemne. Ocena postawy na ćwiczeniach. </w:t>
            </w:r>
          </w:p>
        </w:tc>
      </w:tr>
      <w:tr w:rsidR="00537700" w:rsidRPr="00B03123" w14:paraId="2E36319B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DED8F7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2991FAFD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9D1C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Przedmiot kończy się zaliczeniem pisemnym. Przedział punktacji (ocena): 0-50 (2,0); 51-60 (3,0); 61-70 (3,5); 71-80 (4,0); 81-90 (4,5); 91-100 (5,0).</w:t>
            </w:r>
            <w:r w:rsidRPr="00B03123">
              <w:rPr>
                <w:rFonts w:cs="Arial"/>
                <w:sz w:val="24"/>
                <w:szCs w:val="24"/>
              </w:rPr>
              <w:br/>
              <w:t>Kolokwium pisemne (waga 0,75). Frekwencja, aktywność, sposób i merytoryka argumentacji (waga 0,25).</w:t>
            </w:r>
          </w:p>
        </w:tc>
      </w:tr>
      <w:tr w:rsidR="00537700" w:rsidRPr="00B03123" w14:paraId="74CCF7A5" w14:textId="77777777" w:rsidTr="00537700">
        <w:trPr>
          <w:trHeight w:val="32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56963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Bilans punktów ECTS:</w:t>
            </w:r>
          </w:p>
        </w:tc>
      </w:tr>
      <w:tr w:rsidR="00537700" w:rsidRPr="00B03123" w14:paraId="5DE609A4" w14:textId="77777777" w:rsidTr="00537700">
        <w:trPr>
          <w:trHeight w:val="370"/>
        </w:trPr>
        <w:tc>
          <w:tcPr>
            <w:tcW w:w="1052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455BF7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537700" w:rsidRPr="00B03123" w14:paraId="0EC2E305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0CBC9B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AC72F4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3B314157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BEB44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lastRenderedPageBreak/>
              <w:t>udział w wykładach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D6F3D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15</w:t>
            </w:r>
          </w:p>
        </w:tc>
      </w:tr>
      <w:tr w:rsidR="00537700" w:rsidRPr="00B03123" w14:paraId="171E563A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479B3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udział w ćwiczeniach laboratoryjnych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DB2BA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25</w:t>
            </w:r>
          </w:p>
        </w:tc>
      </w:tr>
      <w:tr w:rsidR="00537700" w:rsidRPr="00B03123" w14:paraId="1E8310F8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E9B95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udział w konsultacjach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528F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2,5</w:t>
            </w:r>
          </w:p>
        </w:tc>
      </w:tr>
      <w:tr w:rsidR="00537700" w:rsidRPr="00B03123" w14:paraId="1049EEC0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EBC7B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samodzielne przygotowanie się do ćwiczeń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191FA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12,5</w:t>
            </w:r>
          </w:p>
        </w:tc>
      </w:tr>
      <w:tr w:rsidR="00537700" w:rsidRPr="00B03123" w14:paraId="63C3DFB3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907CC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przygotowanie do zaliczenia pisemnego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D2B54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30</w:t>
            </w:r>
          </w:p>
        </w:tc>
      </w:tr>
      <w:tr w:rsidR="00537700" w:rsidRPr="00B03123" w14:paraId="2F6A5F7F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9B9FB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0B7DD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85</w:t>
            </w:r>
          </w:p>
        </w:tc>
      </w:tr>
      <w:tr w:rsidR="00537700" w:rsidRPr="00B03123" w14:paraId="70786619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E462F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3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731A5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3,40</w:t>
            </w:r>
          </w:p>
        </w:tc>
      </w:tr>
    </w:tbl>
    <w:p w14:paraId="368B9038" w14:textId="77777777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10523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ospodarowanie zasobami naturalnym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74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1976"/>
      </w:tblGrid>
      <w:tr w:rsidR="00537700" w:rsidRPr="00B03123" w14:paraId="636DEF11" w14:textId="77777777" w:rsidTr="00695CC0">
        <w:trPr>
          <w:trHeight w:val="509"/>
        </w:trPr>
        <w:tc>
          <w:tcPr>
            <w:tcW w:w="1052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3287DC7" w14:textId="64C2DC6B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537700" w:rsidRPr="00B03123" w14:paraId="47811E1D" w14:textId="77777777" w:rsidTr="00695CC0">
        <w:trPr>
          <w:trHeight w:val="509"/>
        </w:trPr>
        <w:tc>
          <w:tcPr>
            <w:tcW w:w="1052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794CB9" w14:textId="77777777" w:rsidR="00537700" w:rsidRPr="00B03123" w:rsidRDefault="00537700" w:rsidP="00B03123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537700" w:rsidRPr="00B03123" w14:paraId="15F9B903" w14:textId="77777777" w:rsidTr="00695CC0">
        <w:trPr>
          <w:trHeight w:val="454"/>
        </w:trPr>
        <w:tc>
          <w:tcPr>
            <w:tcW w:w="439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6D0E42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12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8DE01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bookmarkStart w:id="26" w:name="_Toc207101664"/>
            <w:r w:rsidRPr="00B03123">
              <w:rPr>
                <w:rFonts w:cs="Arial"/>
                <w:szCs w:val="24"/>
              </w:rPr>
              <w:t>Gospodarowanie zasobami naturalnymi</w:t>
            </w:r>
            <w:bookmarkEnd w:id="26"/>
          </w:p>
        </w:tc>
      </w:tr>
      <w:tr w:rsidR="00537700" w:rsidRPr="00B03123" w14:paraId="7694BD82" w14:textId="77777777" w:rsidTr="00695CC0">
        <w:trPr>
          <w:trHeight w:val="454"/>
        </w:trPr>
        <w:tc>
          <w:tcPr>
            <w:tcW w:w="344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3B6A1A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0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624243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color w:val="auto"/>
                <w:sz w:val="24"/>
                <w:szCs w:val="24"/>
              </w:rPr>
              <w:t>Mangament</w:t>
            </w:r>
            <w:proofErr w:type="spellEnd"/>
            <w:r w:rsidRPr="00B03123">
              <w:rPr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B03123">
              <w:rPr>
                <w:color w:val="auto"/>
                <w:sz w:val="24"/>
                <w:szCs w:val="24"/>
              </w:rPr>
              <w:t>natural</w:t>
            </w:r>
            <w:proofErr w:type="spellEnd"/>
            <w:r w:rsidRPr="00B031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03123">
              <w:rPr>
                <w:color w:val="auto"/>
                <w:sz w:val="24"/>
                <w:szCs w:val="24"/>
              </w:rPr>
              <w:t>resources</w:t>
            </w:r>
            <w:proofErr w:type="spellEnd"/>
          </w:p>
        </w:tc>
      </w:tr>
      <w:tr w:rsidR="00537700" w:rsidRPr="00B03123" w14:paraId="1EA0A9D6" w14:textId="77777777" w:rsidTr="00695CC0">
        <w:trPr>
          <w:trHeight w:val="454"/>
        </w:trPr>
        <w:tc>
          <w:tcPr>
            <w:tcW w:w="2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3714C5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Język wykładowy: </w:t>
            </w:r>
          </w:p>
        </w:tc>
        <w:tc>
          <w:tcPr>
            <w:tcW w:w="82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9CD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537700" w:rsidRPr="00B03123" w14:paraId="38B28622" w14:textId="77777777" w:rsidTr="00695CC0">
        <w:trPr>
          <w:trHeight w:val="454"/>
        </w:trPr>
        <w:tc>
          <w:tcPr>
            <w:tcW w:w="670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A03B28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0A1AC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537700" w:rsidRPr="00B03123" w14:paraId="68FB3BB4" w14:textId="77777777" w:rsidTr="00695CC0">
        <w:trPr>
          <w:trHeight w:val="454"/>
        </w:trPr>
        <w:tc>
          <w:tcPr>
            <w:tcW w:w="27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D09C85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8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16FC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537700" w:rsidRPr="00B03123" w14:paraId="01DF6FF5" w14:textId="77777777" w:rsidTr="00695CC0">
        <w:trPr>
          <w:trHeight w:val="454"/>
        </w:trPr>
        <w:tc>
          <w:tcPr>
            <w:tcW w:w="796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2E4AA0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F1949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537700" w:rsidRPr="00B03123" w14:paraId="01A9F627" w14:textId="77777777" w:rsidTr="00695CC0">
        <w:trPr>
          <w:trHeight w:val="454"/>
        </w:trPr>
        <w:tc>
          <w:tcPr>
            <w:tcW w:w="796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D6B576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FC573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537700" w:rsidRPr="00B03123" w14:paraId="04AFF6C1" w14:textId="77777777" w:rsidTr="00695CC0">
        <w:trPr>
          <w:trHeight w:val="454"/>
        </w:trPr>
        <w:tc>
          <w:tcPr>
            <w:tcW w:w="17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54F99A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Rok studiów: </w:t>
            </w:r>
          </w:p>
        </w:tc>
        <w:tc>
          <w:tcPr>
            <w:tcW w:w="878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F8751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26FDA956" w14:textId="77777777" w:rsidTr="00695CC0">
        <w:trPr>
          <w:trHeight w:val="454"/>
        </w:trPr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99FAF7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Semestr: </w:t>
            </w:r>
          </w:p>
        </w:tc>
        <w:tc>
          <w:tcPr>
            <w:tcW w:w="920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3DC00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</w:t>
            </w:r>
          </w:p>
        </w:tc>
      </w:tr>
      <w:tr w:rsidR="00537700" w:rsidRPr="00B03123" w14:paraId="3C19C85A" w14:textId="77777777" w:rsidTr="00695CC0">
        <w:trPr>
          <w:trHeight w:val="454"/>
        </w:trPr>
        <w:tc>
          <w:tcPr>
            <w:tcW w:w="287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561052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BD0FF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3,40</w:t>
            </w:r>
          </w:p>
        </w:tc>
      </w:tr>
      <w:tr w:rsidR="00537700" w:rsidRPr="00B03123" w14:paraId="66074DD2" w14:textId="77777777" w:rsidTr="00695CC0">
        <w:trPr>
          <w:trHeight w:val="454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27EDD3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DB9C4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dr hab. inż. Marcin Becher, prof. uczelni</w:t>
            </w:r>
          </w:p>
        </w:tc>
      </w:tr>
      <w:tr w:rsidR="00537700" w:rsidRPr="00B03123" w14:paraId="0E58EDB4" w14:textId="77777777" w:rsidTr="00695CC0">
        <w:trPr>
          <w:trHeight w:val="454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415F0F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Imię i nazwisko prowadzących zajęcia: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E8A04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dr hab. inż. Marcin Becher, prof. uczelni. </w:t>
            </w:r>
            <w:r w:rsidRPr="00B03123">
              <w:rPr>
                <w:rFonts w:cs="Arial"/>
                <w:sz w:val="24"/>
                <w:szCs w:val="24"/>
              </w:rPr>
              <w:br/>
              <w:t>prof. dr hab. inż. Barbara Symanowicz,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dr hab. inż. Andrzej Wysokiński, prof. uczelni </w:t>
            </w:r>
          </w:p>
        </w:tc>
      </w:tr>
      <w:tr w:rsidR="00537700" w:rsidRPr="00B03123" w14:paraId="65AA43AB" w14:textId="77777777" w:rsidTr="00695CC0">
        <w:trPr>
          <w:trHeight w:val="454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A3D12F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Założenia i cele przedmiotu: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9CB3C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Celem przedmiotu jest nabycie wiedzy i umiejętności w zakresie zarządzania zasobami naturalnymi z uwzględnieniem uwarunkowań środowiskowych, ekonomicznych i społecznych</w:t>
            </w:r>
          </w:p>
        </w:tc>
      </w:tr>
      <w:tr w:rsidR="00537700" w:rsidRPr="00B03123" w14:paraId="7E29123F" w14:textId="77777777" w:rsidTr="00695CC0">
        <w:trPr>
          <w:trHeight w:val="45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F2D78E" w14:textId="77777777" w:rsidR="00537700" w:rsidRPr="00B03123" w:rsidRDefault="00537700" w:rsidP="00B03123">
            <w:pPr>
              <w:pStyle w:val="Tytukomrki"/>
              <w:spacing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433A9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Efekty uczenia się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7EA266" w14:textId="77777777" w:rsidR="00537700" w:rsidRPr="00B03123" w:rsidRDefault="00537700" w:rsidP="00B03123">
            <w:pPr>
              <w:pStyle w:val="Tytukomrki"/>
              <w:spacing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Symbol efektu kierunkowego</w:t>
            </w:r>
          </w:p>
        </w:tc>
      </w:tr>
      <w:tr w:rsidR="00537700" w:rsidRPr="00B03123" w14:paraId="740116B5" w14:textId="77777777" w:rsidTr="00695CC0">
        <w:trPr>
          <w:trHeight w:val="454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ADEA02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F71097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</w:rPr>
            </w:pPr>
            <w:r w:rsidRPr="00B03123">
              <w:rPr>
                <w:b w:val="0"/>
                <w:color w:val="auto"/>
                <w:sz w:val="24"/>
                <w:szCs w:val="24"/>
              </w:rPr>
              <w:t>WIEDZA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443DBC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537700" w:rsidRPr="00B03123" w14:paraId="1C509CFB" w14:textId="77777777" w:rsidTr="00695CC0">
        <w:trPr>
          <w:trHeight w:val="290"/>
        </w:trPr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D10D8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018E0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terminologię przedmiotu, charakterystykę zasobów oraz zasady zrównoważonej gospodarki zasobami naturalnymi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B15D2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K_W01,  K_W02 K_W04, K_W09</w:t>
            </w:r>
          </w:p>
        </w:tc>
      </w:tr>
      <w:tr w:rsidR="00537700" w:rsidRPr="00B03123" w14:paraId="7C6D4F57" w14:textId="77777777" w:rsidTr="00695CC0">
        <w:trPr>
          <w:trHeight w:val="290"/>
        </w:trPr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A318E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FF605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Ma wiedzę z zakresu systemowego zarządzania zasobami naturalnymi oraz jego wpływ na zagospodarowanie i kształtowanie przestrzeni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1EA35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K_W01, K_W02, K_W09, K_W11</w:t>
            </w:r>
          </w:p>
        </w:tc>
      </w:tr>
      <w:tr w:rsidR="00537700" w:rsidRPr="00B03123" w14:paraId="19DCB648" w14:textId="77777777" w:rsidTr="00695CC0">
        <w:trPr>
          <w:trHeight w:val="454"/>
        </w:trPr>
        <w:tc>
          <w:tcPr>
            <w:tcW w:w="11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89BDC9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428131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</w:rPr>
            </w:pPr>
            <w:r w:rsidRPr="00B03123">
              <w:rPr>
                <w:b w:val="0"/>
                <w:color w:val="auto"/>
                <w:sz w:val="24"/>
                <w:szCs w:val="24"/>
              </w:rPr>
              <w:t>UMIEJĘTNOŚCI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62FEFB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537700" w:rsidRPr="00B03123" w14:paraId="6CCC5389" w14:textId="77777777" w:rsidTr="00695CC0">
        <w:trPr>
          <w:trHeight w:val="290"/>
        </w:trPr>
        <w:tc>
          <w:tcPr>
            <w:tcW w:w="11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49AC7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6B2A6C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Umie posługiwać się narzędziami prawnymi i ekonomicznymi w zakresie gospodarki zasobami naturalnymi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476A7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K_U07,  K_U09 K_U11</w:t>
            </w:r>
          </w:p>
        </w:tc>
      </w:tr>
      <w:tr w:rsidR="00537700" w:rsidRPr="00B03123" w14:paraId="3B994DC9" w14:textId="77777777" w:rsidTr="00695CC0">
        <w:trPr>
          <w:trHeight w:val="290"/>
        </w:trPr>
        <w:tc>
          <w:tcPr>
            <w:tcW w:w="11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AD95B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55A3D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Posiada umiejętność formułowania polityki i strategii w odniesieniu do ochrony i kształtowania zasobów naturalnych. Umie ocenić skutki ekonomiczne, środowiskowe, społeczne eksploatacji surowców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7C1E0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K_U03, K_U04 K_U06</w:t>
            </w:r>
          </w:p>
        </w:tc>
      </w:tr>
      <w:tr w:rsidR="00537700" w:rsidRPr="00B03123" w14:paraId="669B95F6" w14:textId="77777777" w:rsidTr="00695CC0">
        <w:trPr>
          <w:trHeight w:val="454"/>
        </w:trPr>
        <w:tc>
          <w:tcPr>
            <w:tcW w:w="11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49DDEF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D3B8FF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color w:val="auto"/>
                <w:sz w:val="24"/>
                <w:szCs w:val="24"/>
              </w:rPr>
            </w:pPr>
            <w:r w:rsidRPr="00B03123">
              <w:rPr>
                <w:b w:val="0"/>
                <w:color w:val="auto"/>
                <w:sz w:val="24"/>
                <w:szCs w:val="24"/>
              </w:rPr>
              <w:t>KOMPETENCJE SPOŁECZNE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6CD7B2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537700" w:rsidRPr="00B03123" w14:paraId="0F3F6123" w14:textId="77777777" w:rsidTr="00695CC0">
        <w:trPr>
          <w:trHeight w:val="290"/>
        </w:trPr>
        <w:tc>
          <w:tcPr>
            <w:tcW w:w="11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D4F77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25E4FE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Ma świadomość swojej wiedzy oraz czuje potrzebę jej aktualizacji i pogłębiania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CEEBF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K_K01, K_K02</w:t>
            </w:r>
          </w:p>
        </w:tc>
      </w:tr>
      <w:tr w:rsidR="00537700" w:rsidRPr="00B03123" w14:paraId="322E0BF7" w14:textId="77777777" w:rsidTr="00695CC0">
        <w:trPr>
          <w:trHeight w:val="290"/>
        </w:trPr>
        <w:tc>
          <w:tcPr>
            <w:tcW w:w="117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7E3F9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5AC02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świadomy skutków przyrodniczych, ekonomicznych i społecznych gospodarowania zasobami naturalnymi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8A5D6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K_K02, K_K03</w:t>
            </w:r>
          </w:p>
        </w:tc>
      </w:tr>
      <w:tr w:rsidR="00537700" w:rsidRPr="00B03123" w14:paraId="5EB2D5DB" w14:textId="77777777" w:rsidTr="00695CC0">
        <w:trPr>
          <w:trHeight w:val="454"/>
        </w:trPr>
        <w:tc>
          <w:tcPr>
            <w:tcW w:w="2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8DCA83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Forma i typy zajęć:</w:t>
            </w:r>
          </w:p>
        </w:tc>
        <w:tc>
          <w:tcPr>
            <w:tcW w:w="795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DDE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Wykład, ćwiczenia </w:t>
            </w:r>
          </w:p>
        </w:tc>
      </w:tr>
      <w:tr w:rsidR="00537700" w:rsidRPr="00B03123" w14:paraId="10B95FF8" w14:textId="77777777" w:rsidTr="00695CC0">
        <w:trPr>
          <w:trHeight w:val="454"/>
        </w:trPr>
        <w:tc>
          <w:tcPr>
            <w:tcW w:w="1052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C31997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537700" w:rsidRPr="00B03123" w14:paraId="41354D48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363B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Podstawowa wiedza z zakresu geografii, ekonomii i ochrony środowiska</w:t>
            </w:r>
          </w:p>
        </w:tc>
      </w:tr>
      <w:tr w:rsidR="00537700" w:rsidRPr="00B03123" w14:paraId="71AB56F7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E288EA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4F8A8E50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4396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Klasyfikacja bogactw naturalnych. Charakterystyka zasobów w ujęciu geograficznym i politycznym. Pojęcia ekonomiki środowiska i zasobów naturalnych. Charakterystyka wybranych rynków zasobów naturalnych w Polsce i na świecie – stan obecny i perspektywy. Zasady zarządzania zasobami naturalnymi. Środowisko – społeczeństwo – gospodarka – koncepcja zrównoważonego rozwoju w zakresie gospodarki zasobami naturalnymi. Optymalna eksploatacja zasobów odnawialnych i nieodnawialnych. Instrumenty prawno-administracyjne i ekonomiczne w zarządzaniu zasobami środowiska. Polityka ekologiczna a eksploatacja surowców. Finansowanie inwestycji w zakresie eksploatacji surowców. Metody wyceny zasobów naturalnych. Ekonomiczne bodźce dla wykorzystania zasobów odnawialnych. Identyfikacja aspektów środowiskowych na przykładzie przedsiębiorstw wydobywczych. Opłaty i kary środowiskowe. Opracowanie ekspertyzy dla konkretnego przypadku związanego z usuwaniem drzew i krzewów oraz wyłączeniem gruntów z produkcji rolnej i leśnej. Zrównoważone użytkowanie zasobów naturalnych na przykładach zasobów ziemi i zasobów leśnych. Kryteria decyzji środowiskowych przedsiębiorstw. Jakość produktu a ochrona zasobów (ISO 9000). </w:t>
            </w:r>
            <w:r w:rsidRPr="00B03123">
              <w:rPr>
                <w:rFonts w:cs="Arial"/>
                <w:sz w:val="24"/>
                <w:szCs w:val="24"/>
              </w:rPr>
              <w:lastRenderedPageBreak/>
              <w:t>Systemy zarządzania środowiskiem (Czystsza Produkcja, ISO 14001, EMAS, TQM). Elementy społecznej odpowiedzialności biznesu i uwarunkowania środowiskowe w procesach inwestycyjnych a gospodarowanie zasobami naturalnymi. Zasady przygotowywania dokumentacji oceny oddziaływania na środowisko eksploatacji surowców naturalnych. Ocena oddziaływania na środowisko eksploatacji surowców naturalnych – wybrane studia przypadku.</w:t>
            </w:r>
          </w:p>
        </w:tc>
      </w:tr>
      <w:tr w:rsidR="00537700" w:rsidRPr="00B03123" w14:paraId="55FCF00B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827CDD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lastRenderedPageBreak/>
              <w:t>Literatura podstawowa:</w:t>
            </w:r>
          </w:p>
        </w:tc>
      </w:tr>
      <w:tr w:rsidR="00537700" w:rsidRPr="00B03123" w14:paraId="67B18F4D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1B3F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Łaguna T. Ekonomiczne podstawy zarządzania środowiskiem i zasobami naturalnymi. Wydawnictwo Ekonomia i Środowisko, Białystok 2005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Żylicz T.: Ekonomia środowiska i zasobów naturalnych. Wyd. PWE, Warszawa 2004.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Łaguna T. Zarządzanie zasobami środowiska. Wydawnictwo Ekonomia i Środowisko, Białystok Olsztyn 2010.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Adamczyk J., Nitkiewicz T. Programowanie zrównoważonego rozwoju przedsiębiorstw. Polskie Wydawnictwo Ekonomiczne, Warszawa 2007. </w:t>
            </w:r>
            <w:r w:rsidRPr="00B03123">
              <w:rPr>
                <w:rFonts w:cs="Arial"/>
                <w:sz w:val="24"/>
                <w:szCs w:val="24"/>
              </w:rPr>
              <w:br/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Poskrobko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B.: Zarządzanie środowiskiem. PWE, Warszawa 2007.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Małachowski K. Gospodarka a środowisko i ekologia.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Cedewu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>, Warszawa 2009.</w:t>
            </w:r>
          </w:p>
        </w:tc>
      </w:tr>
      <w:tr w:rsidR="00537700" w:rsidRPr="00B03123" w14:paraId="442C15EF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D359E3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Literatura dodatkowa:</w:t>
            </w:r>
          </w:p>
        </w:tc>
      </w:tr>
      <w:tr w:rsidR="00537700" w:rsidRPr="00B03123" w14:paraId="6FC945F9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23BB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Nierzwicki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W.: Zarządzanie środowiskowe. PWE, Warszawa 2006.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Adamczyk J.: Koncepcja zrównoważonego rozwoju w zarządzaniu przedsiębiorstwem. Wydawnictwo Akademii Ekonomicznej w Krakowie, Kraków 2001. </w:t>
            </w:r>
            <w:r w:rsidRPr="00B03123">
              <w:rPr>
                <w:rFonts w:cs="Arial"/>
                <w:sz w:val="24"/>
                <w:szCs w:val="24"/>
              </w:rPr>
              <w:br/>
              <w:t xml:space="preserve">Urbaniak M.: Zarządzanie jakością, środowiskiem oraz bezpieczeństwem.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, Warszawa 2007. </w:t>
            </w:r>
            <w:r w:rsidRPr="00B03123">
              <w:rPr>
                <w:rFonts w:cs="Arial"/>
                <w:sz w:val="24"/>
                <w:szCs w:val="24"/>
              </w:rPr>
              <w:br/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Folmer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i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wsp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., 1995: Ekonomia środowiska i zasobów naturalnych. Wyd. Krupski i s-ka. </w:t>
            </w:r>
            <w:r w:rsidRPr="00B03123">
              <w:rPr>
                <w:rFonts w:cs="Arial"/>
                <w:sz w:val="24"/>
                <w:szCs w:val="24"/>
              </w:rPr>
              <w:br/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Woś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A., 1995. Ekonomika odnawialnych zasobów naturalnych. Wyd. PWN.</w:t>
            </w:r>
          </w:p>
        </w:tc>
      </w:tr>
      <w:tr w:rsidR="00537700" w:rsidRPr="00B03123" w14:paraId="4B84CABB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8E5CA4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15932E52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248E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 problemowy z wykorzystaniem multimediów.</w:t>
            </w:r>
          </w:p>
        </w:tc>
      </w:tr>
      <w:tr w:rsidR="00537700" w:rsidRPr="00B03123" w14:paraId="12FEF7BC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64AAF3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7927156B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2976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Zaliczenie pisemne. Ocena postawy na ćwiczeniach.</w:t>
            </w:r>
          </w:p>
        </w:tc>
      </w:tr>
      <w:tr w:rsidR="00537700" w:rsidRPr="00B03123" w14:paraId="681CD857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6DA341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01BBC365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478D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Przedmiot kończy się zaliczeniem pisemnym. Przedział punktacji (ocena): 0-50 (2,0); 51-60 (3,0); 61-70 (3,5); 71-80 (4,0); 81-90 (4,5); 91-100 (5,0).</w:t>
            </w:r>
            <w:r w:rsidRPr="00B03123">
              <w:rPr>
                <w:rFonts w:cs="Arial"/>
                <w:sz w:val="24"/>
                <w:szCs w:val="24"/>
              </w:rPr>
              <w:br/>
              <w:t>Kolokwium pisemne (waga 0,75). Frekwencja, aktywność, sposób i merytoryka argumentacji (waga 0,25).</w:t>
            </w:r>
          </w:p>
        </w:tc>
      </w:tr>
      <w:tr w:rsidR="00537700" w:rsidRPr="00B03123" w14:paraId="0DA4E451" w14:textId="77777777" w:rsidTr="00695CC0">
        <w:trPr>
          <w:trHeight w:val="32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43A886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color w:val="auto"/>
                <w:sz w:val="24"/>
                <w:szCs w:val="24"/>
              </w:rPr>
            </w:pPr>
            <w:r w:rsidRPr="00B03123">
              <w:rPr>
                <w:color w:val="auto"/>
                <w:sz w:val="24"/>
                <w:szCs w:val="24"/>
              </w:rPr>
              <w:t>Bilans punktów ECTS:</w:t>
            </w:r>
          </w:p>
        </w:tc>
      </w:tr>
      <w:tr w:rsidR="00537700" w:rsidRPr="00B03123" w14:paraId="3331412B" w14:textId="77777777" w:rsidTr="00695CC0">
        <w:trPr>
          <w:trHeight w:val="370"/>
        </w:trPr>
        <w:tc>
          <w:tcPr>
            <w:tcW w:w="1052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D7B46C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B03123">
              <w:rPr>
                <w:b w:val="0"/>
                <w:bCs/>
                <w:color w:val="auto"/>
                <w:sz w:val="24"/>
                <w:szCs w:val="24"/>
              </w:rPr>
              <w:lastRenderedPageBreak/>
              <w:t>Studia stacjonarne</w:t>
            </w:r>
          </w:p>
        </w:tc>
      </w:tr>
      <w:tr w:rsidR="00537700" w:rsidRPr="00B03123" w14:paraId="31549E27" w14:textId="77777777" w:rsidTr="00695CC0">
        <w:trPr>
          <w:trHeight w:val="454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9DCF5D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B03123">
              <w:rPr>
                <w:b w:val="0"/>
                <w:bCs/>
                <w:color w:val="auto"/>
                <w:sz w:val="24"/>
                <w:szCs w:val="24"/>
              </w:rPr>
              <w:t>Aktywność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28D3DD" w14:textId="77777777" w:rsidR="00537700" w:rsidRPr="00B03123" w:rsidRDefault="00537700" w:rsidP="00B03123">
            <w:pPr>
              <w:pStyle w:val="Tytukomrki"/>
              <w:spacing w:after="0"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B03123">
              <w:rPr>
                <w:b w:val="0"/>
                <w:bCs/>
                <w:color w:val="auto"/>
                <w:sz w:val="24"/>
                <w:szCs w:val="24"/>
              </w:rPr>
              <w:t>Obciążenie studenta</w:t>
            </w:r>
          </w:p>
        </w:tc>
      </w:tr>
      <w:tr w:rsidR="00537700" w:rsidRPr="00B03123" w14:paraId="65A54496" w14:textId="77777777" w:rsidTr="00695CC0">
        <w:trPr>
          <w:trHeight w:val="33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401F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CBC6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29F2D05D" w14:textId="77777777" w:rsidTr="00695CC0">
        <w:trPr>
          <w:trHeight w:val="33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5280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udział w ćwiczeniach </w:t>
            </w:r>
            <w:r w:rsidRPr="00B03123">
              <w:rPr>
                <w:rFonts w:cs="Arial"/>
                <w:bCs/>
                <w:sz w:val="24"/>
                <w:szCs w:val="24"/>
              </w:rPr>
              <w:t>laboratoryjnych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D5FD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25</w:t>
            </w:r>
          </w:p>
        </w:tc>
      </w:tr>
      <w:tr w:rsidR="00537700" w:rsidRPr="00B03123" w14:paraId="7F21A51E" w14:textId="77777777" w:rsidTr="00695CC0">
        <w:trPr>
          <w:trHeight w:val="33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0530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E2C2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2,5</w:t>
            </w:r>
          </w:p>
        </w:tc>
      </w:tr>
      <w:tr w:rsidR="00537700" w:rsidRPr="00B03123" w14:paraId="5A896E5D" w14:textId="77777777" w:rsidTr="00695CC0">
        <w:trPr>
          <w:trHeight w:val="33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869E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2D1D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12,5</w:t>
            </w:r>
          </w:p>
        </w:tc>
      </w:tr>
      <w:tr w:rsidR="00537700" w:rsidRPr="00B03123" w14:paraId="43C323D7" w14:textId="77777777" w:rsidTr="00695CC0">
        <w:trPr>
          <w:trHeight w:val="33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BBB4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przygotowanie do zaliczenia pisemnego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C764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</w:t>
            </w:r>
          </w:p>
        </w:tc>
      </w:tr>
      <w:tr w:rsidR="00537700" w:rsidRPr="00B03123" w14:paraId="0B9AB38F" w14:textId="77777777" w:rsidTr="00695CC0">
        <w:trPr>
          <w:trHeight w:val="36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2CDF7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454E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85</w:t>
            </w:r>
          </w:p>
        </w:tc>
      </w:tr>
      <w:tr w:rsidR="00537700" w:rsidRPr="00B03123" w14:paraId="100137C7" w14:textId="77777777" w:rsidTr="00695CC0">
        <w:trPr>
          <w:trHeight w:val="360"/>
        </w:trPr>
        <w:tc>
          <w:tcPr>
            <w:tcW w:w="522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735E9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2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C17FD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3,40</w:t>
            </w:r>
          </w:p>
        </w:tc>
      </w:tr>
    </w:tbl>
    <w:p w14:paraId="2A78054E" w14:textId="77777777" w:rsidR="004A5B3D" w:rsidRPr="00B03123" w:rsidRDefault="004A5B3D" w:rsidP="00B03123">
      <w:pPr>
        <w:spacing w:after="0" w:line="360" w:lineRule="auto"/>
        <w:ind w:left="0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p w14:paraId="59705029" w14:textId="39DF1DAC" w:rsidR="004A5B3D" w:rsidRPr="00B03123" w:rsidRDefault="004A5B3D" w:rsidP="00B03123">
      <w:pPr>
        <w:pStyle w:val="aasyl1"/>
        <w:spacing w:before="120" w:line="360" w:lineRule="auto"/>
        <w:rPr>
          <w:rFonts w:cs="Arial"/>
          <w:szCs w:val="24"/>
        </w:rPr>
      </w:pPr>
      <w:bookmarkStart w:id="27" w:name="_Toc207101665"/>
      <w:r w:rsidRPr="00B03123">
        <w:rPr>
          <w:rFonts w:cs="Arial"/>
          <w:szCs w:val="24"/>
        </w:rPr>
        <w:lastRenderedPageBreak/>
        <w:t>Przedmiot fakultatywny 4</w:t>
      </w:r>
      <w:bookmarkEnd w:id="27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Klimatologia planistyczn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37700" w:rsidRPr="00B03123" w14:paraId="0276A6B2" w14:textId="77777777" w:rsidTr="0053770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097913" w14:textId="77777777" w:rsidR="00537700" w:rsidRPr="00B03123" w:rsidRDefault="00537700" w:rsidP="00B03123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537700" w:rsidRPr="00B03123" w14:paraId="10F8A67B" w14:textId="77777777" w:rsidTr="0053770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E5B78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DBC96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B03123">
              <w:rPr>
                <w:rFonts w:cs="Arial"/>
                <w:szCs w:val="24"/>
              </w:rPr>
              <w:t xml:space="preserve"> </w:t>
            </w:r>
            <w:bookmarkStart w:id="28" w:name="_Toc207101666"/>
            <w:r w:rsidRPr="00B03123">
              <w:rPr>
                <w:rFonts w:cs="Arial"/>
                <w:szCs w:val="24"/>
              </w:rPr>
              <w:t>Klimatologia planistyczna</w:t>
            </w:r>
            <w:bookmarkEnd w:id="28"/>
          </w:p>
        </w:tc>
      </w:tr>
      <w:tr w:rsidR="00537700" w:rsidRPr="00B03123" w14:paraId="18CB75E4" w14:textId="77777777" w:rsidTr="00537700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1763F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21BA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B03123">
              <w:rPr>
                <w:sz w:val="24"/>
                <w:szCs w:val="24"/>
              </w:rPr>
              <w:t xml:space="preserve"> Applied </w:t>
            </w:r>
            <w:proofErr w:type="spellStart"/>
            <w:r w:rsidRPr="00B03123">
              <w:rPr>
                <w:sz w:val="24"/>
                <w:szCs w:val="24"/>
              </w:rPr>
              <w:t>Climatology</w:t>
            </w:r>
            <w:proofErr w:type="spellEnd"/>
          </w:p>
        </w:tc>
      </w:tr>
      <w:tr w:rsidR="00537700" w:rsidRPr="00B03123" w14:paraId="4B2E4D36" w14:textId="77777777" w:rsidTr="0053770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76635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3E0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2385952A" w14:textId="77777777" w:rsidTr="0053770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54F313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DED4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537700" w:rsidRPr="00B03123" w14:paraId="209CFD90" w14:textId="77777777" w:rsidTr="0053770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B83F34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5D8AA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537700" w:rsidRPr="00B03123" w14:paraId="60F394A5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B84F8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F120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537700" w:rsidRPr="00B03123" w14:paraId="5FC89FBA" w14:textId="77777777" w:rsidTr="0053770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9A72A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2E56E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537700" w:rsidRPr="00B03123" w14:paraId="0EA0A6AB" w14:textId="77777777" w:rsidTr="0053770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A48B3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7EC03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537700" w:rsidRPr="00B03123" w14:paraId="7CBC6793" w14:textId="77777777" w:rsidTr="0053770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26B9E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5925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537700" w:rsidRPr="00B03123" w14:paraId="24369957" w14:textId="77777777" w:rsidTr="0053770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DE6D48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135F2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537700" w:rsidRPr="00B03123" w14:paraId="6D735424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A5523B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0810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dr hab. Elżbieta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537700" w:rsidRPr="00B03123" w14:paraId="27C8A414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6FDE6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473B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dr hab. Elżbieta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537700" w:rsidRPr="00B03123" w14:paraId="25D9E62B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4B504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52C84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poznanie pojęć z zakresu klimatologii, opanowanie procesów i czynników klimatotwórczych w różnej skali przestrzennej, zapoznanie z barierami i ograniczeniami klimatycznymi w zagospodarowaniu przestrzennym, zapoznanie ze sposobem pomiarów poszczególnych elementów meteorologicznych.</w:t>
            </w:r>
          </w:p>
        </w:tc>
      </w:tr>
      <w:tr w:rsidR="00537700" w:rsidRPr="00B03123" w14:paraId="13A8A47F" w14:textId="77777777" w:rsidTr="0053770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5FD71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CA59AD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DF2C06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4DABAB5E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BB461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7CFC21" w14:textId="48F40FCA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teorie i procesy zachodzące w atmosferze oraz metody analizy klimatycznej stosowanych w gospodarce przestrzennej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E17008" w14:textId="77777777" w:rsidR="00537700" w:rsidRPr="00B03123" w:rsidRDefault="00537700" w:rsidP="00B03123">
            <w:pPr>
              <w:pStyle w:val="Default"/>
              <w:spacing w:before="120" w:line="360" w:lineRule="auto"/>
              <w:rPr>
                <w:rFonts w:ascii="Arial" w:hAnsi="Arial" w:cs="Arial"/>
              </w:rPr>
            </w:pPr>
            <w:r w:rsidRPr="00B03123">
              <w:rPr>
                <w:rFonts w:ascii="Arial" w:hAnsi="Arial" w:cs="Arial"/>
              </w:rPr>
              <w:t>K_W01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8"/>
            </w:tblGrid>
            <w:tr w:rsidR="00537700" w:rsidRPr="00B03123" w14:paraId="3DA360C1" w14:textId="77777777" w:rsidTr="00537700">
              <w:trPr>
                <w:trHeight w:val="112"/>
              </w:trPr>
              <w:tc>
                <w:tcPr>
                  <w:tcW w:w="788" w:type="dxa"/>
                </w:tcPr>
                <w:p w14:paraId="6A93A810" w14:textId="6B2FFB8C" w:rsidR="00537700" w:rsidRPr="00B03123" w:rsidRDefault="00537700" w:rsidP="00B03123">
                  <w:pPr>
                    <w:pStyle w:val="Default"/>
                    <w:spacing w:before="120"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3FC3980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38E72B4C" w14:textId="77777777" w:rsidTr="0053770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DA0DC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4FD3A7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metody, przyrządy i techniki pomiarów elementów meteorologicznych mających wpływ na kształtowanie środowiska przyrodniczego.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777C4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K_W04</w:t>
            </w:r>
          </w:p>
        </w:tc>
      </w:tr>
      <w:tr w:rsidR="00537700" w:rsidRPr="00B03123" w14:paraId="59F8AC77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74E05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CF72B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710C7C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40DDB736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FD2CA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A68080" w14:textId="560EA3AE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Potrafi planować i przeprowadzać eksperymenty, w tym pomiary elementów meteorologicznych oraz interpretować uzyskane wyniki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9C57B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537700" w:rsidRPr="00B03123" w14:paraId="51487344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CA612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FD89B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dokonać analizy zjawisk zachodzących w atmosferze ziemskiej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98A03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K_U05</w:t>
            </w:r>
          </w:p>
        </w:tc>
      </w:tr>
      <w:tr w:rsidR="00537700" w:rsidRPr="00B03123" w14:paraId="37442EC4" w14:textId="77777777" w:rsidTr="0053770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7AE47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9CD272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42585A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Symbol efektu kierunkowego</w:t>
            </w:r>
          </w:p>
        </w:tc>
      </w:tr>
      <w:tr w:rsidR="00537700" w:rsidRPr="00B03123" w14:paraId="2DECD718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C2E64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08F9C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pogłębiania wiedzy oraz podnoszenia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63F64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>K_K01</w:t>
            </w:r>
          </w:p>
        </w:tc>
      </w:tr>
      <w:tr w:rsidR="00537700" w:rsidRPr="00B03123" w14:paraId="605A363F" w14:textId="77777777" w:rsidTr="0053770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04759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1FA20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pogłębiania wiedzy oraz podnoszenia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96E84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>K_K01</w:t>
            </w:r>
          </w:p>
        </w:tc>
      </w:tr>
      <w:tr w:rsidR="00537700" w:rsidRPr="00B03123" w14:paraId="07B3498F" w14:textId="77777777" w:rsidTr="0053770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E0072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04B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wykład (15 godz. Stacjonarne), </w:t>
            </w:r>
          </w:p>
          <w:p w14:paraId="33E5888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ćwiczenia (30 godz. Stacjonarne)</w:t>
            </w:r>
          </w:p>
        </w:tc>
      </w:tr>
      <w:tr w:rsidR="00537700" w:rsidRPr="00B03123" w14:paraId="69291D36" w14:textId="77777777" w:rsidTr="0053770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19B45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537700" w:rsidRPr="00B03123" w14:paraId="21FBE972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2A11E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znajomość podstawowej wiedzy z zakresu geografii, fizyki</w:t>
            </w:r>
          </w:p>
        </w:tc>
      </w:tr>
      <w:tr w:rsidR="00537700" w:rsidRPr="00B03123" w14:paraId="64B5B083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378351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4F4A1B0B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1759F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Cele i zadania klimatologii planistycznej. Skale klimatu. Zasoby i walory klimatyczne Polski. Warstwowa budowa atmosfery. Skład chemiczny powietrza. Zanieczyszczenia i ochrona powietrza (smog). Typy pogody i regiony klimatyczne Polski. Planistyczne aspekty mezoklimatycznego zróżnicowania terenu. Promieniowanie słoneczne, konwersje energii w atmosferze, bilanse cieplne, efekt cieplarniany, transport ciepła, stany równowagi </w:t>
            </w:r>
            <w:r w:rsidRPr="00B03123">
              <w:rPr>
                <w:rFonts w:cs="Arial"/>
                <w:sz w:val="24"/>
                <w:szCs w:val="24"/>
              </w:rPr>
              <w:lastRenderedPageBreak/>
              <w:t xml:space="preserve">termodynamicznej, przemiany fazowe wody w atmosferze, rozkład ciśnienia, układy baryczne, systemy cyrkulacyjne. Bariery i ograniczenia klimatyczne w zagospodarowaniu przestrzennym oraz projektowaniu, budowie i konserwacji wybranych obiektów inżynieryjnych wynikające z regionalnych odrębności czynników radiacyjnych, cyrkulacyjnych oraz cech termicznych,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higrycznych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i dynamicznych klimatu. Walory bioklimatyczne w planowaniu i zagospodarowaniu uzdrowisk polskich i miejscowości wypoczynkowych. Klimat ośrodków miejskich. Klimat akustyczny. Miejska wyspa ciepła. Meteorologia transportu. Drogowa stacja meteorologiczna – budowa, zasada działania. Oddziaływanie inwestycji na klimat lokalny i mikroklimat. Bonitacja (waloryzacja) klimatyczna dla celów – rolnictwa, budownictwa mieszkalnego, infrastruktury handlowej, usługowej, lecznictwa uzdrowiskowego i rekreacji.  Opracowania klimatyczne wykorzystane w planowaniu przestrzennym. Pomiary i obliczenia z zakresu napromieniowania i nasłonecznienia, planowania przestrzennego i urbanistyki. Systemy meteorologii drogowej o zasięgu regionalnym i lokalnym Pomiary temperatury powietrza i obliczanie charakterystyk termicznych. Miary i metody ustalania wilgotności powietrza. Pomiary opadów atmosferycznych. Oznaczenia ciśnienia atmosferycznego, praktyczne zastosowania charakterystyk ciśnienia do celów niwelacji barycznej. Pomiary i charakterystyki wiatrów. Synoptyka – praktyczne wykonanie prognozy. Opracowania prostych charakterystyk klimatycznych. Charakterystyka klimatu lokalnego – opracowanie na podstawie mapy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topoklimatycznej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na potrzeby. Wykorzystanie danych meteorologicznych do obliczeń energetycznych w budownictwie. Klimat pomieszczeń, normy biometeorologiczne. Planowanie i zagospodarowanie przestrzenne wobec współczesnych zmian klimatu.</w:t>
            </w:r>
          </w:p>
        </w:tc>
      </w:tr>
      <w:tr w:rsidR="00537700" w:rsidRPr="00B03123" w14:paraId="3496E053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FC5D5E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537700" w:rsidRPr="00B03123" w14:paraId="0AE705A7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8AFB0" w14:textId="77777777" w:rsidR="00537700" w:rsidRPr="00B03123" w:rsidRDefault="00537700" w:rsidP="00B03123">
            <w:pPr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Szponar A., 2003: Fizjografia urbanistyczna, PWN Warszawa.</w:t>
            </w:r>
          </w:p>
          <w:p w14:paraId="02E8BD1F" w14:textId="77777777" w:rsidR="00537700" w:rsidRPr="00B03123" w:rsidRDefault="00537700" w:rsidP="00B03123">
            <w:pPr>
              <w:numPr>
                <w:ilvl w:val="0"/>
                <w:numId w:val="2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  <w:lang w:val="en-US"/>
              </w:rPr>
              <w:t>Jafernik</w:t>
            </w:r>
            <w:proofErr w:type="spellEnd"/>
            <w:r w:rsidRPr="00B03123">
              <w:rPr>
                <w:rFonts w:cs="Arial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B03123">
              <w:rPr>
                <w:rFonts w:cs="Arial"/>
                <w:sz w:val="24"/>
                <w:szCs w:val="24"/>
                <w:lang w:val="en-US"/>
              </w:rPr>
              <w:t>Fellner</w:t>
            </w:r>
            <w:proofErr w:type="spellEnd"/>
            <w:r w:rsidRPr="00B03123">
              <w:rPr>
                <w:rFonts w:cs="Arial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B03123">
              <w:rPr>
                <w:rFonts w:cs="Arial"/>
                <w:sz w:val="24"/>
                <w:szCs w:val="24"/>
                <w:lang w:val="en-US"/>
              </w:rPr>
              <w:t>Fellner</w:t>
            </w:r>
            <w:proofErr w:type="spellEnd"/>
            <w:r w:rsidRPr="00B03123">
              <w:rPr>
                <w:rFonts w:cs="Arial"/>
                <w:sz w:val="24"/>
                <w:szCs w:val="24"/>
                <w:lang w:val="en-US"/>
              </w:rPr>
              <w:t xml:space="preserve"> R.2016. </w:t>
            </w:r>
            <w:r w:rsidRPr="00B03123">
              <w:rPr>
                <w:rFonts w:cs="Arial"/>
                <w:sz w:val="24"/>
                <w:szCs w:val="24"/>
              </w:rPr>
              <w:t>Meteorologia w transporcie. WPŚ, Gliwice.</w:t>
            </w:r>
          </w:p>
          <w:p w14:paraId="35ABFAFF" w14:textId="77777777" w:rsidR="00537700" w:rsidRPr="00B03123" w:rsidRDefault="00537700" w:rsidP="00B03123">
            <w:pPr>
              <w:numPr>
                <w:ilvl w:val="0"/>
                <w:numId w:val="2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Bac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S., M. Rojek, , 1999r., „Meteorologia i klimatologia w inżynierii środowiska”, wyd. ARW. Wrocław.</w:t>
            </w:r>
          </w:p>
          <w:p w14:paraId="21C8CCFA" w14:textId="77777777" w:rsidR="00537700" w:rsidRPr="00B03123" w:rsidRDefault="00537700" w:rsidP="00B03123">
            <w:pPr>
              <w:numPr>
                <w:ilvl w:val="0"/>
                <w:numId w:val="2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Kożuchowski K. (red.) 2009 Meteorologia I klimatologia, Wydawnictwo Naukowe PWN, Warszawa.</w:t>
            </w:r>
          </w:p>
          <w:p w14:paraId="2F6C501D" w14:textId="77777777" w:rsidR="00537700" w:rsidRPr="00B03123" w:rsidRDefault="00537700" w:rsidP="00B03123">
            <w:pPr>
              <w:numPr>
                <w:ilvl w:val="0"/>
                <w:numId w:val="2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Szwejkowski Z, 2004r., „Pogoda, klimat i środowisko”, wyd. UWM. Olsztyn.</w:t>
            </w:r>
          </w:p>
          <w:p w14:paraId="694A3256" w14:textId="77777777" w:rsidR="00537700" w:rsidRPr="00B03123" w:rsidRDefault="00537700" w:rsidP="00B03123">
            <w:pPr>
              <w:numPr>
                <w:ilvl w:val="0"/>
                <w:numId w:val="2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Woś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A. 1999: Klimat Polski. PWN Warszawa.</w:t>
            </w:r>
          </w:p>
          <w:p w14:paraId="5E7A0A39" w14:textId="77777777" w:rsidR="00537700" w:rsidRPr="00B03123" w:rsidRDefault="00537700" w:rsidP="00B03123">
            <w:pPr>
              <w:spacing w:after="0" w:line="360" w:lineRule="auto"/>
              <w:ind w:left="714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6835161B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D07C1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Literatura dodatkowa:</w:t>
            </w:r>
          </w:p>
        </w:tc>
      </w:tr>
      <w:tr w:rsidR="00537700" w:rsidRPr="00B03123" w14:paraId="5B861154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DF9E6" w14:textId="77777777" w:rsidR="00537700" w:rsidRPr="00B03123" w:rsidRDefault="00537700" w:rsidP="00B03123">
            <w:pPr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Lorenc H. (red.) 2005. Atlas klimatu Polski. IMGW, Warszawa.</w:t>
            </w:r>
          </w:p>
          <w:p w14:paraId="6288E291" w14:textId="77777777" w:rsidR="00537700" w:rsidRPr="00B03123" w:rsidRDefault="00537700" w:rsidP="00B03123">
            <w:pPr>
              <w:numPr>
                <w:ilvl w:val="0"/>
                <w:numId w:val="2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t xml:space="preserve">Bielak A., Walczewski J., 2000. </w:t>
            </w:r>
            <w:r w:rsidRPr="00B03123">
              <w:rPr>
                <w:rFonts w:cs="Arial"/>
                <w:bCs/>
                <w:sz w:val="24"/>
                <w:szCs w:val="24"/>
              </w:rPr>
              <w:t xml:space="preserve">Wykorzystanie danych meteorologicznych w monitoringu jakości powietrza : (podstawy fizyczne i wskazówki metodyczne) : praca zbiorowa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Warszawa : Główny Inspektorat Ochrony Środowiska</w:t>
            </w:r>
          </w:p>
          <w:p w14:paraId="3868B1BD" w14:textId="77777777" w:rsidR="00537700" w:rsidRPr="00B03123" w:rsidRDefault="00537700" w:rsidP="00B03123">
            <w:pPr>
              <w:numPr>
                <w:ilvl w:val="0"/>
                <w:numId w:val="2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Falkowska A., Lewandowska A., 2009. Aerozole i gazy w atmosferze ziemskiej – zmiany globalne. Wydawnictwo Uniwersytetu Gdańskiego, Gdańsk.</w:t>
            </w:r>
          </w:p>
          <w:p w14:paraId="23776A11" w14:textId="77777777" w:rsidR="00537700" w:rsidRPr="00B03123" w:rsidRDefault="00537700" w:rsidP="00B03123">
            <w:pPr>
              <w:numPr>
                <w:ilvl w:val="0"/>
                <w:numId w:val="2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Ministerstwo Infrastruktury i Rozwoju „Typowe lata meteorologiczne i statystyczne dane klimatyczne dla obszaru Polski do obliczeń energetycznych budynków”, dostępne w Internecie: </w:t>
            </w:r>
            <w:hyperlink r:id="rId12" w:history="1">
              <w:r w:rsidRPr="00B03123">
                <w:rPr>
                  <w:rStyle w:val="Hipercze"/>
                  <w:rFonts w:cs="Arial"/>
                  <w:sz w:val="24"/>
                  <w:szCs w:val="24"/>
                </w:rPr>
                <w:t>www.mir.gov.pl</w:t>
              </w:r>
            </w:hyperlink>
            <w:r w:rsidRPr="00B03123">
              <w:rPr>
                <w:rFonts w:cs="Arial"/>
                <w:sz w:val="24"/>
                <w:szCs w:val="24"/>
              </w:rPr>
              <w:t>.</w:t>
            </w:r>
          </w:p>
          <w:p w14:paraId="372CCFD0" w14:textId="77777777" w:rsidR="00537700" w:rsidRPr="00B03123" w:rsidRDefault="00537700" w:rsidP="00B03123">
            <w:pPr>
              <w:numPr>
                <w:ilvl w:val="0"/>
                <w:numId w:val="2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Poradnik przygotowania inwestycji z uwzględnieniem zmian klimatu, ich łagodzenia i przystosowania do tych zmian oraz odporności na klęski żywiołowe. Red. Czarnocki P. Ministerstwo Środowiska Departament Zrównoważonego Rozwoju . 2015, Warszawa.</w:t>
            </w:r>
          </w:p>
          <w:p w14:paraId="4D2D3CE6" w14:textId="77777777" w:rsidR="00537700" w:rsidRPr="00B03123" w:rsidRDefault="00537700" w:rsidP="00B03123">
            <w:pPr>
              <w:numPr>
                <w:ilvl w:val="0"/>
                <w:numId w:val="2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Rymsza B., 2010. Opracowanie wskaźników wrażliwości sektora transportu na zmiany klimatu. Wybór kluczowych elementów systemu transportu (infrastruktura, środki transportu, warunki ruchu) szczególnie wrażliwych na zjawiska klimatyczne wraz z oceną wpływu. Instytut Badawczy Dróg i Mostów. Warszawa.</w:t>
            </w:r>
          </w:p>
        </w:tc>
      </w:tr>
      <w:tr w:rsidR="00537700" w:rsidRPr="00B03123" w14:paraId="42E799C7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53B22F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537700" w:rsidRPr="00B03123" w14:paraId="2D714393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345ED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 – metoda podająca z wykorzystaniem prezentacji multimedialnej;</w:t>
            </w:r>
          </w:p>
          <w:p w14:paraId="7A9E7EBE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Ćwiczenia – metoda aktywizująca i praktyczna – pomiary elementów meteorologicznych, obliczenia wskaźników klimatycznych</w:t>
            </w:r>
          </w:p>
        </w:tc>
      </w:tr>
      <w:tr w:rsidR="00537700" w:rsidRPr="00B03123" w14:paraId="69A9E0F1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3A1E50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42365EA7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75D63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Forma weryfikacji – 2 kolokwia pisemne, (sprawdzian testowy lub w postaci pytań) </w:t>
            </w:r>
            <w:r w:rsidRPr="00B03123">
              <w:rPr>
                <w:rFonts w:cs="Arial"/>
                <w:sz w:val="24"/>
                <w:szCs w:val="24"/>
              </w:rPr>
              <w:br/>
              <w:t>Wpływ na ocenę końcową – 100%</w:t>
            </w:r>
            <w:r w:rsidRPr="00B03123">
              <w:rPr>
                <w:rFonts w:cs="Arial"/>
                <w:sz w:val="24"/>
                <w:szCs w:val="24"/>
              </w:rPr>
              <w:br/>
              <w:t>Symbol przedmiotowego efektu kształcenia – W_01, W_02, U_01, U_02, K_01</w:t>
            </w:r>
          </w:p>
        </w:tc>
      </w:tr>
      <w:tr w:rsidR="00537700" w:rsidRPr="00B03123" w14:paraId="5B7D20C6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DA15A5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2850EA25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F30DB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Warunek uzyskania zaliczenia z przedmiotu: </w:t>
            </w:r>
          </w:p>
          <w:p w14:paraId="60E23519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Kryterium oceny: 51-60% - dostateczny; 61-70% - dostateczny plus,71-80% - dobry, 81-90% - dobry plus, 91-100% - bardzo dobry</w:t>
            </w:r>
          </w:p>
          <w:p w14:paraId="611BDD5E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Pierwsze kolokwium, drugie kolokwium, </w:t>
            </w:r>
          </w:p>
          <w:p w14:paraId="05083E76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Uzyskanie co najmniej oceny dostatecznej z każdej formy zaliczenia</w:t>
            </w:r>
          </w:p>
        </w:tc>
      </w:tr>
      <w:tr w:rsidR="00537700" w:rsidRPr="00B03123" w14:paraId="2125DF58" w14:textId="77777777" w:rsidTr="0053770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334689" w14:textId="77777777" w:rsidR="00537700" w:rsidRPr="00B03123" w:rsidRDefault="00537700" w:rsidP="00B03123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B03123">
              <w:rPr>
                <w:sz w:val="24"/>
                <w:szCs w:val="24"/>
              </w:rPr>
              <w:t>Bilans punktów ECTS:</w:t>
            </w:r>
          </w:p>
        </w:tc>
      </w:tr>
      <w:tr w:rsidR="00537700" w:rsidRPr="00B03123" w14:paraId="2DF19766" w14:textId="77777777" w:rsidTr="0053770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F60A2F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537700" w:rsidRPr="00B03123" w14:paraId="6DBE9AC7" w14:textId="77777777" w:rsidTr="0053770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49F43B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2B3C8C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3B7156F3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4AEE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7332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723AB4E4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17994" w14:textId="4E05139A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1D950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76CF672F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A7F12" w14:textId="33CDE019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9B346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</w:t>
            </w:r>
          </w:p>
        </w:tc>
      </w:tr>
      <w:tr w:rsidR="00537700" w:rsidRPr="00B03123" w14:paraId="213B22F3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65F5A" w14:textId="7C1B0129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4BB1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75CA76E1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88ED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C50F3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6BE96E15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F988F" w14:textId="3308792E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CABD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7700" w:rsidRPr="00B03123" w14:paraId="52B3A599" w14:textId="77777777" w:rsidTr="0053770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11C0E" w14:textId="671DBA24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E2BCF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24</w:t>
            </w:r>
          </w:p>
        </w:tc>
      </w:tr>
      <w:tr w:rsidR="00537700" w:rsidRPr="00B03123" w14:paraId="441056BF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4D318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32ADD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90</w:t>
            </w:r>
          </w:p>
        </w:tc>
      </w:tr>
      <w:tr w:rsidR="00537700" w:rsidRPr="00B03123" w14:paraId="1A6D7593" w14:textId="77777777" w:rsidTr="0053770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CBDF8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0B21A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7C09F241" w14:textId="77777777" w:rsidR="00537700" w:rsidRPr="00B03123" w:rsidRDefault="00537700" w:rsidP="00B03123">
      <w:pPr>
        <w:spacing w:after="0" w:line="360" w:lineRule="auto"/>
        <w:rPr>
          <w:rFonts w:cs="Arial"/>
          <w:sz w:val="24"/>
          <w:szCs w:val="24"/>
        </w:rPr>
      </w:pPr>
      <w:r w:rsidRPr="00B03123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miany klimatu i ich skutk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537700" w:rsidRPr="00B03123" w14:paraId="4FD873CC" w14:textId="77777777" w:rsidTr="00537700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62300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B03123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537700" w:rsidRPr="00B03123" w14:paraId="063B165A" w14:textId="77777777" w:rsidTr="00537700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DF465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9AE474" w14:textId="77777777" w:rsidR="00537700" w:rsidRPr="00B03123" w:rsidRDefault="00537700" w:rsidP="00B03123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B03123">
              <w:rPr>
                <w:rFonts w:cs="Arial"/>
                <w:szCs w:val="24"/>
              </w:rPr>
              <w:t xml:space="preserve"> </w:t>
            </w:r>
            <w:bookmarkStart w:id="29" w:name="_Toc207101667"/>
            <w:r w:rsidRPr="00B03123">
              <w:rPr>
                <w:rFonts w:cs="Arial"/>
                <w:szCs w:val="24"/>
              </w:rPr>
              <w:t>Zmiany klimatu i ich skutki</w:t>
            </w:r>
            <w:bookmarkEnd w:id="29"/>
          </w:p>
        </w:tc>
      </w:tr>
      <w:tr w:rsidR="00537700" w:rsidRPr="00B03123" w14:paraId="220844BD" w14:textId="77777777" w:rsidTr="0053770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D536D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B03123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A690A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Climate change and its effects</w:t>
            </w:r>
          </w:p>
        </w:tc>
      </w:tr>
      <w:tr w:rsidR="00537700" w:rsidRPr="00B03123" w14:paraId="73DE54E2" w14:textId="77777777" w:rsidTr="0053770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1D9F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4B6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537700" w:rsidRPr="00B03123" w14:paraId="4178EE84" w14:textId="77777777" w:rsidTr="00537700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6B5C7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C6E62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537700" w:rsidRPr="00B03123" w14:paraId="6A73B3E1" w14:textId="77777777" w:rsidTr="00537700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63113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7A3C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Wydział Rolniczy</w:t>
            </w:r>
          </w:p>
        </w:tc>
      </w:tr>
      <w:tr w:rsidR="00537700" w:rsidRPr="00B03123" w14:paraId="5D65103F" w14:textId="77777777" w:rsidTr="0053770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C8B8B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635FF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537700" w:rsidRPr="00B03123" w14:paraId="6BA6BEF9" w14:textId="77777777" w:rsidTr="0053770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2D1D6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CE9E9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537700" w:rsidRPr="00B03123" w14:paraId="0E8BB3E9" w14:textId="77777777" w:rsidTr="00537700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F9588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63FD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I</w:t>
            </w:r>
          </w:p>
        </w:tc>
      </w:tr>
      <w:tr w:rsidR="00537700" w:rsidRPr="00B03123" w14:paraId="02FC2454" w14:textId="77777777" w:rsidTr="00537700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81A9D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D7FC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537700" w:rsidRPr="00B03123" w14:paraId="15E124D1" w14:textId="77777777" w:rsidTr="00537700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0A69F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90964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537700" w:rsidRPr="00B03123" w14:paraId="5F0D8095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4E1A4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3D48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 hab. Elżbieta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537700" w:rsidRPr="00B03123" w14:paraId="5BB6E0A4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0AB4C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C668F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Dr hab. Elżbieta </w:t>
            </w:r>
            <w:proofErr w:type="spellStart"/>
            <w:r w:rsidRPr="00B03123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B03123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537700" w:rsidRPr="00B03123" w14:paraId="05EAEC17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D4E3E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37ACB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 Poznanie definicji klimatu, dawnych i współczesnych zmiany klimatu. Antropogeniczne i naturalne zmiany klimatu. Społeczne i gospodarcze skutki zmian klimatu.</w:t>
            </w:r>
          </w:p>
        </w:tc>
      </w:tr>
      <w:tr w:rsidR="00537700" w:rsidRPr="00B03123" w14:paraId="096A362F" w14:textId="77777777" w:rsidTr="00537700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6FD38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1272C0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C91CF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537700" w:rsidRPr="00B03123" w14:paraId="1DDE194E" w14:textId="77777777" w:rsidTr="00537700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AD70D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CF5BD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0368F4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449116E5" w14:textId="77777777" w:rsidTr="00537700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7D95C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E91103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Zna i rozumie teorie i procesy zachodzące w atmosferze oraz pojęcia z zakresu zmian klimatu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3E640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537700" w:rsidRPr="00B03123" w14:paraId="6DD52220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2836A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C6120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 i rozumie metody, przyrządy i techniki pomiarów</w:t>
            </w:r>
          </w:p>
          <w:p w14:paraId="7BAEF44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elementów meteorologicznych mających wpływ na kształtowanie</w:t>
            </w:r>
          </w:p>
          <w:p w14:paraId="01DD4DAA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środowiska przyrodniczego.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F9238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K_W04</w:t>
            </w:r>
          </w:p>
        </w:tc>
      </w:tr>
      <w:tr w:rsidR="00537700" w:rsidRPr="00B03123" w14:paraId="4803302B" w14:textId="77777777" w:rsidTr="0053770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8B10ED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150BC6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715CD4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5D3D8E74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5BC4E7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9D9F3F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planować i przeprowadzać eksperymenty, w tym pomiary elementów meteorologicznych oraz interpretować uzyskane wyniki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F2F8BF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537700" w:rsidRPr="00B03123" w14:paraId="44071466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8ED48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7C1776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Potrafi dokonać analizy zjawisk zachodzących w atmosferze ziemskiej oraz interpretować skutki zmian klimatu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9CCA3B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 _U05</w:t>
            </w:r>
          </w:p>
        </w:tc>
      </w:tr>
      <w:tr w:rsidR="00537700" w:rsidRPr="00B03123" w14:paraId="0208D363" w14:textId="77777777" w:rsidTr="0053770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A65429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F7913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89FF0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37700" w:rsidRPr="00B03123" w14:paraId="4CFAE2B6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A2206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1C20C67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do pogłębiania wiedzy oraz podnoszenia kompetencji zawodowych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C6294FF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>K_K01</w:t>
            </w:r>
          </w:p>
        </w:tc>
      </w:tr>
      <w:tr w:rsidR="00537700" w:rsidRPr="00B03123" w14:paraId="0C38B469" w14:textId="77777777" w:rsidTr="0053770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D8456B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6EC09E4" w14:textId="77777777" w:rsidR="00537700" w:rsidRPr="00B03123" w:rsidRDefault="00537700" w:rsidP="00B0312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Jest gotów samodzielnie  i w zespole rozwiązywać problemy z zakresu zmian klimatu a w razie potrzeby zasięgać opinii ekspertów;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844388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  <w:lang w:val="en-US"/>
              </w:rPr>
              <w:t>K_K02</w:t>
            </w:r>
          </w:p>
        </w:tc>
      </w:tr>
      <w:tr w:rsidR="00537700" w:rsidRPr="00B03123" w14:paraId="3470C2AF" w14:textId="77777777" w:rsidTr="0053770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6DEA2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858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 xml:space="preserve">wykład (15 godz. stacjonarne), </w:t>
            </w:r>
          </w:p>
          <w:p w14:paraId="0EB798E2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color w:val="000000"/>
                <w:sz w:val="24"/>
                <w:szCs w:val="24"/>
              </w:rPr>
              <w:t>ćwiczenia (30 godz. stacjonarne)</w:t>
            </w:r>
          </w:p>
        </w:tc>
      </w:tr>
      <w:tr w:rsidR="00537700" w:rsidRPr="00B03123" w14:paraId="6F530822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E99055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br w:type="page"/>
            </w: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537700" w:rsidRPr="00B03123" w14:paraId="4C360694" w14:textId="77777777" w:rsidTr="00537700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BF8D6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znajomość podstawowej wiedzy z zakresu geografii, fizyki</w:t>
            </w:r>
          </w:p>
        </w:tc>
      </w:tr>
      <w:tr w:rsidR="00537700" w:rsidRPr="00B03123" w14:paraId="5D0DE97D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A737A1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537700" w:rsidRPr="00B03123" w14:paraId="521FD51A" w14:textId="77777777" w:rsidTr="00537700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3D9E" w14:textId="77777777" w:rsidR="00537700" w:rsidRPr="00B03123" w:rsidRDefault="00537700" w:rsidP="00B03123">
            <w:pPr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Definicja i skale klimatu. Zasoby i walory klimatyczne Polski. Warstwowa budowa atmosfery. Typy pogody i regiony klimatyczne Polski. Klimat ośrodków miejskich. Miejska wyspa ciepła. Planowanie i zagospodarowanie przestrzenne wobec współczesnych zmian klimatu. Przejawy i wielkość zmian temperatury powietrza oraz innych elementów, wskaźników i zjawisk meteorologicznych. Społeczne i gospodarcze skutki współczesnych zmian klimatu. Analiza statystyczna zmienności elementów meteorologicznych. Klasyfikacja odchyleń temperatury i opadów od normy w świetle zachodzących zmian klimatu. Scenariusze zmian klimatu. Adaptacja do zmian klimatycznych.</w:t>
            </w:r>
          </w:p>
        </w:tc>
      </w:tr>
      <w:tr w:rsidR="00537700" w:rsidRPr="00B03123" w14:paraId="53AC57D8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3F2648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537700" w:rsidRPr="00B03123" w14:paraId="70155D19" w14:textId="77777777" w:rsidTr="00537700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2E272" w14:textId="77777777" w:rsidR="00537700" w:rsidRPr="00B03123" w:rsidRDefault="00537700" w:rsidP="00B03123">
            <w:pPr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Kożuchowski K. (red.) 2009 Meteorologia I klimatologia, Wydawnictwo Naukowe PWN, Warszawa.</w:t>
            </w:r>
          </w:p>
          <w:p w14:paraId="0AA5F540" w14:textId="77777777" w:rsidR="00537700" w:rsidRPr="00B03123" w:rsidRDefault="001805EF" w:rsidP="00B03123">
            <w:pPr>
              <w:numPr>
                <w:ilvl w:val="0"/>
                <w:numId w:val="28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hyperlink r:id="rId13" w:history="1">
              <w:r w:rsidR="00537700" w:rsidRPr="00B03123">
                <w:rPr>
                  <w:rStyle w:val="Hipercze"/>
                  <w:rFonts w:cs="Arial"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37700" w:rsidRPr="00B03123">
                <w:rPr>
                  <w:rStyle w:val="Hipercze"/>
                  <w:rFonts w:cs="Arial"/>
                  <w:bCs/>
                  <w:sz w:val="24"/>
                  <w:szCs w:val="24"/>
                </w:rPr>
                <w:t>Popkiewicz</w:t>
              </w:r>
              <w:proofErr w:type="spellEnd"/>
              <w:r w:rsidR="00537700" w:rsidRPr="00B03123">
                <w:rPr>
                  <w:rStyle w:val="Hipercze"/>
                  <w:rFonts w:cs="Arial"/>
                  <w:bCs/>
                  <w:sz w:val="24"/>
                  <w:szCs w:val="24"/>
                </w:rPr>
                <w:t xml:space="preserve"> M., </w:t>
              </w:r>
              <w:proofErr w:type="spellStart"/>
              <w:r w:rsidR="00537700" w:rsidRPr="00B03123">
                <w:rPr>
                  <w:rStyle w:val="Hipercze"/>
                  <w:rFonts w:cs="Arial"/>
                  <w:bCs/>
                  <w:sz w:val="24"/>
                  <w:szCs w:val="24"/>
                </w:rPr>
                <w:t>Kardaś</w:t>
              </w:r>
              <w:proofErr w:type="spellEnd"/>
              <w:r w:rsidR="00537700" w:rsidRPr="00B03123">
                <w:rPr>
                  <w:rStyle w:val="Hipercze"/>
                  <w:rFonts w:cs="Arial"/>
                  <w:bCs/>
                  <w:sz w:val="24"/>
                  <w:szCs w:val="24"/>
                </w:rPr>
                <w:t xml:space="preserve"> A, Malinowski</w:t>
              </w:r>
            </w:hyperlink>
            <w:r w:rsidR="00537700" w:rsidRPr="00B03123">
              <w:rPr>
                <w:rFonts w:cs="Arial"/>
                <w:sz w:val="24"/>
                <w:szCs w:val="24"/>
              </w:rPr>
              <w:t xml:space="preserve"> Sz. 2018 Nauka o klimacie. Warszawa : Wydawnictwo Nieoczywiste ; Katowice : Wydawnictwo Sonia Draga</w:t>
            </w:r>
          </w:p>
          <w:p w14:paraId="1BBE56D1" w14:textId="77777777" w:rsidR="00537700" w:rsidRPr="00B03123" w:rsidRDefault="00537700" w:rsidP="00B03123">
            <w:pPr>
              <w:numPr>
                <w:ilvl w:val="0"/>
                <w:numId w:val="28"/>
              </w:numPr>
              <w:spacing w:after="0" w:line="360" w:lineRule="auto"/>
              <w:ind w:left="714" w:hanging="357"/>
              <w:rPr>
                <w:rFonts w:cs="Arial"/>
                <w:b/>
                <w:color w:val="000000"/>
                <w:sz w:val="24"/>
                <w:szCs w:val="24"/>
              </w:rPr>
            </w:pPr>
            <w:proofErr w:type="spellStart"/>
            <w:r w:rsidRPr="00B03123">
              <w:rPr>
                <w:rFonts w:cs="Arial"/>
                <w:sz w:val="24"/>
                <w:szCs w:val="24"/>
              </w:rPr>
              <w:t>Woś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A. 1999: Klimat Polski. PWN Warszawa.</w:t>
            </w:r>
          </w:p>
        </w:tc>
      </w:tr>
      <w:tr w:rsidR="00537700" w:rsidRPr="00B03123" w14:paraId="167A6452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A18BB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537700" w:rsidRPr="00B03123" w14:paraId="28235E5D" w14:textId="77777777" w:rsidTr="00537700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75A1B" w14:textId="77777777" w:rsidR="00537700" w:rsidRPr="00B03123" w:rsidRDefault="00537700" w:rsidP="00B031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 xml:space="preserve">Zmiany klimatu i ich następstwa. 2021. Instytut Problemów Współczesnej Cywilizacji im. Marka Dietricha.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Warszawa : Instytut Problemów Współczesnej Cywilizacji im. Marka Dietricha : Wydawnictwo SGGW</w:t>
            </w:r>
          </w:p>
          <w:p w14:paraId="47F8A01D" w14:textId="77777777" w:rsidR="00537700" w:rsidRPr="00B03123" w:rsidRDefault="00537700" w:rsidP="00B0312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Joseph </w:t>
            </w:r>
            <w:proofErr w:type="spellStart"/>
            <w:r w:rsidRPr="00B03123">
              <w:rPr>
                <w:rFonts w:cs="Arial"/>
                <w:sz w:val="24"/>
                <w:szCs w:val="24"/>
              </w:rPr>
              <w:t>Romm</w:t>
            </w:r>
            <w:proofErr w:type="spellEnd"/>
            <w:r w:rsidRPr="00B03123">
              <w:rPr>
                <w:rFonts w:cs="Arial"/>
                <w:sz w:val="24"/>
                <w:szCs w:val="24"/>
              </w:rPr>
              <w:t xml:space="preserve"> 2024. </w:t>
            </w:r>
            <w:r w:rsidRPr="00B03123">
              <w:rPr>
                <w:rFonts w:cs="Arial"/>
                <w:bCs/>
                <w:sz w:val="24"/>
                <w:szCs w:val="24"/>
              </w:rPr>
              <w:t>Zmiany klimatu /; z języka angielskiego tłumaczyła Agnieszka Adamczyk-Karwowska</w:t>
            </w:r>
            <w:r w:rsidRPr="00B03123">
              <w:rPr>
                <w:rFonts w:cs="Arial"/>
                <w:sz w:val="24"/>
                <w:szCs w:val="24"/>
              </w:rPr>
              <w:t xml:space="preserve">. 2024. </w:t>
            </w:r>
            <w:r w:rsidRPr="00B03123">
              <w:rPr>
                <w:rFonts w:cs="Arial"/>
                <w:color w:val="212121"/>
                <w:sz w:val="24"/>
                <w:szCs w:val="24"/>
              </w:rPr>
              <w:t>Warszawa : Wydawnictwo Naukowe PWN SA</w:t>
            </w:r>
          </w:p>
        </w:tc>
      </w:tr>
      <w:tr w:rsidR="00537700" w:rsidRPr="00B03123" w14:paraId="2F0348C2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E7E9D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537700" w:rsidRPr="00B03123" w14:paraId="01FDF2CE" w14:textId="77777777" w:rsidTr="00537700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AF7FF" w14:textId="77777777" w:rsidR="00537700" w:rsidRPr="00B03123" w:rsidRDefault="00537700" w:rsidP="00B03123">
            <w:pPr>
              <w:spacing w:after="0" w:line="360" w:lineRule="auto"/>
              <w:ind w:left="340" w:hanging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Wykład – metoda podająca z wykorzystaniem prezentacji multimedialnej;</w:t>
            </w:r>
          </w:p>
          <w:p w14:paraId="3BD8A9FC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Ćwiczenia – metoda aktywizująca i praktyczna - pomiary elementów meteorologicznych, obliczenia wskaźników klimatycznych</w:t>
            </w:r>
          </w:p>
        </w:tc>
      </w:tr>
      <w:tr w:rsidR="00537700" w:rsidRPr="00B03123" w14:paraId="0BAE7A5A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87C8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537700" w:rsidRPr="00B03123" w14:paraId="5A4D3615" w14:textId="77777777" w:rsidTr="00537700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88C5A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Forma weryfikacji – 2 Kolokwia pisemne (sprawdziany testowe lub w postaci pytań) </w:t>
            </w:r>
            <w:r w:rsidRPr="00B03123">
              <w:rPr>
                <w:rFonts w:cs="Arial"/>
                <w:sz w:val="24"/>
                <w:szCs w:val="24"/>
              </w:rPr>
              <w:br/>
              <w:t>Wpływ na ocenę końcową – 100%</w:t>
            </w:r>
            <w:r w:rsidRPr="00B03123">
              <w:rPr>
                <w:rFonts w:cs="Arial"/>
                <w:sz w:val="24"/>
                <w:szCs w:val="24"/>
              </w:rPr>
              <w:br/>
              <w:t>Symbol przedmiotowego efektu kształcenia - W_01, W_02, U_01, U_02, K_01</w:t>
            </w:r>
          </w:p>
        </w:tc>
      </w:tr>
      <w:tr w:rsidR="00537700" w:rsidRPr="00B03123" w14:paraId="043F9400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20B15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537700" w:rsidRPr="00B03123" w14:paraId="4DC6DD82" w14:textId="77777777" w:rsidTr="00537700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651F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Warunek uzyskania zaliczenia z przedmiotu: </w:t>
            </w:r>
          </w:p>
          <w:p w14:paraId="00BD14AE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Kryterium oceny: 51-60% - dostateczny; 61-70% - dostateczny plus,71-80% - dobry, 81-90% - dobry plus, 91-100% - bardzo dobry</w:t>
            </w:r>
          </w:p>
          <w:p w14:paraId="70CF1673" w14:textId="77777777" w:rsidR="00537700" w:rsidRPr="00B03123" w:rsidRDefault="00537700" w:rsidP="00B03123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 xml:space="preserve">Pierwsze kolokwium, drugie kolokwium, </w:t>
            </w:r>
          </w:p>
          <w:p w14:paraId="539D1F4E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Uzyskanie co najmniej oceny dostatecznej z każdej formy zaliczenia</w:t>
            </w:r>
          </w:p>
        </w:tc>
      </w:tr>
      <w:tr w:rsidR="00537700" w:rsidRPr="00B03123" w14:paraId="09EF0A60" w14:textId="77777777" w:rsidTr="0053770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2CACD3" w14:textId="77777777" w:rsidR="00537700" w:rsidRPr="00B03123" w:rsidRDefault="00537700" w:rsidP="00B03123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B03123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537700" w:rsidRPr="00B03123" w14:paraId="65BFED44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6DB1AF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4651E1" w14:textId="77777777" w:rsidR="00537700" w:rsidRPr="00B03123" w:rsidRDefault="00537700" w:rsidP="00B03123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B03123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537700" w:rsidRPr="00B03123" w14:paraId="1BF075A7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FE4351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692655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3D95C118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DE5B49" w14:textId="76F69804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60F4A2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15</w:t>
            </w:r>
          </w:p>
        </w:tc>
      </w:tr>
      <w:tr w:rsidR="00537700" w:rsidRPr="00B03123" w14:paraId="57585153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1D922E" w14:textId="6D32D6D3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ćwiczeniach laboratoryjnych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7DCE18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30</w:t>
            </w:r>
          </w:p>
        </w:tc>
      </w:tr>
      <w:tr w:rsidR="00537700" w:rsidRPr="00B03123" w14:paraId="07540645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34B87D" w14:textId="526842C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967D5B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1</w:t>
            </w:r>
          </w:p>
        </w:tc>
      </w:tr>
      <w:tr w:rsidR="00537700" w:rsidRPr="00B03123" w14:paraId="4A0C2A94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81426F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DE6D1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537700" w:rsidRPr="00B03123" w14:paraId="41B7E157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CA4914" w14:textId="04D6BC51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samodzielne przygotowanie się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6271E3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20</w:t>
            </w:r>
          </w:p>
        </w:tc>
      </w:tr>
      <w:tr w:rsidR="00537700" w:rsidRPr="00B03123" w14:paraId="313E1928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4C9235" w14:textId="3D0311BE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- samodzielne przygotowanie się do kolokwiów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91DFA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24</w:t>
            </w:r>
          </w:p>
        </w:tc>
      </w:tr>
      <w:tr w:rsidR="00537700" w:rsidRPr="00B03123" w14:paraId="7F29069D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57E74E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lastRenderedPageBreak/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5168A9" w14:textId="77777777" w:rsidR="00537700" w:rsidRPr="00B03123" w:rsidRDefault="00537700" w:rsidP="00B03123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B03123">
              <w:rPr>
                <w:rFonts w:cs="Arial"/>
                <w:sz w:val="24"/>
                <w:szCs w:val="24"/>
              </w:rPr>
              <w:t>90</w:t>
            </w:r>
          </w:p>
        </w:tc>
      </w:tr>
      <w:tr w:rsidR="00537700" w:rsidRPr="00B03123" w14:paraId="3F33548E" w14:textId="77777777" w:rsidTr="0053770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EFB277" w14:textId="77777777" w:rsidR="00537700" w:rsidRPr="00B03123" w:rsidRDefault="00537700" w:rsidP="00B03123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9E5BC3" w14:textId="77777777" w:rsidR="00537700" w:rsidRPr="00B03123" w:rsidRDefault="00537700" w:rsidP="00B03123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03123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59851F8B" w14:textId="77777777" w:rsidR="00917211" w:rsidRPr="00B03123" w:rsidRDefault="00917211" w:rsidP="00B03123">
      <w:pPr>
        <w:spacing w:after="0" w:line="360" w:lineRule="auto"/>
        <w:ind w:left="0"/>
        <w:rPr>
          <w:rFonts w:cs="Arial"/>
          <w:sz w:val="24"/>
          <w:szCs w:val="24"/>
        </w:rPr>
      </w:pPr>
    </w:p>
    <w:sectPr w:rsidR="00917211" w:rsidRPr="00B03123" w:rsidSect="004E0F06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32F2" w14:textId="77777777" w:rsidR="001805EF" w:rsidRDefault="001805EF" w:rsidP="00BF353E">
      <w:pPr>
        <w:spacing w:after="0" w:line="240" w:lineRule="auto"/>
      </w:pPr>
      <w:r>
        <w:separator/>
      </w:r>
    </w:p>
  </w:endnote>
  <w:endnote w:type="continuationSeparator" w:id="0">
    <w:p w14:paraId="3A620A65" w14:textId="77777777" w:rsidR="001805EF" w:rsidRDefault="001805EF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36C7" w14:textId="77777777" w:rsidR="001805EF" w:rsidRDefault="001805EF" w:rsidP="00BF353E">
      <w:pPr>
        <w:spacing w:after="0" w:line="240" w:lineRule="auto"/>
      </w:pPr>
      <w:r>
        <w:separator/>
      </w:r>
    </w:p>
  </w:footnote>
  <w:footnote w:type="continuationSeparator" w:id="0">
    <w:p w14:paraId="7A0BA7B2" w14:textId="77777777" w:rsidR="001805EF" w:rsidRDefault="001805EF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12AFE"/>
    <w:multiLevelType w:val="hybridMultilevel"/>
    <w:tmpl w:val="119619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37C4E80"/>
    <w:multiLevelType w:val="hybridMultilevel"/>
    <w:tmpl w:val="EE90CB54"/>
    <w:lvl w:ilvl="0" w:tplc="0A1AF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45A3A"/>
    <w:multiLevelType w:val="hybridMultilevel"/>
    <w:tmpl w:val="51161DD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9051C48"/>
    <w:multiLevelType w:val="hybridMultilevel"/>
    <w:tmpl w:val="3710CD1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5FC6575"/>
    <w:multiLevelType w:val="hybridMultilevel"/>
    <w:tmpl w:val="FF68BBB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6ED066C"/>
    <w:multiLevelType w:val="hybridMultilevel"/>
    <w:tmpl w:val="08C85A26"/>
    <w:lvl w:ilvl="0" w:tplc="5C94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95033"/>
    <w:multiLevelType w:val="hybridMultilevel"/>
    <w:tmpl w:val="A1EE9A2C"/>
    <w:lvl w:ilvl="0" w:tplc="E1787BE6">
      <w:start w:val="1"/>
      <w:numFmt w:val="decimal"/>
      <w:lvlText w:val="%1."/>
      <w:lvlJc w:val="left"/>
      <w:pPr>
        <w:ind w:left="68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2" w15:restartNumberingAfterBreak="0">
    <w:nsid w:val="2FEC1DF2"/>
    <w:multiLevelType w:val="hybridMultilevel"/>
    <w:tmpl w:val="FD124A18"/>
    <w:lvl w:ilvl="0" w:tplc="C3BE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38111CBA"/>
    <w:multiLevelType w:val="hybridMultilevel"/>
    <w:tmpl w:val="AF700EA2"/>
    <w:lvl w:ilvl="0" w:tplc="AC02602E">
      <w:start w:val="1"/>
      <w:numFmt w:val="decimal"/>
      <w:pStyle w:val="Spistreci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F0CF5"/>
    <w:multiLevelType w:val="hybridMultilevel"/>
    <w:tmpl w:val="DA822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938200C">
      <w:start w:val="1"/>
      <w:numFmt w:val="upp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10" w:hanging="360"/>
      </w:pPr>
    </w:lvl>
    <w:lvl w:ilvl="2" w:tplc="0415001B">
      <w:start w:val="1"/>
      <w:numFmt w:val="lowerRoman"/>
      <w:lvlText w:val="%3."/>
      <w:lvlJc w:val="right"/>
      <w:pPr>
        <w:ind w:left="1630" w:hanging="180"/>
      </w:pPr>
    </w:lvl>
    <w:lvl w:ilvl="3" w:tplc="0415000F">
      <w:start w:val="1"/>
      <w:numFmt w:val="decimal"/>
      <w:lvlText w:val="%4."/>
      <w:lvlJc w:val="left"/>
      <w:pPr>
        <w:ind w:left="2350" w:hanging="360"/>
      </w:pPr>
    </w:lvl>
    <w:lvl w:ilvl="4" w:tplc="04150019">
      <w:start w:val="1"/>
      <w:numFmt w:val="lowerLetter"/>
      <w:lvlText w:val="%5."/>
      <w:lvlJc w:val="left"/>
      <w:pPr>
        <w:ind w:left="3070" w:hanging="360"/>
      </w:pPr>
    </w:lvl>
    <w:lvl w:ilvl="5" w:tplc="0415001B">
      <w:start w:val="1"/>
      <w:numFmt w:val="lowerRoman"/>
      <w:lvlText w:val="%6."/>
      <w:lvlJc w:val="right"/>
      <w:pPr>
        <w:ind w:left="3790" w:hanging="180"/>
      </w:pPr>
    </w:lvl>
    <w:lvl w:ilvl="6" w:tplc="0415000F">
      <w:start w:val="1"/>
      <w:numFmt w:val="decimal"/>
      <w:lvlText w:val="%7."/>
      <w:lvlJc w:val="left"/>
      <w:pPr>
        <w:ind w:left="4510" w:hanging="360"/>
      </w:pPr>
    </w:lvl>
    <w:lvl w:ilvl="7" w:tplc="04150019">
      <w:start w:val="1"/>
      <w:numFmt w:val="lowerLetter"/>
      <w:lvlText w:val="%8."/>
      <w:lvlJc w:val="left"/>
      <w:pPr>
        <w:ind w:left="5230" w:hanging="360"/>
      </w:pPr>
    </w:lvl>
    <w:lvl w:ilvl="8" w:tplc="0415001B">
      <w:start w:val="1"/>
      <w:numFmt w:val="lowerRoman"/>
      <w:lvlText w:val="%9."/>
      <w:lvlJc w:val="right"/>
      <w:pPr>
        <w:ind w:left="5950" w:hanging="180"/>
      </w:pPr>
    </w:lvl>
  </w:abstractNum>
  <w:abstractNum w:abstractNumId="16" w15:restartNumberingAfterBreak="0">
    <w:nsid w:val="48907516"/>
    <w:multiLevelType w:val="hybridMultilevel"/>
    <w:tmpl w:val="44722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1132B"/>
    <w:multiLevelType w:val="hybridMultilevel"/>
    <w:tmpl w:val="150A5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63021A04"/>
    <w:multiLevelType w:val="hybridMultilevel"/>
    <w:tmpl w:val="7F1CE2D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75B77"/>
    <w:multiLevelType w:val="hybridMultilevel"/>
    <w:tmpl w:val="64EC1A5E"/>
    <w:lvl w:ilvl="0" w:tplc="BAA4A094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256BB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030F6E"/>
    <w:multiLevelType w:val="hybridMultilevel"/>
    <w:tmpl w:val="4E8A57BC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250EB"/>
    <w:multiLevelType w:val="hybridMultilevel"/>
    <w:tmpl w:val="0BA2845E"/>
    <w:lvl w:ilvl="0" w:tplc="04E2C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366EB5"/>
    <w:multiLevelType w:val="hybridMultilevel"/>
    <w:tmpl w:val="C9A681FA"/>
    <w:lvl w:ilvl="0" w:tplc="809EC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D25EC6"/>
    <w:multiLevelType w:val="hybridMultilevel"/>
    <w:tmpl w:val="A7DA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D2325E16">
      <w:start w:val="1"/>
      <w:numFmt w:val="decimal"/>
      <w:lvlText w:val="%2)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77054567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79591C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935C35"/>
    <w:multiLevelType w:val="hybridMultilevel"/>
    <w:tmpl w:val="6D14065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7C9400B7"/>
    <w:multiLevelType w:val="hybridMultilevel"/>
    <w:tmpl w:val="C5FCC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0B538C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7"/>
  </w:num>
  <w:num w:numId="4">
    <w:abstractNumId w:val="3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5"/>
  </w:num>
  <w:num w:numId="13">
    <w:abstractNumId w:val="19"/>
  </w:num>
  <w:num w:numId="14">
    <w:abstractNumId w:val="1"/>
  </w:num>
  <w:num w:numId="15">
    <w:abstractNumId w:val="31"/>
  </w:num>
  <w:num w:numId="16">
    <w:abstractNumId w:val="11"/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5"/>
  </w:num>
  <w:num w:numId="22">
    <w:abstractNumId w:val="0"/>
  </w:num>
  <w:num w:numId="23">
    <w:abstractNumId w:val="12"/>
  </w:num>
  <w:num w:numId="24">
    <w:abstractNumId w:val="17"/>
  </w:num>
  <w:num w:numId="25">
    <w:abstractNumId w:val="2"/>
  </w:num>
  <w:num w:numId="26">
    <w:abstractNumId w:val="33"/>
  </w:num>
  <w:num w:numId="27">
    <w:abstractNumId w:val="29"/>
  </w:num>
  <w:num w:numId="28">
    <w:abstractNumId w:val="3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4"/>
  </w:num>
  <w:num w:numId="33">
    <w:abstractNumId w:val="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65A1"/>
    <w:rsid w:val="0001534D"/>
    <w:rsid w:val="0002304F"/>
    <w:rsid w:val="00023F3E"/>
    <w:rsid w:val="000308BE"/>
    <w:rsid w:val="000403AB"/>
    <w:rsid w:val="00040A29"/>
    <w:rsid w:val="0007410F"/>
    <w:rsid w:val="00074FF9"/>
    <w:rsid w:val="000843FE"/>
    <w:rsid w:val="000C5719"/>
    <w:rsid w:val="000E3119"/>
    <w:rsid w:val="000E45E0"/>
    <w:rsid w:val="000E4E6A"/>
    <w:rsid w:val="000E4F3B"/>
    <w:rsid w:val="000F2AD9"/>
    <w:rsid w:val="000F5B69"/>
    <w:rsid w:val="001029C9"/>
    <w:rsid w:val="00124E8C"/>
    <w:rsid w:val="00142AD2"/>
    <w:rsid w:val="001805EF"/>
    <w:rsid w:val="001A0879"/>
    <w:rsid w:val="001B453A"/>
    <w:rsid w:val="001D6D0B"/>
    <w:rsid w:val="001E3140"/>
    <w:rsid w:val="001F4D76"/>
    <w:rsid w:val="00221164"/>
    <w:rsid w:val="00265458"/>
    <w:rsid w:val="002854DD"/>
    <w:rsid w:val="00286260"/>
    <w:rsid w:val="00286615"/>
    <w:rsid w:val="0029557B"/>
    <w:rsid w:val="002A2DB4"/>
    <w:rsid w:val="002A7512"/>
    <w:rsid w:val="002B4E24"/>
    <w:rsid w:val="002B5FD6"/>
    <w:rsid w:val="002C4E01"/>
    <w:rsid w:val="002E6CC3"/>
    <w:rsid w:val="002E738D"/>
    <w:rsid w:val="00320E34"/>
    <w:rsid w:val="00324CB0"/>
    <w:rsid w:val="003305DF"/>
    <w:rsid w:val="003339A1"/>
    <w:rsid w:val="00344470"/>
    <w:rsid w:val="00344D36"/>
    <w:rsid w:val="0034698E"/>
    <w:rsid w:val="00351371"/>
    <w:rsid w:val="00376C7B"/>
    <w:rsid w:val="003920F2"/>
    <w:rsid w:val="003A4377"/>
    <w:rsid w:val="003B2AA8"/>
    <w:rsid w:val="003C0D85"/>
    <w:rsid w:val="003E683C"/>
    <w:rsid w:val="00414735"/>
    <w:rsid w:val="00426189"/>
    <w:rsid w:val="00436854"/>
    <w:rsid w:val="00437340"/>
    <w:rsid w:val="00473182"/>
    <w:rsid w:val="00480795"/>
    <w:rsid w:val="00485746"/>
    <w:rsid w:val="0049178A"/>
    <w:rsid w:val="004A393C"/>
    <w:rsid w:val="004A4A6A"/>
    <w:rsid w:val="004A5B3D"/>
    <w:rsid w:val="004B2120"/>
    <w:rsid w:val="004D2547"/>
    <w:rsid w:val="004D436C"/>
    <w:rsid w:val="004E0F06"/>
    <w:rsid w:val="004E212C"/>
    <w:rsid w:val="005057F8"/>
    <w:rsid w:val="00514CAF"/>
    <w:rsid w:val="00535F89"/>
    <w:rsid w:val="00537700"/>
    <w:rsid w:val="00564CE5"/>
    <w:rsid w:val="00565DE2"/>
    <w:rsid w:val="00567ED4"/>
    <w:rsid w:val="00572F89"/>
    <w:rsid w:val="005C7D8B"/>
    <w:rsid w:val="005D07E8"/>
    <w:rsid w:val="005D74F4"/>
    <w:rsid w:val="005E54FC"/>
    <w:rsid w:val="005F5DA6"/>
    <w:rsid w:val="0061442D"/>
    <w:rsid w:val="006144DA"/>
    <w:rsid w:val="0062011C"/>
    <w:rsid w:val="006227B8"/>
    <w:rsid w:val="006345A1"/>
    <w:rsid w:val="00637586"/>
    <w:rsid w:val="00674F30"/>
    <w:rsid w:val="00695CC0"/>
    <w:rsid w:val="006B2F12"/>
    <w:rsid w:val="006C0A43"/>
    <w:rsid w:val="006C5103"/>
    <w:rsid w:val="006D1506"/>
    <w:rsid w:val="006D457E"/>
    <w:rsid w:val="006F3836"/>
    <w:rsid w:val="00705DD1"/>
    <w:rsid w:val="00707D6A"/>
    <w:rsid w:val="007164EF"/>
    <w:rsid w:val="0072296A"/>
    <w:rsid w:val="007264E1"/>
    <w:rsid w:val="00733FC8"/>
    <w:rsid w:val="007412C3"/>
    <w:rsid w:val="00743686"/>
    <w:rsid w:val="00753B07"/>
    <w:rsid w:val="00755EF6"/>
    <w:rsid w:val="007979D8"/>
    <w:rsid w:val="007A7629"/>
    <w:rsid w:val="007C2631"/>
    <w:rsid w:val="007C2B28"/>
    <w:rsid w:val="007C6982"/>
    <w:rsid w:val="007D19A3"/>
    <w:rsid w:val="007E05FB"/>
    <w:rsid w:val="007E5524"/>
    <w:rsid w:val="00800E34"/>
    <w:rsid w:val="00822FF9"/>
    <w:rsid w:val="00841A22"/>
    <w:rsid w:val="008474BB"/>
    <w:rsid w:val="008515C0"/>
    <w:rsid w:val="0086168F"/>
    <w:rsid w:val="00867D33"/>
    <w:rsid w:val="00874D1B"/>
    <w:rsid w:val="00876091"/>
    <w:rsid w:val="008A46A0"/>
    <w:rsid w:val="008B7F46"/>
    <w:rsid w:val="008C09BC"/>
    <w:rsid w:val="008D221C"/>
    <w:rsid w:val="008D4DFE"/>
    <w:rsid w:val="008E00D9"/>
    <w:rsid w:val="008E2EE4"/>
    <w:rsid w:val="00900F8D"/>
    <w:rsid w:val="0090514A"/>
    <w:rsid w:val="0091589C"/>
    <w:rsid w:val="00917211"/>
    <w:rsid w:val="00923A0F"/>
    <w:rsid w:val="00930748"/>
    <w:rsid w:val="00941369"/>
    <w:rsid w:val="00947B75"/>
    <w:rsid w:val="00957328"/>
    <w:rsid w:val="00960126"/>
    <w:rsid w:val="009607BD"/>
    <w:rsid w:val="0097003C"/>
    <w:rsid w:val="00980D6B"/>
    <w:rsid w:val="009841F2"/>
    <w:rsid w:val="0098491F"/>
    <w:rsid w:val="009A77E7"/>
    <w:rsid w:val="009C1095"/>
    <w:rsid w:val="009C62ED"/>
    <w:rsid w:val="009E01A5"/>
    <w:rsid w:val="009E2751"/>
    <w:rsid w:val="009F08B9"/>
    <w:rsid w:val="00A0433B"/>
    <w:rsid w:val="00A143FC"/>
    <w:rsid w:val="00A15054"/>
    <w:rsid w:val="00A45225"/>
    <w:rsid w:val="00A907ED"/>
    <w:rsid w:val="00AA3CD6"/>
    <w:rsid w:val="00AA51F1"/>
    <w:rsid w:val="00AB19F1"/>
    <w:rsid w:val="00AC623E"/>
    <w:rsid w:val="00AC6783"/>
    <w:rsid w:val="00AD67EC"/>
    <w:rsid w:val="00AF2AE1"/>
    <w:rsid w:val="00B03123"/>
    <w:rsid w:val="00B12D4D"/>
    <w:rsid w:val="00B1384A"/>
    <w:rsid w:val="00B154B4"/>
    <w:rsid w:val="00B2052E"/>
    <w:rsid w:val="00B42150"/>
    <w:rsid w:val="00B4585F"/>
    <w:rsid w:val="00B7109D"/>
    <w:rsid w:val="00B84C4E"/>
    <w:rsid w:val="00B84DAD"/>
    <w:rsid w:val="00B8645D"/>
    <w:rsid w:val="00B915B6"/>
    <w:rsid w:val="00B916BC"/>
    <w:rsid w:val="00BD6286"/>
    <w:rsid w:val="00BE4999"/>
    <w:rsid w:val="00BE65FC"/>
    <w:rsid w:val="00BF353E"/>
    <w:rsid w:val="00BF769A"/>
    <w:rsid w:val="00C16BE6"/>
    <w:rsid w:val="00C303F9"/>
    <w:rsid w:val="00C51EEC"/>
    <w:rsid w:val="00C5768E"/>
    <w:rsid w:val="00C57E76"/>
    <w:rsid w:val="00C6241B"/>
    <w:rsid w:val="00C678A7"/>
    <w:rsid w:val="00C84A5F"/>
    <w:rsid w:val="00C902AA"/>
    <w:rsid w:val="00C9059E"/>
    <w:rsid w:val="00C92164"/>
    <w:rsid w:val="00C941B9"/>
    <w:rsid w:val="00CA624D"/>
    <w:rsid w:val="00CB3600"/>
    <w:rsid w:val="00CC2264"/>
    <w:rsid w:val="00CC27C2"/>
    <w:rsid w:val="00CC50F0"/>
    <w:rsid w:val="00CE4FCF"/>
    <w:rsid w:val="00CF32EF"/>
    <w:rsid w:val="00D06952"/>
    <w:rsid w:val="00D260CC"/>
    <w:rsid w:val="00D57863"/>
    <w:rsid w:val="00D947A0"/>
    <w:rsid w:val="00DB4522"/>
    <w:rsid w:val="00DB7B98"/>
    <w:rsid w:val="00DC26F2"/>
    <w:rsid w:val="00DC58C4"/>
    <w:rsid w:val="00E029BC"/>
    <w:rsid w:val="00E21EE0"/>
    <w:rsid w:val="00E34A9E"/>
    <w:rsid w:val="00E42ACD"/>
    <w:rsid w:val="00E63975"/>
    <w:rsid w:val="00E7490F"/>
    <w:rsid w:val="00EA17F1"/>
    <w:rsid w:val="00EB23E8"/>
    <w:rsid w:val="00EB4CAA"/>
    <w:rsid w:val="00EE50FA"/>
    <w:rsid w:val="00F03EFD"/>
    <w:rsid w:val="00F133D3"/>
    <w:rsid w:val="00F144A0"/>
    <w:rsid w:val="00F1635F"/>
    <w:rsid w:val="00F42E8B"/>
    <w:rsid w:val="00F51E58"/>
    <w:rsid w:val="00F66F56"/>
    <w:rsid w:val="00F71925"/>
    <w:rsid w:val="00F83B6D"/>
    <w:rsid w:val="00F93FAF"/>
    <w:rsid w:val="00FA7F42"/>
    <w:rsid w:val="00FC6BF9"/>
    <w:rsid w:val="00FD4119"/>
    <w:rsid w:val="00FD70CA"/>
    <w:rsid w:val="00FE1E15"/>
    <w:rsid w:val="00FE538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21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54DD"/>
    <w:pPr>
      <w:numPr>
        <w:numId w:val="17"/>
      </w:numPr>
      <w:tabs>
        <w:tab w:val="right" w:leader="dot" w:pos="10456"/>
      </w:tabs>
      <w:spacing w:after="100"/>
      <w:ind w:left="426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sylabusyspistreci">
    <w:name w:val="sylabusy spis treści"/>
    <w:basedOn w:val="Spistreci1"/>
    <w:autoRedefine/>
    <w:qFormat/>
    <w:rsid w:val="00917211"/>
    <w:pPr>
      <w:tabs>
        <w:tab w:val="right" w:leader="dot" w:pos="10763"/>
      </w:tabs>
      <w:spacing w:before="240" w:after="120"/>
    </w:pPr>
    <w:rPr>
      <w:rFonts w:eastAsia="Times New Roman" w:cs="Arial"/>
      <w:b/>
      <w:bCs/>
      <w:noProof/>
    </w:rPr>
  </w:style>
  <w:style w:type="character" w:customStyle="1" w:styleId="Cytat1">
    <w:name w:val="Cytat1"/>
    <w:rsid w:val="008D4DFE"/>
    <w:rPr>
      <w:i/>
      <w:iCs/>
    </w:rPr>
  </w:style>
  <w:style w:type="character" w:customStyle="1" w:styleId="shorttext">
    <w:name w:val="short_text"/>
    <w:rsid w:val="00E63975"/>
  </w:style>
  <w:style w:type="character" w:customStyle="1" w:styleId="hps">
    <w:name w:val="hps"/>
    <w:rsid w:val="00E63975"/>
  </w:style>
  <w:style w:type="character" w:styleId="HTML-cytat">
    <w:name w:val="HTML Cite"/>
    <w:basedOn w:val="Domylnaczcionkaakapitu"/>
    <w:uiPriority w:val="99"/>
    <w:rsid w:val="00426189"/>
    <w:rPr>
      <w:rFonts w:cs="Times New Roman"/>
      <w:color w:val="009933"/>
    </w:rPr>
  </w:style>
  <w:style w:type="paragraph" w:styleId="Spistreci2">
    <w:name w:val="toc 2"/>
    <w:basedOn w:val="Normalny"/>
    <w:next w:val="Normalny"/>
    <w:autoRedefine/>
    <w:uiPriority w:val="39"/>
    <w:unhideWhenUsed/>
    <w:rsid w:val="004A5B3D"/>
    <w:pPr>
      <w:tabs>
        <w:tab w:val="right" w:leader="dot" w:pos="10456"/>
      </w:tabs>
      <w:spacing w:after="100"/>
      <w:ind w:left="709"/>
    </w:pPr>
  </w:style>
  <w:style w:type="paragraph" w:styleId="Spistreci3">
    <w:name w:val="toc 3"/>
    <w:basedOn w:val="Normalny"/>
    <w:next w:val="Normalny"/>
    <w:autoRedefine/>
    <w:uiPriority w:val="39"/>
    <w:unhideWhenUsed/>
    <w:rsid w:val="00917211"/>
    <w:pPr>
      <w:spacing w:after="100"/>
      <w:ind w:left="440"/>
    </w:pPr>
  </w:style>
  <w:style w:type="paragraph" w:customStyle="1" w:styleId="aasyl1">
    <w:name w:val="aasyl1"/>
    <w:basedOn w:val="Nagwekspisutreci"/>
    <w:autoRedefine/>
    <w:qFormat/>
    <w:rsid w:val="002854DD"/>
    <w:rPr>
      <w:rFonts w:ascii="Arial" w:hAnsi="Arial"/>
      <w:b/>
      <w:bCs/>
      <w:color w:val="000000"/>
      <w:sz w:val="24"/>
    </w:rPr>
  </w:style>
  <w:style w:type="paragraph" w:customStyle="1" w:styleId="aasyl2">
    <w:name w:val="aasyl2"/>
    <w:basedOn w:val="aasyl1"/>
    <w:autoRedefine/>
    <w:qFormat/>
    <w:rsid w:val="002854DD"/>
    <w:rPr>
      <w:b w:val="0"/>
    </w:rPr>
  </w:style>
  <w:style w:type="paragraph" w:styleId="Tekstdymka">
    <w:name w:val="Balloon Text"/>
    <w:basedOn w:val="Normalny"/>
    <w:link w:val="TekstdymkaZnak"/>
    <w:semiHidden/>
    <w:rsid w:val="00537700"/>
    <w:pPr>
      <w:spacing w:before="0" w:after="200" w:line="276" w:lineRule="auto"/>
      <w:ind w:left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37700"/>
    <w:rPr>
      <w:rFonts w:ascii="Tahoma" w:eastAsia="Calibri" w:hAnsi="Tahoma" w:cs="Tahoma"/>
      <w:sz w:val="16"/>
      <w:szCs w:val="16"/>
      <w:lang w:eastAsia="en-US"/>
    </w:rPr>
  </w:style>
  <w:style w:type="paragraph" w:customStyle="1" w:styleId="sylab2">
    <w:name w:val="sylab2"/>
    <w:basedOn w:val="sylabusyspistreci"/>
    <w:autoRedefine/>
    <w:qFormat/>
    <w:rsid w:val="00B03123"/>
    <w:pPr>
      <w:numPr>
        <w:numId w:val="0"/>
      </w:numPr>
      <w:tabs>
        <w:tab w:val="clear" w:pos="1076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gro.uws.edu.pl/272901941173/popkiewicz-marcin/nauka-o-klimacie?bibFilter=27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i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gro.uph.edu.pl/integro/271900550349/ksiazka/zasoby-przyrodnicze-szansa-zrownowazonego-rozwoju?bibFilter=2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ios.gov.pl/pl/stan-srodowiska/pms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gro.uws.edu.pl/271800341929/ksiazka/pozwolenia-zintegrowane?bibFilter=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D38E1D37-D39F-4529-AE35-77F70E7C8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11433</Words>
  <Characters>68602</Characters>
  <Application>Microsoft Office Word</Application>
  <DocSecurity>0</DocSecurity>
  <Lines>571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79876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Wydział Nauk Rolniczych - Sylwia Mazurek</cp:lastModifiedBy>
  <cp:revision>2</cp:revision>
  <cp:lastPrinted>2017-03-24T10:37:00Z</cp:lastPrinted>
  <dcterms:created xsi:type="dcterms:W3CDTF">2025-11-04T08:29:00Z</dcterms:created>
  <dcterms:modified xsi:type="dcterms:W3CDTF">2025-11-04T08:29:00Z</dcterms:modified>
</cp:coreProperties>
</file>