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technologia informacyjn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D4DFE" w:rsidRPr="002E19DA" w14:paraId="69E60AAB" w14:textId="77777777" w:rsidTr="002854D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79707283" w14:textId="4234B56E" w:rsidR="008D4DFE" w:rsidRPr="002E19DA" w:rsidRDefault="008D4DFE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Załącznik nr 4 do zasad</w:t>
            </w:r>
          </w:p>
        </w:tc>
      </w:tr>
      <w:tr w:rsidR="008D4DFE" w:rsidRPr="002E19DA" w14:paraId="213825FD" w14:textId="77777777" w:rsidTr="002854D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393429E6" w14:textId="77777777" w:rsidR="008D4DFE" w:rsidRPr="002E19DA" w:rsidRDefault="008D4DFE" w:rsidP="00317A39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8D4DFE" w:rsidRPr="002E19DA" w14:paraId="25BB972C" w14:textId="77777777" w:rsidTr="002854DD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2160EB1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33E3D1F" w14:textId="77777777" w:rsidR="008D4DFE" w:rsidRPr="002E19DA" w:rsidRDefault="008D4DFE" w:rsidP="00317A39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0" w:name="_Toc179456097"/>
            <w:bookmarkStart w:id="1" w:name="_Toc207100540"/>
            <w:r w:rsidRPr="002E19DA">
              <w:rPr>
                <w:rFonts w:cs="Arial"/>
                <w:szCs w:val="24"/>
              </w:rPr>
              <w:t>Technologia informacyjna</w:t>
            </w:r>
            <w:bookmarkEnd w:id="0"/>
            <w:bookmarkEnd w:id="1"/>
          </w:p>
        </w:tc>
      </w:tr>
      <w:tr w:rsidR="008D4DFE" w:rsidRPr="002E19DA" w14:paraId="48AC02B7" w14:textId="77777777" w:rsidTr="002854DD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8A33359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F5B84C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  <w:lang w:val="en-US"/>
              </w:rPr>
              <w:t>Information Technology</w:t>
            </w:r>
          </w:p>
        </w:tc>
      </w:tr>
      <w:tr w:rsidR="008D4DFE" w:rsidRPr="002E19DA" w14:paraId="0B8E2C28" w14:textId="77777777" w:rsidTr="002854DD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9F10EC9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0E27F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8D4DFE" w:rsidRPr="002E19DA" w14:paraId="0916BDA6" w14:textId="77777777" w:rsidTr="002854DD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40C47C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BEAD9A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8D4DFE" w:rsidRPr="002E19DA" w14:paraId="0038ECCB" w14:textId="77777777" w:rsidTr="002854DD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762E78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8E18F07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Wydział Nauk Ścisłych i Przyrodniczych</w:t>
            </w:r>
          </w:p>
        </w:tc>
      </w:tr>
      <w:tr w:rsidR="008D4DFE" w:rsidRPr="002E19DA" w14:paraId="37A61133" w14:textId="77777777" w:rsidTr="002854D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E0D4EE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655763F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8D4DFE" w:rsidRPr="002E19DA" w14:paraId="79F0F7A3" w14:textId="77777777" w:rsidTr="002854D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EEA1D9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C3F73E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8D4DFE" w:rsidRPr="002E19DA" w14:paraId="76E80BDF" w14:textId="77777777" w:rsidTr="002854D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C591AA2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5F7A69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8D4DFE" w:rsidRPr="002E19DA" w14:paraId="62FF684C" w14:textId="77777777" w:rsidTr="002854D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1C626C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F89F2D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8D4DFE" w:rsidRPr="002E19DA" w14:paraId="6E225705" w14:textId="77777777" w:rsidTr="002854DD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B511B79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97F86D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3</w:t>
            </w:r>
          </w:p>
        </w:tc>
      </w:tr>
      <w:tr w:rsidR="008D4DFE" w:rsidRPr="002E19DA" w14:paraId="024294BA" w14:textId="77777777" w:rsidTr="002854D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6714A89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453D04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Dr Agnieszka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Skulimowska</w:t>
            </w:r>
            <w:proofErr w:type="spellEnd"/>
          </w:p>
        </w:tc>
      </w:tr>
      <w:tr w:rsidR="008D4DFE" w:rsidRPr="002E19DA" w14:paraId="744A5396" w14:textId="77777777" w:rsidTr="002854D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F5067FB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B1DBCE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Dr inż. Milena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Truba</w:t>
            </w:r>
            <w:proofErr w:type="spellEnd"/>
          </w:p>
        </w:tc>
      </w:tr>
      <w:tr w:rsidR="008D4DFE" w:rsidRPr="002E19DA" w14:paraId="5F9F7A17" w14:textId="77777777" w:rsidTr="002854D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27594F4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E05165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Korzystanie z terminologii, sprzętu, oprogramowania i metod technologii informacyjnej.</w:t>
            </w:r>
          </w:p>
        </w:tc>
      </w:tr>
      <w:tr w:rsidR="008D4DFE" w:rsidRPr="002E19DA" w14:paraId="42C91B47" w14:textId="77777777" w:rsidTr="002854DD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41B9B80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2293A7E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Efekty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2B5C811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8D4DFE" w:rsidRPr="002E19DA" w14:paraId="42D1445A" w14:textId="77777777" w:rsidTr="002854D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8284A3C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CB4B8A9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Zna pojęcia związane z użytkowaniem komputerów, systemem operacyjnym, pakietem biurowym: edytorem tekstu, arkuszem kalkulacyjnym, prezentacją multimedialną, bazą danych. Ma wiedzę z zakresu funkcjonowania lokalnej i globalnej sieci komputerowej, usług dostępnych w Internecie, przygotowywania stron WWW, zna podstawy języka HTML.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C1D1592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8D4DFE" w:rsidRPr="002E19DA" w14:paraId="4C928E65" w14:textId="77777777" w:rsidTr="002854D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380104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C8BEBDF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Efekty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EE46F66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8D4DFE" w:rsidRPr="002E19DA" w14:paraId="36816BB9" w14:textId="77777777" w:rsidTr="002854DD">
        <w:trPr>
          <w:trHeight w:val="697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D6D99BA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0AF30A9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Poprawnie używa komputera do tworzenia dokumentów. Potrafi wykorzystać arkusz kalkulacyjny do przeprowadzania powtarzalnych obliczeń: przygotowania budżetów, opracowywania prognoz, sporządzania tabel, wykresów. Posługuje się arkuszem kalkulacyjnym do wyszukiwania i gromadzenia danych związanych z wykonywanym zawodem. Tworzy i wykorzystuje systemy baz danych do organizowania dużych zasobów danych, umożliwiając szybki i łatwy dostęp do nich. Korzysta z rożnych narzędzi, przygotowując multimedialną prezentację. Potrafi przygotować własną stronę WWW i zamieścić ją na serwerze. Umie korzystać z sieci Internet do pozyskiwania informacji i szybkiego komunikowania się z innymi użytkownikami komputerów.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BEAB729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K_U01, K_U11,  K_U12</w:t>
            </w:r>
          </w:p>
        </w:tc>
      </w:tr>
      <w:tr w:rsidR="008D4DFE" w:rsidRPr="002E19DA" w14:paraId="1606032F" w14:textId="77777777" w:rsidTr="002854D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0E6B28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A3193EE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Efekty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04E65B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8D4DFE" w:rsidRPr="002E19DA" w14:paraId="3EB4D735" w14:textId="77777777" w:rsidTr="002854D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FB4D88B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7E44EB8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Ma świadomość: roli i miejsca technologii informacyjnej w pracy zawodowej, własnych ograniczeń, potrzeby dokształcania i samodoskonalenia.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CACDD5B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8D4DFE" w:rsidRPr="002E19DA" w14:paraId="054BFBB7" w14:textId="77777777" w:rsidTr="002854DD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AB0DC81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808F2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Ćwiczenia laboratoryjne</w:t>
            </w:r>
          </w:p>
        </w:tc>
      </w:tr>
      <w:tr w:rsidR="008D4DFE" w:rsidRPr="002E19DA" w14:paraId="75E8210F" w14:textId="77777777" w:rsidTr="002854D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F04601D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b w:val="0"/>
                <w:sz w:val="24"/>
                <w:szCs w:val="24"/>
              </w:rPr>
              <w:br w:type="page"/>
            </w:r>
            <w:r w:rsidRPr="002E19DA">
              <w:rPr>
                <w:sz w:val="24"/>
                <w:szCs w:val="24"/>
              </w:rPr>
              <w:t>Wymagania wstępne i dodatkowe:</w:t>
            </w:r>
          </w:p>
        </w:tc>
      </w:tr>
      <w:tr w:rsidR="008D4DFE" w:rsidRPr="002E19DA" w14:paraId="4224ECF8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492532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Umiejętność korzystania w zakresie podstawowym z komputera i aplikacji biurowych objętych programem nauczania w szkole średniej.</w:t>
            </w:r>
          </w:p>
        </w:tc>
      </w:tr>
      <w:tr w:rsidR="008D4DFE" w:rsidRPr="002E19DA" w14:paraId="2DE1A72E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DA3BEF6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Treści modułu kształcenia:</w:t>
            </w:r>
          </w:p>
        </w:tc>
      </w:tr>
      <w:tr w:rsidR="008D4DFE" w:rsidRPr="002E19DA" w14:paraId="019E75E0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D751F3" w14:textId="77777777" w:rsidR="008D4DFE" w:rsidRPr="002E19DA" w:rsidRDefault="008D4DFE" w:rsidP="00317A39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527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Internet</w:t>
            </w:r>
            <w:r w:rsidRPr="002E19DA">
              <w:rPr>
                <w:rFonts w:cs="Arial"/>
                <w:sz w:val="24"/>
                <w:szCs w:val="24"/>
              </w:rPr>
              <w:t xml:space="preserve">: ogólna charakterystyka sieci. Zagrożenia w Internecie i programy antywirusowe. Zaawansowane metody wyszukiwania informacji. Zarządzanie informacją (zapisywanie, odczytywanie). Licencje Creative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Commons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. Korzystanie z wybranych baz (np.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UwS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). </w:t>
            </w:r>
          </w:p>
          <w:p w14:paraId="136FA0A3" w14:textId="77777777" w:rsidR="008D4DFE" w:rsidRPr="002E19DA" w:rsidRDefault="008D4DFE" w:rsidP="00317A39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527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Usługi internetowe</w:t>
            </w:r>
            <w:r w:rsidRPr="002E19DA">
              <w:rPr>
                <w:rFonts w:cs="Arial"/>
                <w:sz w:val="24"/>
                <w:szCs w:val="24"/>
              </w:rPr>
              <w:t>: WWW, poczta elektroniczna, wybrane usługi Google: dysk, tłumacz, formularze, mapy, obiektyw.</w:t>
            </w:r>
          </w:p>
          <w:p w14:paraId="3C723A06" w14:textId="77777777" w:rsidR="008D4DFE" w:rsidRPr="002E19DA" w:rsidRDefault="008D4DFE" w:rsidP="00317A39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527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Praca z systemem operacyjnym Windows i zapewnienie jego bezpieczeństwa</w:t>
            </w:r>
            <w:r w:rsidRPr="002E19DA">
              <w:rPr>
                <w:rFonts w:cs="Arial"/>
                <w:sz w:val="24"/>
                <w:szCs w:val="24"/>
              </w:rPr>
              <w:t>. ASCII i strony kodowe. Operacje plikowe, praca z archiwami (rozpakowywanie archiwów, tworzenie własnych archiwów). Dostępne narzędzia usprawniające pracę systemu Windows. Zagrożenia w systemach komputerowych i operacyjnych.</w:t>
            </w:r>
          </w:p>
          <w:p w14:paraId="0528C37D" w14:textId="77777777" w:rsidR="008D4DFE" w:rsidRPr="002E19DA" w:rsidRDefault="008D4DFE" w:rsidP="00317A39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527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Redagowanie dokumentów w programie Word</w:t>
            </w:r>
            <w:r w:rsidRPr="002E19DA">
              <w:rPr>
                <w:rFonts w:cs="Arial"/>
                <w:sz w:val="24"/>
                <w:szCs w:val="24"/>
              </w:rPr>
              <w:t>. Dostępność cyfrowa. Wprowadzanie tekstu, pisownia i gramatyka, autokorekta, ustawienia akapitu, listy, style i sekcje, nagłówki i stopki, numerowanie stron. Dodawanie elementów graficznych, podpis i tekst alternatywny, rysunki odręczne, formatowanie obrazu. Zapisywanie i drukowanie.</w:t>
            </w:r>
          </w:p>
          <w:p w14:paraId="07E03495" w14:textId="77777777" w:rsidR="008D4DFE" w:rsidRPr="002E19DA" w:rsidRDefault="008D4DFE" w:rsidP="00317A39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527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Zaawansowane operacje z tekstem </w:t>
            </w:r>
            <w:r w:rsidRPr="002E19DA">
              <w:rPr>
                <w:rFonts w:cs="Arial"/>
                <w:bCs/>
                <w:sz w:val="24"/>
                <w:szCs w:val="24"/>
              </w:rPr>
              <w:t>w programie Word</w:t>
            </w:r>
            <w:r w:rsidRPr="002E19DA">
              <w:rPr>
                <w:rFonts w:cs="Arial"/>
                <w:sz w:val="24"/>
                <w:szCs w:val="24"/>
              </w:rPr>
              <w:t>. Tabele, tabulatory, wykresy, edytor równań, szablony, makra, motywy. Korespondencja seryjna (Word, Excel).</w:t>
            </w:r>
          </w:p>
          <w:p w14:paraId="3F4DE503" w14:textId="77777777" w:rsidR="008D4DFE" w:rsidRPr="002E19DA" w:rsidRDefault="008D4DFE" w:rsidP="00317A39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527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 xml:space="preserve">Dokumenty wielostronicowe </w:t>
            </w:r>
            <w:r w:rsidRPr="002E19DA">
              <w:rPr>
                <w:rFonts w:cs="Arial"/>
                <w:bCs/>
                <w:sz w:val="24"/>
                <w:szCs w:val="24"/>
              </w:rPr>
              <w:t>w programie Word. Zakładki</w:t>
            </w:r>
            <w:r w:rsidRPr="002E19DA">
              <w:rPr>
                <w:rFonts w:cs="Arial"/>
                <w:sz w:val="24"/>
                <w:szCs w:val="24"/>
              </w:rPr>
              <w:t>, odsyłacze, hiperłącza, przypisy, spis ilustracji, bibliografia, indeks, spisy treści.</w:t>
            </w:r>
          </w:p>
          <w:p w14:paraId="2A57765D" w14:textId="77777777" w:rsidR="008D4DFE" w:rsidRPr="002E19DA" w:rsidRDefault="008D4DFE" w:rsidP="00317A39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527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Arkusz kalkulacyjny Excel</w:t>
            </w:r>
            <w:r w:rsidRPr="002E19DA">
              <w:rPr>
                <w:rFonts w:cs="Arial"/>
                <w:bCs/>
                <w:sz w:val="24"/>
                <w:szCs w:val="24"/>
              </w:rPr>
              <w:t>.</w:t>
            </w:r>
            <w:r w:rsidRPr="002E19D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sz w:val="24"/>
                <w:szCs w:val="24"/>
              </w:rPr>
              <w:t>Typy danych, formuły, wyrażenia arytmetyczne, logiczne i tekstowe, funkcja, sposoby adresowania, wypełnianie automatyczne. Formatowanie komórek i zakresów. Wykresy.</w:t>
            </w:r>
          </w:p>
          <w:p w14:paraId="78649231" w14:textId="24E368A5" w:rsidR="008D4DFE" w:rsidRPr="002E19DA" w:rsidRDefault="008D4DFE" w:rsidP="00317A39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527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Wybrane funkcje arkusza kalkulacyjnego Excel</w:t>
            </w:r>
            <w:r w:rsidRPr="002E19DA">
              <w:rPr>
                <w:rFonts w:cs="Arial"/>
                <w:sz w:val="24"/>
                <w:szCs w:val="24"/>
              </w:rPr>
              <w:t xml:space="preserve">. Matematyczne: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Suma.J</w:t>
            </w:r>
            <w:proofErr w:type="spellEnd"/>
            <w:r w:rsidR="0080647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eżeli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, Sumy.</w:t>
            </w:r>
            <w:r w:rsidR="0080647C">
              <w:rPr>
                <w:rFonts w:cs="Arial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sz w:val="24"/>
                <w:szCs w:val="24"/>
              </w:rPr>
              <w:t>Częściowe, Suma.</w:t>
            </w:r>
            <w:r w:rsidR="0080647C">
              <w:rPr>
                <w:rFonts w:cs="Arial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sz w:val="24"/>
                <w:szCs w:val="24"/>
              </w:rPr>
              <w:t xml:space="preserve">Warunków. Logiczne: Jeżeli, Oraz, Lub. Statystyczne: Min, Max, Średnia, Wariancje,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Odch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.</w:t>
            </w:r>
            <w:r w:rsidR="0080647C">
              <w:rPr>
                <w:rFonts w:cs="Arial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sz w:val="24"/>
                <w:szCs w:val="24"/>
              </w:rPr>
              <w:t>Standardowe, Mediana, Licz.</w:t>
            </w:r>
            <w:r w:rsidR="0080647C">
              <w:rPr>
                <w:rFonts w:cs="Arial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sz w:val="24"/>
                <w:szCs w:val="24"/>
              </w:rPr>
              <w:t xml:space="preserve">Jeżeli,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Licz.Warunki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.</w:t>
            </w:r>
          </w:p>
          <w:p w14:paraId="45495BC9" w14:textId="77777777" w:rsidR="008D4DFE" w:rsidRPr="002E19DA" w:rsidRDefault="008D4DFE" w:rsidP="00317A39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527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Arkusz kalkulacyjny Excel jako prosta baza danych</w:t>
            </w:r>
            <w:r w:rsidRPr="002E19DA">
              <w:rPr>
                <w:rFonts w:cs="Arial"/>
                <w:sz w:val="24"/>
                <w:szCs w:val="24"/>
              </w:rPr>
              <w:t xml:space="preserve">: formularz, wyszukiwanie, filtrowanie, sortowanie wielopolowe. Zagadnienia optymalizacji: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solver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, szukaj wyniku. Tworzenie raportów: tabele i wykresy przestawne.</w:t>
            </w:r>
          </w:p>
          <w:p w14:paraId="2A52FCC5" w14:textId="36C18751" w:rsidR="008D4DFE" w:rsidRPr="002E19DA" w:rsidRDefault="008D4DFE" w:rsidP="00317A39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527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Tworzenie prezentacji multimedialnych w programie Power Point</w:t>
            </w:r>
            <w:r w:rsidRPr="002E19DA">
              <w:rPr>
                <w:rFonts w:cs="Arial"/>
                <w:bCs/>
                <w:sz w:val="24"/>
                <w:szCs w:val="24"/>
              </w:rPr>
              <w:t>.</w:t>
            </w:r>
            <w:r w:rsidRPr="002E19D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sz w:val="24"/>
                <w:szCs w:val="24"/>
              </w:rPr>
              <w:t>Zasady projektowania prezentacji, grafika, dźwięk, animacja, hiperłącza, wykresy, wzorce, szablony, pokaz slajdów. Zapis prezentacji w różnych formatach.</w:t>
            </w:r>
          </w:p>
          <w:p w14:paraId="4CB7E7BC" w14:textId="3970F2FC" w:rsidR="008D4DFE" w:rsidRPr="002E19DA" w:rsidRDefault="008D4DFE" w:rsidP="00317A39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 xml:space="preserve">Podstawy pracy w bazie danych </w:t>
            </w:r>
            <w:r w:rsidRPr="002E19DA">
              <w:rPr>
                <w:rFonts w:cs="Arial"/>
                <w:b/>
                <w:bCs/>
                <w:sz w:val="24"/>
                <w:szCs w:val="24"/>
              </w:rPr>
              <w:t>Access</w:t>
            </w:r>
            <w:r w:rsidRPr="002E19DA">
              <w:rPr>
                <w:rFonts w:cs="Arial"/>
                <w:sz w:val="24"/>
                <w:szCs w:val="24"/>
              </w:rPr>
              <w:t>. Ogólna charakterystyka aplikacji bazodanowych. Obiekty: tabele i relacje między nimi, formularze, kwerendy, raporty. Funkcje i pola obliczeniowe w obiektach. Korespondencja seryjna (Word, Access).</w:t>
            </w:r>
          </w:p>
          <w:p w14:paraId="4641ECCA" w14:textId="77777777" w:rsidR="008D4DFE" w:rsidRPr="002E19DA" w:rsidRDefault="008D4DFE" w:rsidP="00317A39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527" w:hanging="357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Tworzenie strony internetowej</w:t>
            </w:r>
            <w:r w:rsidRPr="002E19DA">
              <w:rPr>
                <w:rFonts w:cs="Arial"/>
                <w:sz w:val="24"/>
                <w:szCs w:val="24"/>
              </w:rPr>
              <w:t>. Dostępność cyfrowa stron WWW. Podstawy HTML: formatowanie tekstu, hiperłącza, rozmieszczanie grafiki, tabele. Tworzenie witryny internetowej Google.</w:t>
            </w:r>
          </w:p>
          <w:p w14:paraId="6A25E4E3" w14:textId="77777777" w:rsidR="008D4DFE" w:rsidRPr="002E19DA" w:rsidRDefault="008D4DFE" w:rsidP="00317A39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527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Fotografia cyfrowa</w:t>
            </w:r>
            <w:r w:rsidRPr="002E19DA">
              <w:rPr>
                <w:rFonts w:cs="Arial"/>
                <w:sz w:val="24"/>
                <w:szCs w:val="24"/>
              </w:rPr>
              <w:t xml:space="preserve"> Adobe Photoshop. Importowanie zdjęć do pliku. Autokorekta, poziomy, histogram. Podstawowe narzędzia programu: kadrowanie, lasso, różdżka, gumka, przesunięcie, pędzel, dodawanie tekstu. Wybrane opcje narzędzi. Warstwy. Wielkość zdjęcia, zapis. </w:t>
            </w:r>
            <w:r w:rsidRPr="002E19DA">
              <w:rPr>
                <w:rFonts w:cs="Arial"/>
                <w:b/>
                <w:sz w:val="24"/>
                <w:szCs w:val="24"/>
              </w:rPr>
              <w:t xml:space="preserve">Tablet graficzny </w:t>
            </w:r>
            <w:r w:rsidRPr="002E19DA">
              <w:rPr>
                <w:rFonts w:cs="Arial"/>
                <w:bCs/>
                <w:sz w:val="24"/>
                <w:szCs w:val="24"/>
              </w:rPr>
              <w:t>INTUOS</w:t>
            </w:r>
            <w:r w:rsidRPr="002E19DA">
              <w:rPr>
                <w:rFonts w:cs="Arial"/>
                <w:sz w:val="24"/>
                <w:szCs w:val="24"/>
              </w:rPr>
              <w:t xml:space="preserve">: nacisk pióra i przyciski Express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Key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. Aplikacja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Krita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: ustawienia początkowe dokumentu, okno programu, przybornik, paski narzędzi, warstwy, wybrane narzędzia (przesuwania, odręcznego zaznaczania, wypełniania, gumka, pędzel). </w:t>
            </w:r>
          </w:p>
          <w:p w14:paraId="4ACABAB2" w14:textId="77777777" w:rsidR="008D4DFE" w:rsidRPr="002E19DA" w:rsidRDefault="008D4DFE" w:rsidP="00317A39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499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Edytor plików dźwiękowych</w:t>
            </w:r>
            <w:r w:rsidRPr="002E19DA">
              <w:rPr>
                <w:rFonts w:cs="Arial"/>
                <w:bCs/>
                <w:sz w:val="24"/>
                <w:szCs w:val="24"/>
              </w:rPr>
              <w:t>.</w:t>
            </w:r>
            <w:r w:rsidRPr="002E19D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Audacity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: p</w:t>
            </w:r>
            <w:r w:rsidRPr="002E19DA">
              <w:rPr>
                <w:rStyle w:val="Cytat1"/>
                <w:rFonts w:cs="Arial"/>
                <w:spacing w:val="-6"/>
                <w:sz w:val="24"/>
                <w:szCs w:val="24"/>
              </w:rPr>
              <w:t xml:space="preserve">aski narzędzi, ścieżka dźwiękowa, panel sterowania, generatory, wybrane efekty, nagrywanie klipów. </w:t>
            </w:r>
            <w:r w:rsidRPr="002E19DA">
              <w:rPr>
                <w:rFonts w:cs="Arial"/>
                <w:b/>
                <w:sz w:val="24"/>
                <w:szCs w:val="24"/>
              </w:rPr>
              <w:t>Aplikacja do tworzenia filmów wideo</w:t>
            </w:r>
            <w:r w:rsidRPr="002E19DA">
              <w:rPr>
                <w:rFonts w:cs="Arial"/>
                <w:bCs/>
                <w:sz w:val="24"/>
                <w:szCs w:val="24"/>
              </w:rPr>
              <w:t xml:space="preserve">. </w:t>
            </w:r>
            <w:proofErr w:type="spellStart"/>
            <w:r w:rsidRPr="002E19DA">
              <w:rPr>
                <w:rFonts w:cs="Arial"/>
                <w:bCs/>
                <w:sz w:val="24"/>
                <w:szCs w:val="24"/>
              </w:rPr>
              <w:t>Pinnacle</w:t>
            </w:r>
            <w:proofErr w:type="spellEnd"/>
            <w:r w:rsidRPr="002E19DA">
              <w:rPr>
                <w:rFonts w:cs="Arial"/>
                <w:bCs/>
                <w:sz w:val="24"/>
                <w:szCs w:val="24"/>
              </w:rPr>
              <w:t xml:space="preserve"> Studio: </w:t>
            </w:r>
            <w:r w:rsidRPr="002E19DA">
              <w:rPr>
                <w:rStyle w:val="Cytat1"/>
                <w:rFonts w:cs="Arial"/>
                <w:spacing w:val="-6"/>
                <w:sz w:val="24"/>
                <w:szCs w:val="24"/>
              </w:rPr>
              <w:t xml:space="preserve">przechwytywanie materiału audiowizualnego, przycinanie klipu, kluczowanie kolorem, obraz w obrazie, narracja, przejścia, tytuły, efekty dźwiękowe i muzyka. </w:t>
            </w:r>
            <w:r w:rsidRPr="002E19DA">
              <w:rPr>
                <w:rFonts w:cs="Arial"/>
                <w:sz w:val="24"/>
                <w:szCs w:val="24"/>
              </w:rPr>
              <w:t>M</w:t>
            </w:r>
            <w:r w:rsidRPr="002E19DA">
              <w:rPr>
                <w:rStyle w:val="Cytat1"/>
                <w:rFonts w:cs="Arial"/>
                <w:spacing w:val="-6"/>
                <w:sz w:val="24"/>
                <w:szCs w:val="24"/>
              </w:rPr>
              <w:t xml:space="preserve">ikrofon analogowy. </w:t>
            </w:r>
            <w:r w:rsidRPr="002E19DA">
              <w:rPr>
                <w:rFonts w:cs="Arial"/>
                <w:bCs/>
                <w:sz w:val="24"/>
                <w:szCs w:val="24"/>
              </w:rPr>
              <w:t>K</w:t>
            </w:r>
            <w:r w:rsidRPr="002E19DA">
              <w:rPr>
                <w:rStyle w:val="Cytat1"/>
                <w:rFonts w:cs="Arial"/>
                <w:spacing w:val="-6"/>
                <w:sz w:val="24"/>
                <w:szCs w:val="24"/>
              </w:rPr>
              <w:t>amera cyfrowa. Zapisywanie i eksportowanie.</w:t>
            </w:r>
          </w:p>
          <w:p w14:paraId="5E691D86" w14:textId="77777777" w:rsidR="008D4DFE" w:rsidRPr="002E19DA" w:rsidRDefault="008D4DFE" w:rsidP="00317A39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52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 xml:space="preserve">Tablica interaktywna </w:t>
            </w:r>
            <w:r w:rsidRPr="002E19DA">
              <w:rPr>
                <w:rFonts w:cs="Arial"/>
                <w:bCs/>
                <w:sz w:val="24"/>
                <w:szCs w:val="24"/>
              </w:rPr>
              <w:t xml:space="preserve">SMART Board. Kalibracja, podstawy działania, przechwytywanie ekranu. Oprogramowanie SMART Notebook: pasek narzędzi, zakładki. Zapisywanie plików i ich eksport. </w:t>
            </w:r>
            <w:r w:rsidRPr="002E19DA">
              <w:rPr>
                <w:rFonts w:cs="Arial"/>
                <w:b/>
                <w:sz w:val="24"/>
                <w:szCs w:val="24"/>
              </w:rPr>
              <w:t>Skanowanie</w:t>
            </w:r>
            <w:r w:rsidRPr="002E19DA">
              <w:rPr>
                <w:rFonts w:cs="Arial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b/>
                <w:bCs/>
                <w:sz w:val="24"/>
                <w:szCs w:val="24"/>
              </w:rPr>
              <w:t>z optycznym rozpoznawaniem znaków</w:t>
            </w:r>
            <w:r w:rsidRPr="002E19D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Abby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FineReader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7.0 </w:t>
            </w:r>
            <w:r w:rsidRPr="002E19DA">
              <w:rPr>
                <w:rFonts w:cs="Arial"/>
                <w:sz w:val="24"/>
                <w:szCs w:val="24"/>
              </w:rPr>
              <w:lastRenderedPageBreak/>
              <w:t xml:space="preserve">Professional Edition. Etapy pracy: skanowanie, rozpoznawanie, sprawdzanie pisowni, eksport. Paski narzędzi. Skanowanie różnego rodzaju dokumentów: jednokolumnowy, wielojęzyczny, podwójne strony książek, wydruki kodów źródłowych, złożona tabela. </w:t>
            </w:r>
          </w:p>
        </w:tc>
      </w:tr>
      <w:tr w:rsidR="008D4DFE" w:rsidRPr="002E19DA" w14:paraId="64AB7BB4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71CBDD6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8D4DFE" w:rsidRPr="002E19DA" w14:paraId="7CEB6433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B5A034" w14:textId="77777777" w:rsidR="008D4DFE" w:rsidRPr="002E19DA" w:rsidRDefault="008D4DFE" w:rsidP="00317A3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Cox J., Lambert J., Microsoft Access 2010, Wydawnictwo RM, Warszawa 2012.</w:t>
            </w:r>
          </w:p>
          <w:p w14:paraId="4FCFAF60" w14:textId="42FC5E41" w:rsidR="008D4DFE" w:rsidRPr="002E19DA" w:rsidRDefault="008D4DFE" w:rsidP="00317A3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Lambert J</w:t>
            </w:r>
            <w:r w:rsidR="00554081">
              <w:rPr>
                <w:rFonts w:cs="Arial"/>
                <w:sz w:val="24"/>
                <w:szCs w:val="24"/>
              </w:rPr>
              <w:t>.</w:t>
            </w:r>
            <w:r w:rsidRPr="002E19DA">
              <w:rPr>
                <w:rFonts w:cs="Arial"/>
                <w:sz w:val="24"/>
                <w:szCs w:val="24"/>
              </w:rPr>
              <w:t>,</w:t>
            </w:r>
            <w:r w:rsidR="00554081">
              <w:rPr>
                <w:rFonts w:cs="Arial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sz w:val="24"/>
                <w:szCs w:val="24"/>
              </w:rPr>
              <w:t>Frye C., Microsoft Office 2019 krok po kroku, Wydawca Promise, Warszawa 2023.</w:t>
            </w:r>
          </w:p>
          <w:p w14:paraId="6D87D076" w14:textId="77777777" w:rsidR="008D4DFE" w:rsidRPr="002E19DA" w:rsidRDefault="008D4DFE" w:rsidP="00317A3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sz w:val="24"/>
                <w:szCs w:val="24"/>
              </w:rPr>
              <w:t>Skulimowska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A., Technologia informacyjna. Excel 2013, Wydawnictwo UPH, Siedlce 2017.</w:t>
            </w:r>
          </w:p>
          <w:p w14:paraId="0E552FDD" w14:textId="77777777" w:rsidR="008D4DFE" w:rsidRPr="002E19DA" w:rsidRDefault="008D4DFE" w:rsidP="00317A3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Żarowska-Mazur A., Węglarz W., PowerPoint 2010: praktyczny kurs, Wydawnictwo Naukowe PWN, Warszawa 2012.</w:t>
            </w:r>
          </w:p>
          <w:p w14:paraId="7519E176" w14:textId="77777777" w:rsidR="008D4DFE" w:rsidRPr="002E19DA" w:rsidRDefault="008D4DFE" w:rsidP="00317A3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Żarowska-Mazur A., Węglarz W., Word 2010: praktyczny kurs, Wydawnictwo Naukowe PWN, Warszawa 2012.</w:t>
            </w:r>
          </w:p>
        </w:tc>
      </w:tr>
      <w:tr w:rsidR="008D4DFE" w:rsidRPr="002E19DA" w14:paraId="7A08024D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D6FEDF0" w14:textId="77777777" w:rsidR="008D4DFE" w:rsidRPr="002E19DA" w:rsidRDefault="008D4DFE" w:rsidP="00317A39">
            <w:pPr>
              <w:pStyle w:val="Tytukomrki"/>
              <w:spacing w:after="0" w:line="360" w:lineRule="auto"/>
              <w:ind w:left="529" w:hanging="359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Literatura dodatkowa:</w:t>
            </w:r>
          </w:p>
        </w:tc>
      </w:tr>
      <w:tr w:rsidR="008D4DFE" w:rsidRPr="002E19DA" w14:paraId="43ABDF40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4D3664" w14:textId="77777777" w:rsidR="008D4DFE" w:rsidRPr="002E19DA" w:rsidRDefault="008D4DFE" w:rsidP="00317A39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sz w:val="24"/>
                <w:szCs w:val="24"/>
              </w:rPr>
              <w:t>Kopertowska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-Tomczak M., Arkusze kalkulacyjne, PWN, Mikom, 2011.</w:t>
            </w:r>
          </w:p>
          <w:p w14:paraId="4D2C5BE4" w14:textId="77777777" w:rsidR="008D4DFE" w:rsidRPr="002E19DA" w:rsidRDefault="008D4DFE" w:rsidP="00317A39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sz w:val="24"/>
                <w:szCs w:val="24"/>
              </w:rPr>
              <w:t>Kopertowska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-Tomczak M., Grafika menedżerska i prezentacyjna, PWN, 2010.</w:t>
            </w:r>
          </w:p>
          <w:p w14:paraId="39CE1132" w14:textId="77777777" w:rsidR="008D4DFE" w:rsidRPr="002E19DA" w:rsidRDefault="008D4DFE" w:rsidP="00317A39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sz w:val="24"/>
                <w:szCs w:val="24"/>
              </w:rPr>
              <w:t>Skulimowska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A., Technologia informacyjna. Word 2007, Wydawnictwo UPH, Siedlce 2013.</w:t>
            </w:r>
          </w:p>
          <w:p w14:paraId="31767D10" w14:textId="77777777" w:rsidR="008D4DFE" w:rsidRPr="002E19DA" w:rsidRDefault="008D4DFE" w:rsidP="00317A39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Sławik M., ABC tworzenia stron WWW,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Videograf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Edukacja, Katowice 2010.</w:t>
            </w:r>
          </w:p>
          <w:p w14:paraId="29A896BF" w14:textId="77777777" w:rsidR="008D4DFE" w:rsidRPr="002E19DA" w:rsidRDefault="008D4DFE" w:rsidP="00317A39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Żarowska-Mazur A., Węglarz W., Access 2010: praktyczny kurs, Wydawnictwo Naukowe PWN, Warszawa 2012.</w:t>
            </w:r>
          </w:p>
        </w:tc>
      </w:tr>
      <w:tr w:rsidR="008D4DFE" w:rsidRPr="002E19DA" w14:paraId="2BA11E67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3A06721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8D4DFE" w:rsidRPr="002E19DA" w14:paraId="3B6444F9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181ED9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Ćwiczenia laboratoryjne indywidualne i grupowe z wykorzystaniem technik multimedialnych.</w:t>
            </w:r>
          </w:p>
        </w:tc>
      </w:tr>
      <w:tr w:rsidR="008D4DFE" w:rsidRPr="002E19DA" w14:paraId="4FAF1B7C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0B6CBA4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D4DFE" w:rsidRPr="002E19DA" w14:paraId="1AD4F099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BE33C6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Efekty: W_01, U_01, K_01 są systematycznie sprawdzane w trakcie ćwiczeń laboratoryjnych, a także podczas oceny samodzielnego projektu (prezentacji, strony internetowej, dokumentu wielostronicowego).</w:t>
            </w:r>
          </w:p>
        </w:tc>
      </w:tr>
      <w:tr w:rsidR="008D4DFE" w:rsidRPr="002E19DA" w14:paraId="1A187DAA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61EE3DD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Forma i warunki zaliczenia:</w:t>
            </w:r>
          </w:p>
        </w:tc>
      </w:tr>
      <w:tr w:rsidR="008D4DFE" w:rsidRPr="002E19DA" w14:paraId="17F6CC1A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999749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Warunek uzyskania zaliczenia przedmiotu: spełnienie każdego z trzech niżej opisanych warunków: </w:t>
            </w:r>
          </w:p>
          <w:p w14:paraId="774D8BA8" w14:textId="77777777" w:rsidR="008D4DFE" w:rsidRPr="002E19DA" w:rsidRDefault="008D4DFE" w:rsidP="00317A39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uzyskanie, co najmniej 33 punktów na podstawie ocen cząstkowych uzyskanych z zajęć;</w:t>
            </w:r>
          </w:p>
          <w:p w14:paraId="74F39873" w14:textId="77777777" w:rsidR="008D4DFE" w:rsidRPr="002E19DA" w:rsidRDefault="008D4DFE" w:rsidP="00317A39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uzyskanie łącznie, co najmniej 18 punktów za samodzielne przygotowanie projektu; </w:t>
            </w:r>
          </w:p>
          <w:p w14:paraId="402C6DB0" w14:textId="77777777" w:rsidR="008D4DFE" w:rsidRPr="002E19DA" w:rsidRDefault="008D4DFE" w:rsidP="00317A39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uzyskanie łącznie, co najmniej 51 punktów ze wszystkich form zaliczenia. </w:t>
            </w:r>
          </w:p>
          <w:p w14:paraId="0378C0CC" w14:textId="77777777" w:rsidR="008D4DFE" w:rsidRPr="002E19DA" w:rsidRDefault="008D4DFE" w:rsidP="00317A39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Kryteria oceniania:</w:t>
            </w:r>
          </w:p>
          <w:p w14:paraId="4A890D01" w14:textId="77777777" w:rsidR="008D4DFE" w:rsidRPr="002E19DA" w:rsidRDefault="008D4DFE" w:rsidP="00317A39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0 - 50- niedostateczna (2,0);</w:t>
            </w:r>
          </w:p>
          <w:p w14:paraId="06C4B05D" w14:textId="77777777" w:rsidR="008D4DFE" w:rsidRPr="002E19DA" w:rsidRDefault="008D4DFE" w:rsidP="00317A39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>51 -60 - dostateczna (3,0);</w:t>
            </w:r>
          </w:p>
          <w:p w14:paraId="42AEA0D3" w14:textId="77777777" w:rsidR="008D4DFE" w:rsidRPr="002E19DA" w:rsidRDefault="008D4DFE" w:rsidP="00317A39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61 -70 - dostateczna plus (3,5);</w:t>
            </w:r>
          </w:p>
          <w:p w14:paraId="405C8B9B" w14:textId="77777777" w:rsidR="008D4DFE" w:rsidRPr="002E19DA" w:rsidRDefault="008D4DFE" w:rsidP="00317A39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71 -80 - dobra (4,0);</w:t>
            </w:r>
          </w:p>
          <w:p w14:paraId="396481B1" w14:textId="77777777" w:rsidR="008D4DFE" w:rsidRPr="002E19DA" w:rsidRDefault="008D4DFE" w:rsidP="00317A39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81 -90 - dobra plus (4,5);</w:t>
            </w:r>
          </w:p>
          <w:p w14:paraId="5FD0289C" w14:textId="77777777" w:rsidR="008D4DFE" w:rsidRPr="002E19DA" w:rsidRDefault="008D4DFE" w:rsidP="00317A39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91 -100 - bardzo dobra (5,0).</w:t>
            </w:r>
          </w:p>
          <w:p w14:paraId="4FB2C32F" w14:textId="77777777" w:rsidR="008D4DFE" w:rsidRPr="002E19DA" w:rsidRDefault="008D4DFE" w:rsidP="00317A39">
            <w:pPr>
              <w:spacing w:after="0" w:line="360" w:lineRule="auto"/>
              <w:ind w:left="0"/>
              <w:contextualSpacing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Poprawy: w przypadku nieobecności usprawiedliwionej możliwość realizacji zadań w innym terminie, w czasie konsultacji.</w:t>
            </w:r>
          </w:p>
        </w:tc>
      </w:tr>
      <w:tr w:rsidR="008D4DFE" w:rsidRPr="002E19DA" w14:paraId="204931FC" w14:textId="77777777" w:rsidTr="002854D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200B5BE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8D4DFE" w:rsidRPr="002E19DA" w14:paraId="6662A251" w14:textId="77777777" w:rsidTr="002854D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0F630B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057764F" w14:textId="77777777" w:rsidR="008D4DFE" w:rsidRPr="002E19DA" w:rsidRDefault="008D4DFE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D4DFE" w:rsidRPr="002E19DA" w14:paraId="1E2CF3DE" w14:textId="77777777" w:rsidTr="002854D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F9F3BC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86C3B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8D4DFE" w:rsidRPr="002E19DA" w14:paraId="015A1FD1" w14:textId="77777777" w:rsidTr="002854D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945CB9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B5ED36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20 godz.</w:t>
            </w:r>
          </w:p>
        </w:tc>
      </w:tr>
      <w:tr w:rsidR="008D4DFE" w:rsidRPr="002E19DA" w14:paraId="7B7F2D36" w14:textId="77777777" w:rsidTr="002854D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833751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konsultacjach godz.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EE0694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7,5 godz.</w:t>
            </w:r>
          </w:p>
        </w:tc>
      </w:tr>
      <w:tr w:rsidR="008D4DFE" w:rsidRPr="002E19DA" w14:paraId="22EE08A9" w14:textId="77777777" w:rsidTr="002854D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F65B77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Samodzielne 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1FBEF7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17,5 godz.</w:t>
            </w:r>
          </w:p>
        </w:tc>
      </w:tr>
      <w:tr w:rsidR="008D4DFE" w:rsidRPr="002E19DA" w14:paraId="050EA59B" w14:textId="77777777" w:rsidTr="002854D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CF09D9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B98420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75 godz.</w:t>
            </w:r>
          </w:p>
        </w:tc>
      </w:tr>
      <w:tr w:rsidR="008D4DFE" w:rsidRPr="002E19DA" w14:paraId="7EBAF3C5" w14:textId="77777777" w:rsidTr="002854D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F3E6F4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EFE899" w14:textId="77777777" w:rsidR="008D4DFE" w:rsidRPr="002E19DA" w:rsidRDefault="008D4DFE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3 ECTS</w:t>
            </w:r>
          </w:p>
        </w:tc>
      </w:tr>
    </w:tbl>
    <w:p w14:paraId="0CC1382B" w14:textId="00221150" w:rsidR="008D4DFE" w:rsidRPr="002E19DA" w:rsidRDefault="008D4DFE" w:rsidP="00317A39">
      <w:pPr>
        <w:spacing w:after="0" w:line="360" w:lineRule="auto"/>
        <w:ind w:left="0"/>
        <w:rPr>
          <w:rFonts w:cs="Arial"/>
          <w:sz w:val="24"/>
          <w:szCs w:val="24"/>
        </w:rPr>
      </w:pPr>
    </w:p>
    <w:p w14:paraId="35FED632" w14:textId="77777777" w:rsidR="008D4DFE" w:rsidRPr="002E19DA" w:rsidRDefault="008D4DFE" w:rsidP="00317A39">
      <w:pPr>
        <w:spacing w:after="0" w:line="360" w:lineRule="auto"/>
        <w:ind w:left="0"/>
        <w:rPr>
          <w:rFonts w:cs="Arial"/>
          <w:sz w:val="24"/>
          <w:szCs w:val="24"/>
        </w:rPr>
      </w:pPr>
      <w:r w:rsidRPr="002E19DA">
        <w:rPr>
          <w:rFonts w:cs="Arial"/>
          <w:sz w:val="24"/>
          <w:szCs w:val="24"/>
        </w:rPr>
        <w:br w:type="page"/>
      </w:r>
    </w:p>
    <w:tbl>
      <w:tblPr>
        <w:tblW w:w="10545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Matematyk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273"/>
        <w:gridCol w:w="142"/>
        <w:gridCol w:w="425"/>
        <w:gridCol w:w="567"/>
        <w:gridCol w:w="262"/>
        <w:gridCol w:w="164"/>
        <w:gridCol w:w="141"/>
        <w:gridCol w:w="567"/>
        <w:gridCol w:w="1275"/>
        <w:gridCol w:w="513"/>
        <w:gridCol w:w="38"/>
        <w:gridCol w:w="1436"/>
        <w:gridCol w:w="1256"/>
        <w:gridCol w:w="585"/>
        <w:gridCol w:w="1846"/>
        <w:gridCol w:w="55"/>
      </w:tblGrid>
      <w:tr w:rsidR="00FE5389" w:rsidRPr="002E19DA" w14:paraId="7D513E68" w14:textId="77777777" w:rsidTr="00917211">
        <w:trPr>
          <w:trHeight w:val="509"/>
        </w:trPr>
        <w:tc>
          <w:tcPr>
            <w:tcW w:w="1054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DBEE49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2E19DA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FE5389" w:rsidRPr="002E19DA" w14:paraId="491F3820" w14:textId="77777777" w:rsidTr="00917211">
        <w:trPr>
          <w:trHeight w:val="454"/>
        </w:trPr>
        <w:tc>
          <w:tcPr>
            <w:tcW w:w="481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D41E75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A13FF3" w14:textId="77777777" w:rsidR="00FE5389" w:rsidRPr="002E19DA" w:rsidRDefault="00FE5389" w:rsidP="00317A39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2E19DA">
              <w:rPr>
                <w:rFonts w:cs="Arial"/>
                <w:szCs w:val="24"/>
              </w:rPr>
              <w:t xml:space="preserve"> </w:t>
            </w:r>
            <w:bookmarkStart w:id="2" w:name="_Toc207100541"/>
            <w:r w:rsidRPr="002E19DA">
              <w:rPr>
                <w:rFonts w:cs="Arial"/>
                <w:szCs w:val="24"/>
              </w:rPr>
              <w:t>Matematyka</w:t>
            </w:r>
            <w:bookmarkEnd w:id="2"/>
          </w:p>
        </w:tc>
      </w:tr>
      <w:tr w:rsidR="00FE5389" w:rsidRPr="002E19DA" w14:paraId="2CBD8D37" w14:textId="77777777" w:rsidTr="00917211">
        <w:trPr>
          <w:trHeight w:val="454"/>
        </w:trPr>
        <w:tc>
          <w:tcPr>
            <w:tcW w:w="35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B8FE36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FD4E9C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2E19DA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Mathematics</w:t>
            </w:r>
          </w:p>
        </w:tc>
      </w:tr>
      <w:tr w:rsidR="00FE5389" w:rsidRPr="002E19DA" w14:paraId="7DA29D4F" w14:textId="77777777" w:rsidTr="00917211">
        <w:trPr>
          <w:trHeight w:val="454"/>
        </w:trPr>
        <w:tc>
          <w:tcPr>
            <w:tcW w:w="2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DF48F3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878A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FE5389" w:rsidRPr="002E19DA" w14:paraId="638ADE71" w14:textId="77777777" w:rsidTr="00917211">
        <w:trPr>
          <w:trHeight w:val="454"/>
        </w:trPr>
        <w:tc>
          <w:tcPr>
            <w:tcW w:w="680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79DA48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B7DC49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FE5389" w:rsidRPr="002E19DA" w14:paraId="05371BAA" w14:textId="77777777" w:rsidTr="00917211">
        <w:trPr>
          <w:trHeight w:val="454"/>
        </w:trPr>
        <w:tc>
          <w:tcPr>
            <w:tcW w:w="28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84940D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1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30B25B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Wydział Nauk Ścisłych i Przyrodniczych</w:t>
            </w:r>
          </w:p>
        </w:tc>
      </w:tr>
      <w:tr w:rsidR="00FE5389" w:rsidRPr="002E19DA" w14:paraId="6F7FAFAD" w14:textId="77777777" w:rsidTr="00917211">
        <w:trPr>
          <w:trHeight w:val="454"/>
        </w:trPr>
        <w:tc>
          <w:tcPr>
            <w:tcW w:w="80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2CEAA0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31D9DD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FE5389" w:rsidRPr="002E19DA" w14:paraId="5D28FD68" w14:textId="77777777" w:rsidTr="00917211">
        <w:trPr>
          <w:trHeight w:val="454"/>
        </w:trPr>
        <w:tc>
          <w:tcPr>
            <w:tcW w:w="80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836920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64AC0C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FE5389" w:rsidRPr="002E19DA" w14:paraId="0B5DEB0B" w14:textId="77777777" w:rsidTr="00917211">
        <w:trPr>
          <w:trHeight w:val="454"/>
        </w:trPr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8E6FB4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5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5FF59A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FE5389" w:rsidRPr="002E19DA" w14:paraId="08534364" w14:textId="77777777" w:rsidTr="00917211">
        <w:trPr>
          <w:trHeight w:val="454"/>
        </w:trPr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0EAD29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3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15BF29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pierwszy</w:t>
            </w:r>
          </w:p>
        </w:tc>
      </w:tr>
      <w:tr w:rsidR="00FE5389" w:rsidRPr="002E19DA" w14:paraId="4A622227" w14:textId="77777777" w:rsidTr="00917211">
        <w:trPr>
          <w:trHeight w:val="454"/>
        </w:trPr>
        <w:tc>
          <w:tcPr>
            <w:tcW w:w="297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4D0F58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7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528FC5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 2,4 ECTS</w:t>
            </w:r>
          </w:p>
        </w:tc>
      </w:tr>
      <w:tr w:rsidR="00FE5389" w:rsidRPr="002E19DA" w14:paraId="1A38550D" w14:textId="77777777" w:rsidTr="00917211">
        <w:trPr>
          <w:trHeight w:val="454"/>
        </w:trPr>
        <w:tc>
          <w:tcPr>
            <w:tcW w:w="532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C504BD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53A6F1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dr Bożena Piekart</w:t>
            </w:r>
          </w:p>
        </w:tc>
      </w:tr>
      <w:tr w:rsidR="00FE5389" w:rsidRPr="002E19DA" w14:paraId="62363114" w14:textId="77777777" w:rsidTr="00917211">
        <w:trPr>
          <w:trHeight w:val="454"/>
        </w:trPr>
        <w:tc>
          <w:tcPr>
            <w:tcW w:w="532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23A3F8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564F8A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dr Bożena Piekart</w:t>
            </w:r>
          </w:p>
        </w:tc>
      </w:tr>
      <w:tr w:rsidR="00FE5389" w:rsidRPr="002E19DA" w14:paraId="33308FB3" w14:textId="77777777" w:rsidTr="00917211">
        <w:trPr>
          <w:trHeight w:val="454"/>
        </w:trPr>
        <w:tc>
          <w:tcPr>
            <w:tcW w:w="532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05C533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6B15CF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Celem przedmiotu jest przekazanie studentom wiedzy dotyczącej podstaw analizy matematycznej, algebry liniowej oraz nabycie przez studenta umiejętności rozwiązywania zadań z tego zakresu.</w:t>
            </w:r>
          </w:p>
        </w:tc>
      </w:tr>
      <w:tr w:rsidR="00FE5389" w:rsidRPr="002E19DA" w14:paraId="4E00B0FB" w14:textId="77777777" w:rsidTr="00917211">
        <w:trPr>
          <w:trHeight w:val="454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059646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62E9E0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B3062C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FE5389" w:rsidRPr="002E19DA" w14:paraId="28E55676" w14:textId="77777777" w:rsidTr="00917211">
        <w:trPr>
          <w:trHeight w:val="454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9275B6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BA8982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39F127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E5389" w:rsidRPr="002E19DA" w14:paraId="6BBDEB53" w14:textId="77777777" w:rsidTr="00917211">
        <w:trPr>
          <w:trHeight w:val="290"/>
        </w:trPr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32B8EC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ECF73A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Student zna podstawowe pojęcia analizy matematycznej (ciąg liczbowy, funkcja, granica funkcji, pochodna).</w:t>
            </w: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D5161B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K_W01</w:t>
            </w:r>
          </w:p>
        </w:tc>
      </w:tr>
      <w:tr w:rsidR="00FE5389" w:rsidRPr="002E19DA" w14:paraId="1702BA19" w14:textId="77777777" w:rsidTr="00917211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F9CBAE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07CE37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Student zna podstawowe pojęcia algebry liniowej (macierz, wyznacznik, układ równań liniowych).</w:t>
            </w: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7F0580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K_W01</w:t>
            </w:r>
          </w:p>
        </w:tc>
      </w:tr>
      <w:tr w:rsidR="00FE5389" w:rsidRPr="002E19DA" w14:paraId="417AEEDB" w14:textId="77777777" w:rsidTr="00917211">
        <w:trPr>
          <w:trHeight w:val="454"/>
        </w:trPr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AA0634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BCF0C7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6DCDBF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E5389" w:rsidRPr="002E19DA" w14:paraId="37238A85" w14:textId="77777777" w:rsidTr="00917211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2A1290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16F154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Umie operować pojęciami związanymi z zagadnieniami analizy matematycznej, interpretować zależności, wzory, schematy itp. oraz stosować je praktycznie.</w:t>
            </w: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352D9B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K_U01</w:t>
            </w:r>
          </w:p>
        </w:tc>
      </w:tr>
      <w:tr w:rsidR="00FE5389" w:rsidRPr="002E19DA" w14:paraId="5680CD92" w14:textId="77777777" w:rsidTr="00917211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85E9DA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U_02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6952B8" w14:textId="453F7933" w:rsidR="00FE5389" w:rsidRPr="002E19DA" w:rsidRDefault="00FE5389" w:rsidP="002B1547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Posługuje się pojęciem pochodnej.  Umie wykorzystać twierdzenia i metody rachunku różniczkowego funkcji jednej zmiennej do badania przebiegu zmienności funkcji.</w:t>
            </w: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9746B7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K_U01</w:t>
            </w:r>
          </w:p>
        </w:tc>
      </w:tr>
      <w:tr w:rsidR="00FE5389" w:rsidRPr="002E19DA" w14:paraId="24F006FF" w14:textId="77777777" w:rsidTr="00917211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5B33E1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E2106A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Umie wykonywać operacje na macierzach, obliczać wyznaczniki. Umie rozwiązywać dowolne układy równań liniowych metodą Gaussa oraz układy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cramerowskie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stosując twierdzenia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Cramera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9C6588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K_U0</w:t>
            </w:r>
          </w:p>
        </w:tc>
      </w:tr>
      <w:tr w:rsidR="00FE5389" w:rsidRPr="002E19DA" w14:paraId="1DEDDDDE" w14:textId="77777777" w:rsidTr="00917211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493064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U_05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D2384E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Potrafi pracować samodzielnie i zespołowo.</w:t>
            </w: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C6E938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FE5389" w:rsidRPr="002E19DA" w14:paraId="54B6F5DF" w14:textId="77777777" w:rsidTr="00917211">
        <w:trPr>
          <w:trHeight w:val="454"/>
        </w:trPr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653CEE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DF418A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E2251F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E5389" w:rsidRPr="002E19DA" w14:paraId="62E99156" w14:textId="77777777" w:rsidTr="00917211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033D2A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94E1CDF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Jest gotów do krytycznej oceny swojej wiedzy i jej  pogłębiania ,</w:t>
            </w: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4B65BBA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FE5389" w:rsidRPr="002E19DA" w14:paraId="02A8D336" w14:textId="77777777" w:rsidTr="00917211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7974DF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F8566AE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Jest gotów myśleć w sposób twórczy i w razie trudności w samodzielnym rozwiązaniu problemu zasięgać opinii ekspertów.</w:t>
            </w: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BC0E89F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FE5389" w:rsidRPr="002E19DA" w14:paraId="5866195A" w14:textId="77777777" w:rsidTr="00917211">
        <w:trPr>
          <w:trHeight w:val="454"/>
        </w:trPr>
        <w:tc>
          <w:tcPr>
            <w:tcW w:w="2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BB81FB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638FA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Studia stacjonarne wykłady (15 godz.), ćwiczenia (25 godz.)</w:t>
            </w:r>
          </w:p>
          <w:p w14:paraId="1F74A18B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E5389" w:rsidRPr="002E19DA" w14:paraId="4D31CBA3" w14:textId="77777777" w:rsidTr="00917211">
        <w:trPr>
          <w:trHeight w:val="454"/>
        </w:trPr>
        <w:tc>
          <w:tcPr>
            <w:tcW w:w="10545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E772F3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br w:type="page"/>
            </w: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FE5389" w:rsidRPr="002E19DA" w14:paraId="56236159" w14:textId="77777777" w:rsidTr="00917211">
        <w:trPr>
          <w:trHeight w:val="320"/>
        </w:trPr>
        <w:tc>
          <w:tcPr>
            <w:tcW w:w="10545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E139F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Podstawowa wiedza z matematyki z zakresu szkoły średniej</w:t>
            </w:r>
          </w:p>
        </w:tc>
      </w:tr>
      <w:tr w:rsidR="00FE5389" w:rsidRPr="002E19DA" w14:paraId="793CFE92" w14:textId="77777777" w:rsidTr="00917211">
        <w:trPr>
          <w:trHeight w:val="454"/>
        </w:trPr>
        <w:tc>
          <w:tcPr>
            <w:tcW w:w="10545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5A8214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FE5389" w:rsidRPr="002E19DA" w14:paraId="41BA350A" w14:textId="77777777" w:rsidTr="00917211">
        <w:trPr>
          <w:trHeight w:val="1787"/>
        </w:trPr>
        <w:tc>
          <w:tcPr>
            <w:tcW w:w="10545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B401" w14:textId="77777777" w:rsidR="00505CEA" w:rsidRPr="002E19DA" w:rsidRDefault="00505CEA" w:rsidP="00317A39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Zdania logiczne, funktory zdaniotwórcze (spójniki). Prawa rachunku zdań. Kwantyfikatory.</w:t>
            </w:r>
          </w:p>
          <w:p w14:paraId="32FA56B7" w14:textId="77777777" w:rsidR="00505CEA" w:rsidRPr="002E19DA" w:rsidRDefault="00505CEA" w:rsidP="00317A39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Zbiór, element zbioru, inkluzja  i równość zbiorów. Suma, iloczyn, różnica i dopełnienie zbiorów. Prawa rachunku zbiorów. </w:t>
            </w:r>
          </w:p>
          <w:p w14:paraId="48DD87D7" w14:textId="77777777" w:rsidR="00505CEA" w:rsidRPr="002E19DA" w:rsidRDefault="00505CEA" w:rsidP="00317A39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Macierze. Definicja. Działania na macierzach. </w:t>
            </w:r>
          </w:p>
          <w:p w14:paraId="75B12961" w14:textId="77777777" w:rsidR="00505CEA" w:rsidRPr="002E19DA" w:rsidRDefault="00505CEA" w:rsidP="00317A39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Wyznaczniki. Definicja. Własności. Rozwinięcie Laplace’a. </w:t>
            </w:r>
          </w:p>
          <w:p w14:paraId="288D6C1F" w14:textId="77777777" w:rsidR="00505CEA" w:rsidRPr="002E19DA" w:rsidRDefault="00505CEA" w:rsidP="00317A39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Układy równań liniowych. Układy jednorodne i niejednorodne. Układy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Cramera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. Metoda Gaussa.</w:t>
            </w:r>
          </w:p>
          <w:p w14:paraId="54799ABB" w14:textId="77777777" w:rsidR="00505CEA" w:rsidRPr="002E19DA" w:rsidRDefault="00505CEA" w:rsidP="00317A39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Ciągi liczbowe. Definicja. Ciąg monotoniczny. Ciąg ograniczony. Granica ciągu. </w:t>
            </w:r>
          </w:p>
          <w:p w14:paraId="62285E65" w14:textId="008AA9BC" w:rsidR="00FE5389" w:rsidRPr="002E19DA" w:rsidRDefault="00505CEA" w:rsidP="00317A39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Rachunek różniczkowy funkcji jednej zmiennej. Podstawowe własności funkcji, granica i ciągłość funkcji. Pojęcie pochodnej funkcji .Podstawowe wzory. Zastosowanie pochodnych do badania własności funkcji (monotoniczność i ekstrema lokalne funkcji, największa i najmniejsza wartość funkcji, przedziały wypukłości oraz punkty przegięcia).</w:t>
            </w:r>
          </w:p>
        </w:tc>
      </w:tr>
      <w:tr w:rsidR="00FE5389" w:rsidRPr="002E19DA" w14:paraId="2DE03CA6" w14:textId="77777777" w:rsidTr="00917211">
        <w:trPr>
          <w:trHeight w:val="454"/>
        </w:trPr>
        <w:tc>
          <w:tcPr>
            <w:tcW w:w="10545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918D23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FE5389" w:rsidRPr="002E19DA" w14:paraId="4C26F405" w14:textId="77777777" w:rsidTr="00917211">
        <w:trPr>
          <w:trHeight w:val="1132"/>
        </w:trPr>
        <w:tc>
          <w:tcPr>
            <w:tcW w:w="10545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38A58" w14:textId="77777777" w:rsidR="00FE5389" w:rsidRPr="002E19DA" w:rsidRDefault="00FE5389" w:rsidP="00317A39">
            <w:pPr>
              <w:numPr>
                <w:ilvl w:val="0"/>
                <w:numId w:val="19"/>
              </w:numPr>
              <w:autoSpaceDN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T.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Jurlewicz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, Z. Skoczylas, Algebra liniowa 1, 2, wyd. IX, Oficyna Wydawnicza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GiS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, Wrocław 2005</w:t>
            </w:r>
          </w:p>
          <w:p w14:paraId="675F03DE" w14:textId="77777777" w:rsidR="00FE5389" w:rsidRPr="002E19DA" w:rsidRDefault="00FE5389" w:rsidP="00317A39">
            <w:pPr>
              <w:numPr>
                <w:ilvl w:val="0"/>
                <w:numId w:val="19"/>
              </w:numPr>
              <w:autoSpaceDN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sz w:val="24"/>
                <w:szCs w:val="24"/>
              </w:rPr>
              <w:lastRenderedPageBreak/>
              <w:t>T.Jurlewicz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, Z. Skoczylas, Algebra i geometria analityczna, wyd. XIV, Oficyna Wydawnicza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GiS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, </w:t>
            </w:r>
            <w:r w:rsidRPr="002E19DA">
              <w:rPr>
                <w:rFonts w:cs="Arial"/>
                <w:sz w:val="24"/>
                <w:szCs w:val="24"/>
              </w:rPr>
              <w:br/>
              <w:t>Wrocław 2005</w:t>
            </w:r>
          </w:p>
          <w:p w14:paraId="43245ACD" w14:textId="77777777" w:rsidR="00FE5389" w:rsidRPr="002E19DA" w:rsidRDefault="00FE5389" w:rsidP="00317A3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W.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Krysicki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>, L. Włodarski, Analiza matematyczna w zadaniach</w:t>
            </w:r>
            <w:r w:rsidRPr="002E19DA">
              <w:rPr>
                <w:rFonts w:cs="Arial"/>
                <w:i/>
                <w:color w:val="000000"/>
                <w:sz w:val="24"/>
                <w:szCs w:val="24"/>
              </w:rPr>
              <w:t xml:space="preserve">, 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>PWN, Warszawa 2011</w:t>
            </w:r>
          </w:p>
          <w:p w14:paraId="64BC4DAD" w14:textId="77777777" w:rsidR="00FE5389" w:rsidRPr="002E19DA" w:rsidRDefault="00FE5389" w:rsidP="00317A3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Gewert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>, Z. Skoczylas, Analiza matematyczna 1</w:t>
            </w:r>
            <w:r w:rsidRPr="002E19DA">
              <w:rPr>
                <w:rFonts w:cs="Arial"/>
                <w:i/>
                <w:color w:val="000000"/>
                <w:sz w:val="24"/>
                <w:szCs w:val="24"/>
              </w:rPr>
              <w:t xml:space="preserve">, </w:t>
            </w:r>
            <w:r w:rsidRPr="002E19DA">
              <w:rPr>
                <w:rFonts w:cs="Arial"/>
                <w:sz w:val="24"/>
                <w:szCs w:val="24"/>
              </w:rPr>
              <w:t xml:space="preserve">Oficyna Wydawnicza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GiS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>, Wrocław 2011</w:t>
            </w:r>
          </w:p>
          <w:p w14:paraId="4BF6F32E" w14:textId="01AAAE65" w:rsidR="00505CEA" w:rsidRPr="002E19DA" w:rsidRDefault="00505CEA" w:rsidP="00317A3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J. Piszczała, </w:t>
            </w:r>
            <w:r w:rsidRPr="002E19DA">
              <w:rPr>
                <w:rFonts w:cs="Arial"/>
                <w:iCs/>
                <w:sz w:val="24"/>
                <w:szCs w:val="24"/>
              </w:rPr>
              <w:t>Matematyka i jej zastosowania w naukach ekonomicznych</w:t>
            </w:r>
            <w:r w:rsidRPr="002E19DA">
              <w:rPr>
                <w:rFonts w:cs="Arial"/>
                <w:sz w:val="24"/>
                <w:szCs w:val="24"/>
              </w:rPr>
              <w:t>, Wydawnictwo AE,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sz w:val="24"/>
                <w:szCs w:val="24"/>
              </w:rPr>
              <w:t xml:space="preserve">Poznań, 1993 S. </w:t>
            </w:r>
          </w:p>
          <w:p w14:paraId="26FCD292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E5389" w:rsidRPr="002E19DA" w14:paraId="0C0D6D23" w14:textId="77777777" w:rsidTr="00917211">
        <w:trPr>
          <w:trHeight w:val="454"/>
        </w:trPr>
        <w:tc>
          <w:tcPr>
            <w:tcW w:w="10545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6C3A83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dodatkowa:</w:t>
            </w:r>
          </w:p>
        </w:tc>
      </w:tr>
      <w:tr w:rsidR="00FE5389" w:rsidRPr="002E19DA" w14:paraId="69CF9EE8" w14:textId="77777777" w:rsidTr="00917211">
        <w:trPr>
          <w:trHeight w:val="573"/>
        </w:trPr>
        <w:tc>
          <w:tcPr>
            <w:tcW w:w="10545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6AB2A" w14:textId="77777777" w:rsidR="00505CEA" w:rsidRPr="002E19DA" w:rsidRDefault="00505CEA" w:rsidP="00317A39">
            <w:pPr>
              <w:numPr>
                <w:ilvl w:val="0"/>
                <w:numId w:val="1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Przybyło, A.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Szlachtowski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, </w:t>
            </w:r>
            <w:r w:rsidRPr="002E19DA">
              <w:rPr>
                <w:rFonts w:cs="Arial"/>
                <w:iCs/>
                <w:sz w:val="24"/>
                <w:szCs w:val="24"/>
              </w:rPr>
              <w:t>Algebra i geometria afiniczna w zadaniach</w:t>
            </w:r>
            <w:r w:rsidRPr="002E19DA">
              <w:rPr>
                <w:rFonts w:cs="Arial"/>
                <w:sz w:val="24"/>
                <w:szCs w:val="24"/>
              </w:rPr>
              <w:t>, Warszawa 1994</w:t>
            </w:r>
          </w:p>
          <w:p w14:paraId="02716585" w14:textId="77777777" w:rsidR="00505CEA" w:rsidRPr="002E19DA" w:rsidRDefault="00505CEA" w:rsidP="00317A39">
            <w:pPr>
              <w:numPr>
                <w:ilvl w:val="0"/>
                <w:numId w:val="18"/>
              </w:numPr>
              <w:autoSpaceDN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M.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Ekes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, J. Kłopotowski, Zbiór zadań z algebry liniowej, część I, Oficyna wydawnicza Szkoła Główna i Handlowa w Warszawie</w:t>
            </w:r>
          </w:p>
          <w:p w14:paraId="53504B26" w14:textId="77777777" w:rsidR="00505CEA" w:rsidRPr="002E19DA" w:rsidRDefault="00505CEA" w:rsidP="00317A3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W.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Rudin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>, Postawy analizy matematycznej</w:t>
            </w:r>
            <w:r w:rsidRPr="002E19DA">
              <w:rPr>
                <w:rFonts w:cs="Arial"/>
                <w:i/>
                <w:color w:val="000000"/>
                <w:sz w:val="24"/>
                <w:szCs w:val="24"/>
              </w:rPr>
              <w:t xml:space="preserve">, 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>PWN, Warszawa 2000</w:t>
            </w:r>
          </w:p>
          <w:p w14:paraId="0892262F" w14:textId="1BEF7739" w:rsidR="00FE5389" w:rsidRPr="002E19DA" w:rsidRDefault="00505CEA" w:rsidP="00317A39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J.  Kraszewski, Wstęp do matematyki, PWN, Warszawa 2022</w:t>
            </w:r>
          </w:p>
        </w:tc>
      </w:tr>
      <w:tr w:rsidR="00FE5389" w:rsidRPr="002E19DA" w14:paraId="4C2457CB" w14:textId="77777777" w:rsidTr="00917211">
        <w:trPr>
          <w:trHeight w:val="454"/>
        </w:trPr>
        <w:tc>
          <w:tcPr>
            <w:tcW w:w="10545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100F35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FE5389" w:rsidRPr="002E19DA" w14:paraId="6C60E636" w14:textId="77777777" w:rsidTr="00917211">
        <w:trPr>
          <w:trHeight w:val="674"/>
        </w:trPr>
        <w:tc>
          <w:tcPr>
            <w:tcW w:w="10545" w:type="dxa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8E409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Wykład tradycyjny, ćwiczenia rachunkowe</w:t>
            </w:r>
          </w:p>
        </w:tc>
      </w:tr>
      <w:tr w:rsidR="00FE5389" w:rsidRPr="002E19DA" w14:paraId="4F6737EE" w14:textId="77777777" w:rsidTr="00917211">
        <w:trPr>
          <w:trHeight w:val="454"/>
        </w:trPr>
        <w:tc>
          <w:tcPr>
            <w:tcW w:w="10545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6CA79E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FE5389" w:rsidRPr="002E19DA" w14:paraId="475C7775" w14:textId="77777777" w:rsidTr="00917211">
        <w:trPr>
          <w:trHeight w:val="870"/>
        </w:trPr>
        <w:tc>
          <w:tcPr>
            <w:tcW w:w="10545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99601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Wszystkie efekty sprawdzane będą podczas ćwiczeń i  na kolokwium oraz w punktowanej pracy domowej.</w:t>
            </w:r>
          </w:p>
        </w:tc>
      </w:tr>
      <w:tr w:rsidR="00FE5389" w:rsidRPr="002E19DA" w14:paraId="0EAACD8C" w14:textId="77777777" w:rsidTr="00917211">
        <w:trPr>
          <w:trHeight w:val="454"/>
        </w:trPr>
        <w:tc>
          <w:tcPr>
            <w:tcW w:w="10545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5FAE34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FE5389" w:rsidRPr="002E19DA" w14:paraId="27143154" w14:textId="77777777" w:rsidTr="00917211">
        <w:trPr>
          <w:trHeight w:val="1731"/>
        </w:trPr>
        <w:tc>
          <w:tcPr>
            <w:tcW w:w="10545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205E" w14:textId="4C730466" w:rsidR="00FE5389" w:rsidRPr="002E19DA" w:rsidRDefault="00FE53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Maksymalna liczba punktów możliwa do uzyskania w ramach całego kursu z przedmiotu to 50, na co składa się kolokwium za 35 punktów i praca domowa  na 15 punktów.</w:t>
            </w:r>
          </w:p>
          <w:p w14:paraId="05928BF2" w14:textId="77777777" w:rsidR="00FE5389" w:rsidRPr="002E19DA" w:rsidRDefault="00FE5389" w:rsidP="00317A39">
            <w:pPr>
              <w:spacing w:after="0" w:line="360" w:lineRule="auto"/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  <w:t>Kryteria oceniania:</w:t>
            </w:r>
          </w:p>
          <w:p w14:paraId="620F7590" w14:textId="77777777" w:rsidR="00FE5389" w:rsidRPr="002E19DA" w:rsidRDefault="00FE5389" w:rsidP="00317A39">
            <w:pPr>
              <w:spacing w:after="0" w:line="360" w:lineRule="auto"/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  <w:t>0-25 − niedostateczny (2,0),</w:t>
            </w:r>
          </w:p>
          <w:p w14:paraId="061E0D6D" w14:textId="77777777" w:rsidR="00FE5389" w:rsidRPr="002E19DA" w:rsidRDefault="00FE5389" w:rsidP="00317A39">
            <w:pPr>
              <w:spacing w:after="0" w:line="360" w:lineRule="auto"/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  <w:t>26-30 − dostateczny (3,0),</w:t>
            </w:r>
          </w:p>
          <w:p w14:paraId="49F5C898" w14:textId="77777777" w:rsidR="00FE5389" w:rsidRPr="002E19DA" w:rsidRDefault="00FE5389" w:rsidP="00317A39">
            <w:pPr>
              <w:spacing w:after="0" w:line="360" w:lineRule="auto"/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  <w:t>31-35− dostateczny plus (3,5),</w:t>
            </w:r>
          </w:p>
          <w:p w14:paraId="751D3952" w14:textId="77777777" w:rsidR="00FE5389" w:rsidRPr="002E19DA" w:rsidRDefault="00FE5389" w:rsidP="00317A39">
            <w:pPr>
              <w:spacing w:after="0" w:line="360" w:lineRule="auto"/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  <w:t>36-40− dobry (4,0),</w:t>
            </w:r>
          </w:p>
          <w:p w14:paraId="7D2CF147" w14:textId="77777777" w:rsidR="00FE5389" w:rsidRPr="002E19DA" w:rsidRDefault="00FE5389" w:rsidP="00317A39">
            <w:pPr>
              <w:spacing w:after="0" w:line="360" w:lineRule="auto"/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  <w:t>41-45- dobry plus (4,5),</w:t>
            </w:r>
          </w:p>
          <w:p w14:paraId="40311F9D" w14:textId="77777777" w:rsidR="00FE5389" w:rsidRPr="002E19DA" w:rsidRDefault="00FE5389" w:rsidP="00317A39">
            <w:pPr>
              <w:spacing w:after="0" w:line="360" w:lineRule="auto"/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  <w:lastRenderedPageBreak/>
              <w:t>46-50-bardzo dobry (5,0).</w:t>
            </w:r>
          </w:p>
          <w:p w14:paraId="37969663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eastAsia="Times New Roman" w:cs="Arial"/>
                <w:color w:val="06022E"/>
                <w:sz w:val="24"/>
                <w:szCs w:val="24"/>
                <w:lang w:eastAsia="pl-PL"/>
              </w:rPr>
              <w:t>Poprawy: Dwa kolokwia poprawkowe, jedno przed zakończeniem zajęć, drugie w czasie sesji-w terminie pierwszego   egzaminu.</w:t>
            </w:r>
          </w:p>
        </w:tc>
      </w:tr>
      <w:tr w:rsidR="00FE5389" w:rsidRPr="002E19DA" w14:paraId="5C1D0A7A" w14:textId="77777777" w:rsidTr="00917211">
        <w:trPr>
          <w:trHeight w:val="454"/>
        </w:trPr>
        <w:tc>
          <w:tcPr>
            <w:tcW w:w="10545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B5236E" w14:textId="77777777" w:rsidR="00FE5389" w:rsidRPr="002E19DA" w:rsidRDefault="00FE53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Bilans punktów ECTS 2,4</w:t>
            </w:r>
          </w:p>
        </w:tc>
      </w:tr>
      <w:tr w:rsidR="00FE5389" w:rsidRPr="002E19DA" w14:paraId="4E832038" w14:textId="77777777" w:rsidTr="00917211">
        <w:trPr>
          <w:gridAfter w:val="1"/>
          <w:wAfter w:w="55" w:type="dxa"/>
          <w:trHeight w:val="370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27CA27" w14:textId="77777777" w:rsidR="00FE5389" w:rsidRPr="002E19DA" w:rsidRDefault="00FE5389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FE5389" w:rsidRPr="002E19DA" w14:paraId="759B40B0" w14:textId="77777777" w:rsidTr="00917211">
        <w:trPr>
          <w:gridAfter w:val="1"/>
          <w:wAfter w:w="55" w:type="dxa"/>
          <w:trHeight w:val="454"/>
        </w:trPr>
        <w:tc>
          <w:tcPr>
            <w:tcW w:w="536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77ED52" w14:textId="77777777" w:rsidR="00FE5389" w:rsidRPr="002E19DA" w:rsidRDefault="00FE5389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12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D8289F" w14:textId="77777777" w:rsidR="00FE5389" w:rsidRPr="002E19DA" w:rsidRDefault="00FE5389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FE5389" w:rsidRPr="002E19DA" w14:paraId="206B3F62" w14:textId="77777777" w:rsidTr="00917211">
        <w:trPr>
          <w:gridAfter w:val="1"/>
          <w:wAfter w:w="55" w:type="dxa"/>
          <w:trHeight w:val="330"/>
        </w:trPr>
        <w:tc>
          <w:tcPr>
            <w:tcW w:w="536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D938D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>Udział w wykładach </w:t>
            </w:r>
          </w:p>
        </w:tc>
        <w:tc>
          <w:tcPr>
            <w:tcW w:w="512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26C8E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>15 godzin</w:t>
            </w:r>
          </w:p>
        </w:tc>
      </w:tr>
      <w:tr w:rsidR="00FE5389" w:rsidRPr="002E19DA" w14:paraId="4B90956B" w14:textId="77777777" w:rsidTr="00917211">
        <w:trPr>
          <w:gridAfter w:val="1"/>
          <w:wAfter w:w="55" w:type="dxa"/>
          <w:trHeight w:val="330"/>
        </w:trPr>
        <w:tc>
          <w:tcPr>
            <w:tcW w:w="536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B4421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>Udział w ćwiczeniach</w:t>
            </w:r>
          </w:p>
        </w:tc>
        <w:tc>
          <w:tcPr>
            <w:tcW w:w="512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1824D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>25 godzin</w:t>
            </w:r>
          </w:p>
        </w:tc>
      </w:tr>
      <w:tr w:rsidR="00FE5389" w:rsidRPr="002E19DA" w14:paraId="2C57B9F4" w14:textId="77777777" w:rsidTr="00917211">
        <w:trPr>
          <w:gridAfter w:val="1"/>
          <w:wAfter w:w="55" w:type="dxa"/>
          <w:trHeight w:val="330"/>
        </w:trPr>
        <w:tc>
          <w:tcPr>
            <w:tcW w:w="536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114B9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>Udział w konsultacjach z przedmiotu</w:t>
            </w:r>
          </w:p>
        </w:tc>
        <w:tc>
          <w:tcPr>
            <w:tcW w:w="512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4B16E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Cs/>
                <w:sz w:val="24"/>
                <w:szCs w:val="24"/>
              </w:rPr>
              <w:t>1 godzina</w:t>
            </w:r>
          </w:p>
        </w:tc>
      </w:tr>
      <w:tr w:rsidR="00FE5389" w:rsidRPr="002E19DA" w14:paraId="71276042" w14:textId="77777777" w:rsidTr="00917211">
        <w:trPr>
          <w:gridAfter w:val="1"/>
          <w:wAfter w:w="55" w:type="dxa"/>
          <w:trHeight w:val="330"/>
        </w:trPr>
        <w:tc>
          <w:tcPr>
            <w:tcW w:w="536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59C2F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</w:pPr>
            <w:r w:rsidRPr="002E19DA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>Samodzielne przygotowanie się do ćwiczeń i kolokwium</w:t>
            </w:r>
          </w:p>
        </w:tc>
        <w:tc>
          <w:tcPr>
            <w:tcW w:w="512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5890B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</w:pPr>
            <w:r w:rsidRPr="002E19DA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>19 godzin</w:t>
            </w:r>
          </w:p>
        </w:tc>
      </w:tr>
      <w:tr w:rsidR="00FE5389" w:rsidRPr="002E19DA" w14:paraId="237EB7C1" w14:textId="77777777" w:rsidTr="00917211">
        <w:trPr>
          <w:gridAfter w:val="1"/>
          <w:wAfter w:w="55" w:type="dxa"/>
          <w:trHeight w:val="360"/>
        </w:trPr>
        <w:tc>
          <w:tcPr>
            <w:tcW w:w="536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4A829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3DAD3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>60 godzin</w:t>
            </w:r>
          </w:p>
        </w:tc>
      </w:tr>
      <w:tr w:rsidR="00FE5389" w:rsidRPr="002E19DA" w14:paraId="327673F4" w14:textId="77777777" w:rsidTr="00917211">
        <w:trPr>
          <w:gridAfter w:val="1"/>
          <w:wAfter w:w="55" w:type="dxa"/>
          <w:trHeight w:val="360"/>
        </w:trPr>
        <w:tc>
          <w:tcPr>
            <w:tcW w:w="53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C3E8E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8A674" w14:textId="77777777" w:rsidR="00FE5389" w:rsidRPr="002E19DA" w:rsidRDefault="00FE5389" w:rsidP="00317A3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2E19DA">
              <w:rPr>
                <w:rFonts w:cs="Arial"/>
                <w:bCs/>
                <w:sz w:val="24"/>
                <w:szCs w:val="24"/>
              </w:rPr>
              <w:t>2,4 ECTS</w:t>
            </w:r>
          </w:p>
        </w:tc>
      </w:tr>
    </w:tbl>
    <w:p w14:paraId="3976081D" w14:textId="62B1347E" w:rsidR="00A0433B" w:rsidRPr="002E19DA" w:rsidRDefault="00A0433B" w:rsidP="00317A39">
      <w:pPr>
        <w:spacing w:after="0" w:line="360" w:lineRule="auto"/>
        <w:ind w:left="0"/>
        <w:rPr>
          <w:rFonts w:cs="Arial"/>
          <w:sz w:val="24"/>
          <w:szCs w:val="24"/>
        </w:rPr>
      </w:pPr>
    </w:p>
    <w:p w14:paraId="4337ABD3" w14:textId="77777777" w:rsidR="00A0433B" w:rsidRPr="002E19DA" w:rsidRDefault="00A0433B" w:rsidP="00317A39">
      <w:pPr>
        <w:spacing w:after="0" w:line="360" w:lineRule="auto"/>
        <w:ind w:left="0"/>
        <w:rPr>
          <w:rFonts w:cs="Arial"/>
          <w:sz w:val="24"/>
          <w:szCs w:val="24"/>
        </w:rPr>
      </w:pPr>
      <w:r w:rsidRPr="002E19DA">
        <w:rPr>
          <w:rFonts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Ekonomi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A0433B" w:rsidRPr="002E19DA" w14:paraId="37753D3F" w14:textId="77777777" w:rsidTr="00917211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DBDB35" w14:textId="4CBD8AB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A0433B" w:rsidRPr="002E19DA" w14:paraId="5C7EC1D0" w14:textId="77777777" w:rsidTr="00917211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BB6E2F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br w:type="page"/>
            </w:r>
            <w:r w:rsidRPr="002E19DA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A0433B" w:rsidRPr="002E19DA" w14:paraId="55AF5E3E" w14:textId="77777777" w:rsidTr="00917211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DE2002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7E9F3B" w14:textId="77777777" w:rsidR="00A0433B" w:rsidRPr="002E19DA" w:rsidRDefault="00A0433B" w:rsidP="00317A39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2E19DA">
              <w:rPr>
                <w:rFonts w:cs="Arial"/>
                <w:szCs w:val="24"/>
              </w:rPr>
              <w:t xml:space="preserve"> </w:t>
            </w:r>
            <w:bookmarkStart w:id="3" w:name="_Toc207100542"/>
            <w:r w:rsidRPr="002E19DA">
              <w:rPr>
                <w:rFonts w:cs="Arial"/>
                <w:szCs w:val="24"/>
              </w:rPr>
              <w:t>Ekonomia</w:t>
            </w:r>
            <w:bookmarkEnd w:id="3"/>
          </w:p>
        </w:tc>
      </w:tr>
      <w:tr w:rsidR="00A0433B" w:rsidRPr="002E19DA" w14:paraId="697F155A" w14:textId="77777777" w:rsidTr="00917211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BF5920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CAE9FB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2E19DA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Economics</w:t>
            </w:r>
          </w:p>
        </w:tc>
      </w:tr>
      <w:tr w:rsidR="00A0433B" w:rsidRPr="002E19DA" w14:paraId="6EF795AB" w14:textId="77777777" w:rsidTr="0091721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630F5C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12B51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A0433B" w:rsidRPr="002E19DA" w14:paraId="4CEE96D3" w14:textId="77777777" w:rsidTr="00917211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35B9C2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240C09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A0433B" w:rsidRPr="002E19DA" w14:paraId="4E6C2C08" w14:textId="77777777" w:rsidTr="00917211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1D0985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03309A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A0433B" w:rsidRPr="002E19DA" w14:paraId="324B11E4" w14:textId="77777777" w:rsidTr="00917211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E20F91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7BED4A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A0433B" w:rsidRPr="002E19DA" w14:paraId="08361A52" w14:textId="77777777" w:rsidTr="00917211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FA21C9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EEDA37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pierwszego</w:t>
            </w:r>
          </w:p>
        </w:tc>
      </w:tr>
      <w:tr w:rsidR="00A0433B" w:rsidRPr="002E19DA" w14:paraId="6E001C25" w14:textId="77777777" w:rsidTr="00917211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9C60F5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404E13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A0433B" w:rsidRPr="002E19DA" w14:paraId="5260AF7B" w14:textId="77777777" w:rsidTr="00917211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44B15A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54918E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A0433B" w:rsidRPr="002E19DA" w14:paraId="011007FE" w14:textId="77777777" w:rsidTr="00917211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38D2AE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F7449D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 2</w:t>
            </w:r>
          </w:p>
        </w:tc>
      </w:tr>
      <w:tr w:rsidR="00A0433B" w:rsidRPr="002E19DA" w14:paraId="6926CC90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0F3D4A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AF2B8E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dr hab. inż. Agnieszka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Ginter</w:t>
            </w:r>
            <w:proofErr w:type="spellEnd"/>
          </w:p>
        </w:tc>
      </w:tr>
      <w:tr w:rsidR="00A0433B" w:rsidRPr="002E19DA" w14:paraId="7665E693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829252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341DBD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dr hab. inż. Agnieszka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Ginter</w:t>
            </w:r>
            <w:proofErr w:type="spellEnd"/>
          </w:p>
        </w:tc>
      </w:tr>
      <w:tr w:rsidR="00A0433B" w:rsidRPr="002E19DA" w14:paraId="0146AF91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4B8C9D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5E3C92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Zapoznanie studenta z pojęciami makroekonomicznymi i mikroekonomicznymi oraz prawami ekonomii. Zapoznanie studenta z sektorami gospodarki narodowej oraz podmiotami w niej funkcjonującymi.</w:t>
            </w:r>
          </w:p>
        </w:tc>
      </w:tr>
      <w:tr w:rsidR="00A0433B" w:rsidRPr="002E19DA" w14:paraId="0747A159" w14:textId="77777777" w:rsidTr="00917211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CA1157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07EAE8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CBA362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A0433B" w:rsidRPr="002E19DA" w14:paraId="1038BFD2" w14:textId="77777777" w:rsidTr="00917211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059664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6769FA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5941A9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0433B" w:rsidRPr="002E19DA" w14:paraId="24405D23" w14:textId="77777777" w:rsidTr="00917211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23A371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W_O1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42232F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Zna i rozumie zagadnienia z zakresu nauk społecznych, a także potrzeb zmian zagospodarowania przestrzennego wynikających z przemian społeczno-gospodarczych.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4C82BD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K_W07</w:t>
            </w:r>
          </w:p>
        </w:tc>
      </w:tr>
      <w:tr w:rsidR="00A0433B" w:rsidRPr="002E19DA" w14:paraId="759C5425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41BE56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W_O2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2FD30A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Zna i rozumie zagadnienia z zakresu ekonomii oraz prowadzenia różnych form działalności gospodarczej.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C012C1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K_W08</w:t>
            </w:r>
          </w:p>
        </w:tc>
      </w:tr>
      <w:tr w:rsidR="00A0433B" w:rsidRPr="002E19DA" w14:paraId="3158B159" w14:textId="77777777" w:rsidTr="00917211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550E13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09A17B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84B676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0433B" w:rsidRPr="002E19DA" w14:paraId="2279F5DB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986D10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1C9CCE77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U_O1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A961EE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Potrafi pozyskiwać informacje z różnych źródeł, w tym z literatury ekonomicznej w celu rozwiązania problemów związanych z zagospodarowaniem przestrzeni.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1EB1DD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139A534A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K_U01</w:t>
            </w:r>
          </w:p>
        </w:tc>
      </w:tr>
      <w:tr w:rsidR="00A0433B" w:rsidRPr="002E19DA" w14:paraId="5D30D8F2" w14:textId="77777777" w:rsidTr="00917211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D9A056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E8CB8D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D59E90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0433B" w:rsidRPr="002E19DA" w14:paraId="43230B27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FFA590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K_O1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B7F6380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eastAsia="Times New Roman" w:cs="Arial"/>
                <w:sz w:val="24"/>
                <w:szCs w:val="24"/>
                <w:lang w:eastAsia="pl-PL"/>
              </w:rPr>
              <w:t>Jest gotów do krytycznej oceny stanu swojej wiedzy z ekonomii i jest gotów do ciągłego dokształcania się.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118E557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K_K01</w:t>
            </w:r>
          </w:p>
        </w:tc>
      </w:tr>
      <w:tr w:rsidR="00A0433B" w:rsidRPr="002E19DA" w14:paraId="26D4D8AF" w14:textId="77777777" w:rsidTr="0091721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6FBB20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79F2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Wykłady 30 h</w:t>
            </w:r>
          </w:p>
        </w:tc>
      </w:tr>
      <w:tr w:rsidR="00A0433B" w:rsidRPr="002E19DA" w14:paraId="0DCD3226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898C03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br w:type="page"/>
            </w: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A0433B" w:rsidRPr="002E19DA" w14:paraId="4E88464B" w14:textId="77777777" w:rsidTr="00917211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09943B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Znajomość ekonomii na dotychczasowym poziomie edukacji</w:t>
            </w:r>
          </w:p>
        </w:tc>
      </w:tr>
      <w:tr w:rsidR="00A0433B" w:rsidRPr="002E19DA" w14:paraId="0451F565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FD8130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A0433B" w:rsidRPr="002E19DA" w14:paraId="44BBBA7C" w14:textId="77777777" w:rsidTr="00917211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C6D5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 xml:space="preserve">Pojęcie ekonomii i jej twórcy. Obszary ekonomii. Narzędzia analizy ekonomicznej. Transformacja systemowa – przyczyny, przebieg, efekty. Gospodarka rynkowa – jej wady i zalety. Rynek i jego specyfika, kryteria podziału rynków. Struktura przedmiotowa rynku. Sektory gospodarki narodowej. Podmioty gospodarki rynkowej i ich wzajemne zależności - znaczenie gospodarstw domowych. Proces gospodarowania w ekonomii. Pojęcie przedsiębiorczości – formy </w:t>
            </w:r>
            <w:proofErr w:type="spellStart"/>
            <w:r w:rsidRPr="002E19DA">
              <w:rPr>
                <w:rFonts w:cs="Arial"/>
                <w:b/>
                <w:sz w:val="24"/>
                <w:szCs w:val="24"/>
              </w:rPr>
              <w:t>organizacyjno</w:t>
            </w:r>
            <w:proofErr w:type="spellEnd"/>
            <w:r w:rsidRPr="002E19DA">
              <w:rPr>
                <w:rFonts w:cs="Arial"/>
                <w:b/>
                <w:sz w:val="24"/>
                <w:szCs w:val="24"/>
              </w:rPr>
              <w:t xml:space="preserve"> – prawne przedsiębiorstw, uwarunkowania prawne i ekonomiczne funkcjonowania przedsiębiorstw. Pieniądz i jego funkcje – wartość pieniądza w czasie. Inflacja – jej przyczyny, rodzaje, skutki, pomiar. Deflacja i jej uwarunkowania. Budżet państwa. Polityka pieniężna państwa. Podstawowe parametry makroekonomiczne. Wzrost gospodarczy. Produkt Krajowy Brutto. Produkt Narodowy Netto. Cykl koniunkturalny. Polityka Rynku Pracy - zjawisko bezrobocia. Globalizacja w ujęciu statycznym i dynamicznym.</w:t>
            </w:r>
          </w:p>
        </w:tc>
      </w:tr>
      <w:tr w:rsidR="00A0433B" w:rsidRPr="002E19DA" w14:paraId="77FABB3C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EE1078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A0433B" w:rsidRPr="002E19DA" w14:paraId="3798E1FE" w14:textId="77777777" w:rsidTr="00917211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DDF83" w14:textId="77777777" w:rsidR="00A0433B" w:rsidRPr="002E19DA" w:rsidRDefault="00A0433B" w:rsidP="00317A3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676" w:hanging="425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R. Milewski, E. Kwiatkowski, Podstawy ekonomii. Wyd. PWN, Warszawa 2018</w:t>
            </w:r>
          </w:p>
          <w:p w14:paraId="08A48207" w14:textId="77777777" w:rsidR="00A0433B" w:rsidRPr="002E19DA" w:rsidRDefault="00A0433B" w:rsidP="00317A3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676" w:hanging="425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S. Marciniak., Makro i mikroekonomia. Podstawowe problemy współczesności. Wyd. PWN, Warszawa 2013</w:t>
            </w:r>
          </w:p>
          <w:p w14:paraId="2A1D0D6D" w14:textId="77777777" w:rsidR="00A0433B" w:rsidRPr="002E19DA" w:rsidRDefault="00A0433B" w:rsidP="00317A3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676" w:hanging="425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T.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Włudyka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, S. Smaga, Instytucje gospodarki rynkowej. Wyd. Lex, Warszawa 2012</w:t>
            </w:r>
          </w:p>
        </w:tc>
      </w:tr>
      <w:tr w:rsidR="00A0433B" w:rsidRPr="002E19DA" w14:paraId="70662A36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22AD7A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A0433B" w:rsidRPr="002E19DA" w14:paraId="28AC3480" w14:textId="77777777" w:rsidTr="00917211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E546D" w14:textId="77777777" w:rsidR="00A0433B" w:rsidRPr="002E19DA" w:rsidRDefault="00A0433B" w:rsidP="00317A39">
            <w:pPr>
              <w:pStyle w:val="Akapitzlist"/>
              <w:spacing w:after="0" w:line="360" w:lineRule="auto"/>
              <w:ind w:left="0" w:firstLine="109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D.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Begg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, S. Fischer, R.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Dornbusch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, Makroekonomia. Wyd. PWN. Warszawa 2007</w:t>
            </w:r>
          </w:p>
          <w:p w14:paraId="15A9A85A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D.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Begg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, S. Fischer, R.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Dornbusch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, Mikroekonomia. Wyd. PWN. Warszawa 2007</w:t>
            </w:r>
          </w:p>
        </w:tc>
      </w:tr>
      <w:tr w:rsidR="00A0433B" w:rsidRPr="002E19DA" w14:paraId="13DEDEC8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66E7FE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A0433B" w:rsidRPr="002E19DA" w14:paraId="163EA58B" w14:textId="77777777" w:rsidTr="00917211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155A86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lastRenderedPageBreak/>
              <w:t>Wykład z prezentacja multimedialną; elementy dyskusji moderowanej;</w:t>
            </w:r>
          </w:p>
        </w:tc>
      </w:tr>
      <w:tr w:rsidR="00A0433B" w:rsidRPr="002E19DA" w14:paraId="422B7CF9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617752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A0433B" w:rsidRPr="002E19DA" w14:paraId="03433C02" w14:textId="77777777" w:rsidTr="00917211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643C9" w14:textId="1F878EC9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Zaliczenie pisemne z oceną: </w:t>
            </w:r>
            <w:r w:rsidRPr="002E19DA">
              <w:rPr>
                <w:rFonts w:cs="Arial"/>
                <w:b/>
                <w:sz w:val="24"/>
                <w:szCs w:val="24"/>
              </w:rPr>
              <w:t>W_</w:t>
            </w:r>
            <w:r w:rsidR="002E19DA" w:rsidRPr="002E19DA">
              <w:rPr>
                <w:rFonts w:cs="Arial"/>
                <w:b/>
                <w:sz w:val="24"/>
                <w:szCs w:val="24"/>
              </w:rPr>
              <w:t>0</w:t>
            </w:r>
            <w:r w:rsidRPr="002E19DA">
              <w:rPr>
                <w:rFonts w:cs="Arial"/>
                <w:b/>
                <w:sz w:val="24"/>
                <w:szCs w:val="24"/>
              </w:rPr>
              <w:t>1, W_</w:t>
            </w:r>
            <w:r w:rsidR="002E19DA" w:rsidRPr="002E19DA">
              <w:rPr>
                <w:rFonts w:cs="Arial"/>
                <w:b/>
                <w:sz w:val="24"/>
                <w:szCs w:val="24"/>
              </w:rPr>
              <w:t>0</w:t>
            </w:r>
            <w:r w:rsidRPr="002E19DA">
              <w:rPr>
                <w:rFonts w:cs="Arial"/>
                <w:b/>
                <w:sz w:val="24"/>
                <w:szCs w:val="24"/>
              </w:rPr>
              <w:t>2, U_</w:t>
            </w:r>
            <w:r w:rsidR="002E19DA" w:rsidRPr="002E19DA">
              <w:rPr>
                <w:rFonts w:cs="Arial"/>
                <w:b/>
                <w:sz w:val="24"/>
                <w:szCs w:val="24"/>
              </w:rPr>
              <w:t>0</w:t>
            </w:r>
            <w:r w:rsidRPr="002E19DA">
              <w:rPr>
                <w:rFonts w:cs="Arial"/>
                <w:b/>
                <w:sz w:val="24"/>
                <w:szCs w:val="24"/>
              </w:rPr>
              <w:t>1, K_</w:t>
            </w:r>
            <w:r w:rsidR="002E19DA" w:rsidRPr="002E19DA">
              <w:rPr>
                <w:rFonts w:cs="Arial"/>
                <w:b/>
                <w:sz w:val="24"/>
                <w:szCs w:val="24"/>
              </w:rPr>
              <w:t>0</w:t>
            </w:r>
            <w:r w:rsidRPr="002E19DA">
              <w:rPr>
                <w:rFonts w:cs="Arial"/>
                <w:b/>
                <w:sz w:val="24"/>
                <w:szCs w:val="24"/>
              </w:rPr>
              <w:t>1;</w:t>
            </w:r>
          </w:p>
        </w:tc>
      </w:tr>
      <w:tr w:rsidR="00A0433B" w:rsidRPr="002E19DA" w14:paraId="51E40F96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61BEDD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A0433B" w:rsidRPr="002E19DA" w14:paraId="0FDD8CD3" w14:textId="77777777" w:rsidTr="00917211">
        <w:trPr>
          <w:trHeight w:val="1731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BC2B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Uzyskanie co najmniej 51% maksymalnej liczby punktów z zaliczenia pisemnego, zawierającego pytania otwarte. Przedział punktacji (%) i oceny: 0 – 50,0 % ocena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ndost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; 51,0 – 60,0% ocena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dost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; 61,0 – 70,0% ocena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dost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plus; 71,0-80,0% - ocena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db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; 81,0-90,0% ocena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db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plus; 91,0 – 100,0% - ocena bdb.</w:t>
            </w:r>
          </w:p>
        </w:tc>
      </w:tr>
      <w:tr w:rsidR="00A0433B" w:rsidRPr="002E19DA" w14:paraId="079DDA0D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702DE7" w14:textId="77777777" w:rsidR="00A0433B" w:rsidRPr="002E19DA" w:rsidRDefault="00A0433B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A0433B" w:rsidRPr="002E19DA" w14:paraId="0836B889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C2E41D" w14:textId="77777777" w:rsidR="00A0433B" w:rsidRPr="002E19DA" w:rsidRDefault="00A0433B" w:rsidP="00317A39">
            <w:pPr>
              <w:pStyle w:val="Tytukomrki"/>
              <w:spacing w:after="0" w:line="360" w:lineRule="auto"/>
              <w:rPr>
                <w:bCs/>
                <w:sz w:val="24"/>
                <w:szCs w:val="24"/>
              </w:rPr>
            </w:pPr>
            <w:r w:rsidRPr="002E19DA">
              <w:rPr>
                <w:bCs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B5F9A3" w14:textId="77777777" w:rsidR="00A0433B" w:rsidRPr="002E19DA" w:rsidRDefault="00A0433B" w:rsidP="00317A39">
            <w:pPr>
              <w:pStyle w:val="Tytukomrki"/>
              <w:spacing w:after="0" w:line="360" w:lineRule="auto"/>
              <w:rPr>
                <w:bCs/>
                <w:sz w:val="24"/>
                <w:szCs w:val="24"/>
              </w:rPr>
            </w:pPr>
            <w:r w:rsidRPr="002E19DA">
              <w:rPr>
                <w:bCs/>
                <w:sz w:val="24"/>
                <w:szCs w:val="24"/>
              </w:rPr>
              <w:t>Obciążenie studenta</w:t>
            </w:r>
          </w:p>
        </w:tc>
      </w:tr>
      <w:tr w:rsidR="00A0433B" w:rsidRPr="002E19DA" w14:paraId="4EB11E58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521CD6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Godziny kontaktowe,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291902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31</w:t>
            </w:r>
          </w:p>
        </w:tc>
      </w:tr>
      <w:tr w:rsidR="00A0433B" w:rsidRPr="002E19DA" w14:paraId="346D7E6E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E5EDC8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- wykłady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E00D5D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30</w:t>
            </w:r>
          </w:p>
        </w:tc>
      </w:tr>
      <w:tr w:rsidR="00A0433B" w:rsidRPr="002E19DA" w14:paraId="5B8C3D5E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980D09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- konsultacje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39129F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1</w:t>
            </w:r>
          </w:p>
        </w:tc>
      </w:tr>
      <w:tr w:rsidR="00A0433B" w:rsidRPr="002E19DA" w14:paraId="353CC139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1B36A9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Indywidualna praca studenta: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0CC05E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19</w:t>
            </w:r>
          </w:p>
        </w:tc>
      </w:tr>
      <w:tr w:rsidR="00A0433B" w:rsidRPr="002E19DA" w14:paraId="29F16241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CD70D6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- przygotowanie do zaliczenia z oceną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6EA65F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12</w:t>
            </w:r>
          </w:p>
        </w:tc>
      </w:tr>
      <w:tr w:rsidR="00A0433B" w:rsidRPr="002E19DA" w14:paraId="501FBBAE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5325FD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- przegląd literatury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E5349A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7</w:t>
            </w:r>
          </w:p>
        </w:tc>
      </w:tr>
      <w:tr w:rsidR="00A0433B" w:rsidRPr="002E19DA" w14:paraId="4A6BF0DC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6FE3D7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84A2F2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50</w:t>
            </w:r>
          </w:p>
        </w:tc>
      </w:tr>
      <w:tr w:rsidR="00A0433B" w:rsidRPr="002E19DA" w14:paraId="347E07B7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0404AF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348277" w14:textId="77777777" w:rsidR="00A0433B" w:rsidRPr="002E19DA" w:rsidRDefault="00A0433B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20E3EABE" w14:textId="14B5B75A" w:rsidR="00A0433B" w:rsidRPr="002E19DA" w:rsidRDefault="00A0433B" w:rsidP="00317A39">
      <w:pPr>
        <w:spacing w:after="0" w:line="360" w:lineRule="auto"/>
        <w:ind w:left="0"/>
        <w:rPr>
          <w:rFonts w:cs="Arial"/>
          <w:sz w:val="24"/>
          <w:szCs w:val="24"/>
        </w:rPr>
      </w:pPr>
    </w:p>
    <w:p w14:paraId="1A47B3F1" w14:textId="77777777" w:rsidR="00A0433B" w:rsidRPr="002E19DA" w:rsidRDefault="00A0433B" w:rsidP="00317A39">
      <w:pPr>
        <w:spacing w:after="0" w:line="360" w:lineRule="auto"/>
        <w:ind w:left="0"/>
        <w:rPr>
          <w:rFonts w:cs="Arial"/>
          <w:sz w:val="24"/>
          <w:szCs w:val="24"/>
        </w:rPr>
      </w:pPr>
      <w:r w:rsidRPr="002E19DA">
        <w:rPr>
          <w:rFonts w:cs="Arial"/>
          <w:sz w:val="24"/>
          <w:szCs w:val="24"/>
        </w:rPr>
        <w:br w:type="page"/>
      </w:r>
    </w:p>
    <w:tbl>
      <w:tblPr>
        <w:tblW w:w="1049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Geografia ekonomiczn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3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985"/>
      </w:tblGrid>
      <w:tr w:rsidR="009841F2" w:rsidRPr="002E19DA" w14:paraId="796097EC" w14:textId="77777777" w:rsidTr="00917211">
        <w:trPr>
          <w:trHeight w:val="509"/>
        </w:trPr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F8083B" w14:textId="1E7F737C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9841F2" w:rsidRPr="002E19DA" w14:paraId="6C1C20CD" w14:textId="77777777" w:rsidTr="00917211">
        <w:trPr>
          <w:trHeight w:val="509"/>
        </w:trPr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B1266F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br w:type="page"/>
            </w:r>
            <w:r w:rsidRPr="002E19DA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9841F2" w:rsidRPr="002E19DA" w14:paraId="08C24E3D" w14:textId="77777777" w:rsidTr="00917211">
        <w:trPr>
          <w:trHeight w:val="454"/>
        </w:trPr>
        <w:tc>
          <w:tcPr>
            <w:tcW w:w="467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234652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4D765A" w14:textId="77777777" w:rsidR="009841F2" w:rsidRPr="002E19DA" w:rsidRDefault="009841F2" w:rsidP="00317A39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2E19DA">
              <w:rPr>
                <w:rFonts w:cs="Arial"/>
                <w:szCs w:val="24"/>
              </w:rPr>
              <w:t xml:space="preserve"> </w:t>
            </w:r>
            <w:bookmarkStart w:id="4" w:name="_Toc207100543"/>
            <w:r w:rsidRPr="002E19DA">
              <w:rPr>
                <w:rFonts w:cs="Arial"/>
                <w:szCs w:val="24"/>
              </w:rPr>
              <w:t>Geografia ekonomiczna</w:t>
            </w:r>
            <w:bookmarkEnd w:id="4"/>
          </w:p>
        </w:tc>
      </w:tr>
      <w:tr w:rsidR="009841F2" w:rsidRPr="002E19DA" w14:paraId="3BBA939B" w14:textId="77777777" w:rsidTr="00917211">
        <w:trPr>
          <w:trHeight w:val="454"/>
        </w:trPr>
        <w:tc>
          <w:tcPr>
            <w:tcW w:w="340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40313C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AD91AE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E19DA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9DA">
              <w:rPr>
                <w:rFonts w:cs="Arial"/>
                <w:b/>
                <w:bCs/>
                <w:i/>
                <w:iCs/>
                <w:sz w:val="24"/>
                <w:szCs w:val="24"/>
              </w:rPr>
              <w:t>Economic</w:t>
            </w:r>
            <w:proofErr w:type="spellEnd"/>
            <w:r w:rsidRPr="002E19DA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19DA">
              <w:rPr>
                <w:rFonts w:cs="Arial"/>
                <w:b/>
                <w:bCs/>
                <w:i/>
                <w:iCs/>
                <w:sz w:val="24"/>
                <w:szCs w:val="24"/>
              </w:rPr>
              <w:t>geography</w:t>
            </w:r>
            <w:proofErr w:type="spellEnd"/>
          </w:p>
        </w:tc>
      </w:tr>
      <w:tr w:rsidR="009841F2" w:rsidRPr="002E19DA" w14:paraId="4240747E" w14:textId="77777777" w:rsidTr="00917211">
        <w:trPr>
          <w:trHeight w:val="454"/>
        </w:trPr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BD8183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E877C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  <w:t>polski</w:t>
            </w:r>
          </w:p>
        </w:tc>
      </w:tr>
      <w:tr w:rsidR="009841F2" w:rsidRPr="002E19DA" w14:paraId="2D4B6670" w14:textId="77777777" w:rsidTr="00917211">
        <w:trPr>
          <w:trHeight w:val="454"/>
        </w:trPr>
        <w:tc>
          <w:tcPr>
            <w:tcW w:w="66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C1D473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000EFA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  <w:t>Gospodarka</w:t>
            </w:r>
            <w:r w:rsidRPr="002E19DA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 przestrzenna</w:t>
            </w:r>
          </w:p>
        </w:tc>
      </w:tr>
      <w:tr w:rsidR="009841F2" w:rsidRPr="002E19DA" w14:paraId="2040544B" w14:textId="77777777" w:rsidTr="00917211">
        <w:trPr>
          <w:trHeight w:val="454"/>
        </w:trPr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A59374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16AEE5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Wydział Nauk Rolniczych</w:t>
            </w:r>
          </w:p>
        </w:tc>
      </w:tr>
      <w:tr w:rsidR="009841F2" w:rsidRPr="002E19DA" w14:paraId="6C281E49" w14:textId="77777777" w:rsidTr="00917211">
        <w:trPr>
          <w:trHeight w:val="454"/>
        </w:trPr>
        <w:tc>
          <w:tcPr>
            <w:tcW w:w="79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EE9790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3952BF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  <w:t>obowiązkowy</w:t>
            </w:r>
          </w:p>
        </w:tc>
      </w:tr>
      <w:tr w:rsidR="009841F2" w:rsidRPr="002E19DA" w14:paraId="31C5E011" w14:textId="77777777" w:rsidTr="00917211">
        <w:trPr>
          <w:trHeight w:val="454"/>
        </w:trPr>
        <w:tc>
          <w:tcPr>
            <w:tcW w:w="79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1EB980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BF5251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  <w:t>pierwszego</w:t>
            </w:r>
            <w:r w:rsidRPr="002E19DA">
              <w:rPr>
                <w:rFonts w:cs="Arial"/>
                <w:b/>
                <w:bCs/>
                <w:iCs/>
                <w:color w:val="000000"/>
                <w:sz w:val="24"/>
                <w:szCs w:val="24"/>
              </w:rPr>
              <w:t xml:space="preserve"> stopnia</w:t>
            </w:r>
          </w:p>
        </w:tc>
      </w:tr>
      <w:tr w:rsidR="009841F2" w:rsidRPr="002E19DA" w14:paraId="036EF30C" w14:textId="77777777" w:rsidTr="00917211">
        <w:trPr>
          <w:trHeight w:val="454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31C292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8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021F14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  <w:t>pierwszy</w:t>
            </w:r>
          </w:p>
        </w:tc>
      </w:tr>
      <w:tr w:rsidR="009841F2" w:rsidRPr="002E19DA" w14:paraId="17A54D4D" w14:textId="77777777" w:rsidTr="00917211">
        <w:trPr>
          <w:trHeight w:val="45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6ED05A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21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3BF7FD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  <w:t>pierwszy</w:t>
            </w:r>
          </w:p>
        </w:tc>
      </w:tr>
      <w:tr w:rsidR="009841F2" w:rsidRPr="002E19DA" w14:paraId="11171EBF" w14:textId="77777777" w:rsidTr="00917211">
        <w:trPr>
          <w:trHeight w:val="454"/>
        </w:trPr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9332C7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65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0FE028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841F2" w:rsidRPr="002E19DA" w14:paraId="5205681C" w14:textId="77777777" w:rsidTr="00917211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03526A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7D7BDA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iCs/>
                <w:color w:val="000000"/>
                <w:sz w:val="24"/>
                <w:szCs w:val="24"/>
              </w:rPr>
              <w:t xml:space="preserve">dr Mirosław </w:t>
            </w:r>
            <w:proofErr w:type="spellStart"/>
            <w:r w:rsidRPr="002E19DA">
              <w:rPr>
                <w:rFonts w:cs="Arial"/>
                <w:iCs/>
                <w:color w:val="000000"/>
                <w:sz w:val="24"/>
                <w:szCs w:val="24"/>
              </w:rPr>
              <w:t>Meksuła</w:t>
            </w:r>
            <w:proofErr w:type="spellEnd"/>
          </w:p>
        </w:tc>
      </w:tr>
      <w:tr w:rsidR="009841F2" w:rsidRPr="002E19DA" w14:paraId="2113D87B" w14:textId="77777777" w:rsidTr="00917211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77D536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3B46B1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iCs/>
                <w:color w:val="000000"/>
                <w:sz w:val="24"/>
                <w:szCs w:val="24"/>
              </w:rPr>
              <w:t xml:space="preserve">dr Mirosław </w:t>
            </w:r>
            <w:proofErr w:type="spellStart"/>
            <w:r w:rsidRPr="002E19DA">
              <w:rPr>
                <w:rFonts w:cs="Arial"/>
                <w:iCs/>
                <w:color w:val="000000"/>
                <w:sz w:val="24"/>
                <w:szCs w:val="24"/>
              </w:rPr>
              <w:t>Meksuła</w:t>
            </w:r>
            <w:proofErr w:type="spellEnd"/>
          </w:p>
        </w:tc>
      </w:tr>
      <w:tr w:rsidR="009841F2" w:rsidRPr="002E19DA" w14:paraId="41B2082D" w14:textId="77777777" w:rsidTr="00917211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64BAFB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65EFEC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iCs/>
                <w:color w:val="000000"/>
                <w:sz w:val="24"/>
                <w:szCs w:val="24"/>
              </w:rPr>
              <w:t>Zapoznanie studentów z problematyką geograficzno-ekonomiczną odnoszącą się do wszystkich działów gospodarki. Dostarczenie studentom informacji odnośnie najistotniejszych problemów współczesnego świata związanych ze wzrostem demograficznym, wyczerpywaniem się zasobów naturalnych oraz zanieczyszczeniem środowiska.</w:t>
            </w:r>
          </w:p>
        </w:tc>
      </w:tr>
      <w:tr w:rsidR="009841F2" w:rsidRPr="002E19DA" w14:paraId="74B529E6" w14:textId="77777777" w:rsidTr="00917211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F07F36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4D24CA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8941FB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9841F2" w:rsidRPr="002E19DA" w14:paraId="42FA8D46" w14:textId="77777777" w:rsidTr="00917211">
        <w:trPr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155616" w14:textId="77777777" w:rsidR="009841F2" w:rsidRPr="002E19DA" w:rsidRDefault="009841F2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947BCE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5E8AAB" w14:textId="77777777" w:rsidR="009841F2" w:rsidRPr="002E19DA" w:rsidRDefault="009841F2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841F2" w:rsidRPr="002E19DA" w14:paraId="72CFC628" w14:textId="77777777" w:rsidTr="00917211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0A9764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lastRenderedPageBreak/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5E8C74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Zna i rozumie zagadnienia z zakresu geografii, ochrony środowiska, ekologii i rolnictwa niezbędne do zrozumienia wpływu środowiska</w:t>
            </w:r>
          </w:p>
          <w:p w14:paraId="7C3F0FA9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przyrodniczego na gospodarkę przestrzenną;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48B837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K_W02</w:t>
            </w:r>
          </w:p>
        </w:tc>
      </w:tr>
      <w:tr w:rsidR="009841F2" w:rsidRPr="002E19DA" w14:paraId="01466C9E" w14:textId="77777777" w:rsidTr="00917211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F1E4DE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E5E7B4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Zna i rozumie zagadnienia z zakresu historii urbanistyki oraz społecznych,</w:t>
            </w:r>
          </w:p>
          <w:p w14:paraId="5FF689B4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prawnych i przyrodniczych uwarunkowań gospodarki przestrzennej, a</w:t>
            </w:r>
          </w:p>
          <w:p w14:paraId="100DA9C4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tak</w:t>
            </w: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że potrzeb zmian zagospodarowania przestrzennego wynikających z przemian społeczno-gospodarczych;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3682D7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K_W07</w:t>
            </w:r>
          </w:p>
        </w:tc>
      </w:tr>
      <w:tr w:rsidR="009841F2" w:rsidRPr="002E19DA" w14:paraId="697AD89B" w14:textId="77777777" w:rsidTr="00917211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C19C47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W_03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951014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Zna i rozumie zasady racjonalnego gospodarowania zasobami natural</w:t>
            </w: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nymi, gospodarki odpadami i zrównoważonego rozwoju oraz potrzeb re</w:t>
            </w: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witalizacji obszarów zdegradowanych;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96D51F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K_W09</w:t>
            </w:r>
          </w:p>
        </w:tc>
      </w:tr>
      <w:tr w:rsidR="009841F2" w:rsidRPr="002E19DA" w14:paraId="173B9907" w14:textId="77777777" w:rsidTr="00917211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D4A40D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W_04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A6563A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Zna i rozumie zagadnienia z zakresu rolnictwa, rozwoju obszarów wiej</w:t>
            </w: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skich, kształtowania środowiska i krajobrazu rolniczego.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4697D6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K_W11</w:t>
            </w:r>
          </w:p>
        </w:tc>
      </w:tr>
      <w:tr w:rsidR="009841F2" w:rsidRPr="002E19DA" w14:paraId="366B680E" w14:textId="77777777" w:rsidTr="00917211">
        <w:trPr>
          <w:trHeight w:val="454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6A6DEE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08377C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45877B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841F2" w:rsidRPr="002E19DA" w14:paraId="6164FD8F" w14:textId="77777777" w:rsidTr="00917211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83A9FE" w14:textId="77777777" w:rsidR="009841F2" w:rsidRPr="002E19DA" w:rsidRDefault="009841F2" w:rsidP="00317A39">
            <w:pPr>
              <w:pStyle w:val="Default"/>
              <w:autoSpaceDE/>
              <w:autoSpaceDN/>
              <w:adjustRightInd/>
              <w:spacing w:before="120" w:line="360" w:lineRule="auto"/>
              <w:rPr>
                <w:rFonts w:ascii="Arial" w:hAnsi="Arial" w:cs="Arial"/>
                <w:color w:val="auto"/>
              </w:rPr>
            </w:pPr>
            <w:r w:rsidRPr="002E19DA">
              <w:rPr>
                <w:rFonts w:ascii="Arial" w:hAnsi="Arial" w:cs="Arial"/>
                <w:bCs/>
                <w:iCs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1D44FF" w14:textId="77777777" w:rsidR="009841F2" w:rsidRPr="002E19DA" w:rsidRDefault="009841F2" w:rsidP="00317A39">
            <w:pPr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Potrafi pozyskiwać informacje z różnych źródeł oraz je przetwarzać i</w:t>
            </w:r>
          </w:p>
          <w:p w14:paraId="54ECCEAA" w14:textId="77777777" w:rsidR="009841F2" w:rsidRPr="002E19DA" w:rsidRDefault="009841F2" w:rsidP="00317A39">
            <w:pPr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wykorzystywać w rozwiązywaniu problemów związanych z</w:t>
            </w:r>
          </w:p>
          <w:p w14:paraId="1BC13C68" w14:textId="77777777" w:rsidR="009841F2" w:rsidRPr="002E19DA" w:rsidRDefault="009841F2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zagospodarowaniem przestrzeni;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3723CB" w14:textId="77777777" w:rsidR="009841F2" w:rsidRPr="002E19DA" w:rsidRDefault="009841F2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K_U01</w:t>
            </w:r>
          </w:p>
        </w:tc>
      </w:tr>
      <w:tr w:rsidR="009841F2" w:rsidRPr="002E19DA" w14:paraId="7F0A2D6F" w14:textId="77777777" w:rsidTr="00917211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60367B" w14:textId="77777777" w:rsidR="009841F2" w:rsidRPr="002E19DA" w:rsidRDefault="009841F2" w:rsidP="00317A39">
            <w:pPr>
              <w:pStyle w:val="Default"/>
              <w:spacing w:before="120" w:line="360" w:lineRule="auto"/>
              <w:rPr>
                <w:rFonts w:ascii="Arial" w:hAnsi="Arial" w:cs="Arial"/>
                <w:bCs/>
              </w:rPr>
            </w:pPr>
            <w:r w:rsidRPr="002E19DA">
              <w:rPr>
                <w:rFonts w:ascii="Arial" w:hAnsi="Arial" w:cs="Arial"/>
                <w:bCs/>
                <w:iCs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16FD3A" w14:textId="77777777" w:rsidR="009841F2" w:rsidRPr="002E19DA" w:rsidRDefault="009841F2" w:rsidP="00317A39">
            <w:pPr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Potrafi dokonać analizy uwarunkowań środowiska do prowadzenia różnych</w:t>
            </w:r>
          </w:p>
          <w:p w14:paraId="04FD6D52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form działalności rolniczej i pozarolniczej;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578EB3" w14:textId="77777777" w:rsidR="009841F2" w:rsidRPr="002E19DA" w:rsidRDefault="009841F2" w:rsidP="00317A39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K_U04</w:t>
            </w:r>
          </w:p>
        </w:tc>
      </w:tr>
      <w:tr w:rsidR="009841F2" w:rsidRPr="002E19DA" w14:paraId="719C2549" w14:textId="77777777" w:rsidTr="00917211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7DF54F" w14:textId="77777777" w:rsidR="009841F2" w:rsidRPr="002E19DA" w:rsidRDefault="009841F2" w:rsidP="00317A39">
            <w:pPr>
              <w:pStyle w:val="Default"/>
              <w:spacing w:before="120" w:line="360" w:lineRule="auto"/>
              <w:rPr>
                <w:rFonts w:ascii="Arial" w:hAnsi="Arial" w:cs="Arial"/>
                <w:bCs/>
                <w:iCs/>
              </w:rPr>
            </w:pPr>
            <w:r w:rsidRPr="002E19DA">
              <w:rPr>
                <w:rFonts w:ascii="Arial" w:hAnsi="Arial" w:cs="Arial"/>
                <w:bCs/>
                <w:iCs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38A673" w14:textId="77777777" w:rsidR="009841F2" w:rsidRPr="002E19DA" w:rsidRDefault="009841F2" w:rsidP="00317A39">
            <w:pPr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Potrafi dokonać analizy i oceny aktualnego stanu zagospodarowania</w:t>
            </w:r>
          </w:p>
          <w:p w14:paraId="2B565FF2" w14:textId="77777777" w:rsidR="009841F2" w:rsidRPr="002E19DA" w:rsidRDefault="009841F2" w:rsidP="00317A39">
            <w:pPr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przestrzeni zgodnie z uwarunkowaniami przyrodniczymi i społecznym;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AB9C69" w14:textId="77777777" w:rsidR="009841F2" w:rsidRPr="002E19DA" w:rsidRDefault="009841F2" w:rsidP="00317A39">
            <w:pPr>
              <w:spacing w:after="0" w:line="360" w:lineRule="auto"/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K_U05</w:t>
            </w:r>
          </w:p>
        </w:tc>
      </w:tr>
      <w:tr w:rsidR="009841F2" w:rsidRPr="002E19DA" w14:paraId="2096C500" w14:textId="77777777" w:rsidTr="00917211">
        <w:trPr>
          <w:trHeight w:val="454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4F43C1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E6FBB0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5247BB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841F2" w:rsidRPr="002E19DA" w14:paraId="02A4EF91" w14:textId="77777777" w:rsidTr="00917211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105256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4339611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 xml:space="preserve">Jest gotów do krytycznej oceny stanu swojej wiedzy, ciągłego </w:t>
            </w:r>
            <w:proofErr w:type="spellStart"/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okształcania</w:t>
            </w:r>
            <w:proofErr w:type="spellEnd"/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 xml:space="preserve"> się i podnoszenia kompetencji zawodowych w celu odpowiedzialnego</w:t>
            </w:r>
          </w:p>
          <w:p w14:paraId="3A10E870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lastRenderedPageBreak/>
              <w:t>wypełniania zadań w zakresie wykonywanego zawodu;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5B1D77F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lastRenderedPageBreak/>
              <w:t>K_K01</w:t>
            </w:r>
          </w:p>
        </w:tc>
      </w:tr>
      <w:tr w:rsidR="009841F2" w:rsidRPr="002E19DA" w14:paraId="76F41371" w14:textId="77777777" w:rsidTr="00917211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874BA5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D6DB4BD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Jest gotów samodzielnie i w zespole rozwiązywać problemy gospodarki</w:t>
            </w:r>
          </w:p>
          <w:p w14:paraId="34BB7F2F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przestrzennej, a w razie potrzeby zasięgać opinii ekspertów;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80AF209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K_K02</w:t>
            </w:r>
          </w:p>
        </w:tc>
      </w:tr>
      <w:tr w:rsidR="009841F2" w:rsidRPr="002E19DA" w14:paraId="5E1039D9" w14:textId="77777777" w:rsidTr="00917211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9ABD88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K_03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765B80A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Jest gotów myśleć i działać w sposób kreatywny na rzecz interesu publicznego i różnych grup społecznych w zakresie gospodarowania przestrzenią, w zgodzie z uwarunkowaniami środowiskowymi.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45222DD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Cs/>
                <w:iCs/>
                <w:sz w:val="24"/>
                <w:szCs w:val="24"/>
                <w:lang w:eastAsia="pl-PL"/>
              </w:rPr>
              <w:t>K_K03</w:t>
            </w:r>
          </w:p>
        </w:tc>
      </w:tr>
      <w:tr w:rsidR="009841F2" w:rsidRPr="002E19DA" w14:paraId="70725487" w14:textId="77777777" w:rsidTr="00917211">
        <w:trPr>
          <w:trHeight w:val="454"/>
        </w:trPr>
        <w:tc>
          <w:tcPr>
            <w:tcW w:w="2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881133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9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8A36D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iCs/>
                <w:sz w:val="24"/>
                <w:szCs w:val="24"/>
              </w:rPr>
              <w:t>Wykład tradycyjny z prezentacją multimedialną</w:t>
            </w:r>
          </w:p>
        </w:tc>
      </w:tr>
      <w:tr w:rsidR="009841F2" w:rsidRPr="002E19DA" w14:paraId="3F1ACF05" w14:textId="77777777" w:rsidTr="00917211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21A744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br w:type="page"/>
            </w: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9841F2" w:rsidRPr="002E19DA" w14:paraId="391138B5" w14:textId="77777777" w:rsidTr="00917211">
        <w:trPr>
          <w:trHeight w:val="320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4BB47" w14:textId="77777777" w:rsidR="009841F2" w:rsidRPr="002E19DA" w:rsidRDefault="009841F2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 xml:space="preserve">Znajomość wiedzy geograficznej </w:t>
            </w:r>
          </w:p>
        </w:tc>
      </w:tr>
      <w:tr w:rsidR="009841F2" w:rsidRPr="002E19DA" w14:paraId="33F7E2D8" w14:textId="77777777" w:rsidTr="00917211">
        <w:trPr>
          <w:trHeight w:val="454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B94E26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9841F2" w:rsidRPr="002E19DA" w14:paraId="6DD3C495" w14:textId="77777777" w:rsidTr="00917211">
        <w:trPr>
          <w:trHeight w:val="1787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468B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Liczba i rozmieszczenie ludności</w:t>
            </w:r>
          </w:p>
          <w:p w14:paraId="1C8D26AD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Zróżnicowanie ludności świata</w:t>
            </w:r>
          </w:p>
          <w:p w14:paraId="6E118F11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Ruch naturalny i migracyjny ludności</w:t>
            </w:r>
          </w:p>
          <w:p w14:paraId="32AA5F4F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Osadnictwo i urbanizacja</w:t>
            </w:r>
          </w:p>
          <w:p w14:paraId="4D173556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Gospodarka rolna, produkcja rolna i problemy wyżywienia ludności</w:t>
            </w:r>
          </w:p>
          <w:p w14:paraId="0E6603B4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Czynniki lokalizacji i koncentracji przemysłu</w:t>
            </w:r>
          </w:p>
          <w:p w14:paraId="7AA8D399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Rozmieszczenie przemysłu na świecie</w:t>
            </w:r>
          </w:p>
          <w:p w14:paraId="39CA922A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Badania naukowe i przemysł zaawansowanych technologii</w:t>
            </w:r>
          </w:p>
          <w:p w14:paraId="2B561938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Komunikacja</w:t>
            </w:r>
          </w:p>
          <w:p w14:paraId="21124985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Turystyka</w:t>
            </w:r>
          </w:p>
          <w:p w14:paraId="559B346E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Wymiana międzynarodowa</w:t>
            </w:r>
          </w:p>
          <w:p w14:paraId="3E3733E2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Podział polityczny świata i stosunki międzynarodowe</w:t>
            </w:r>
          </w:p>
          <w:p w14:paraId="66CE295C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Międzynarodowa integracja polityczna i gospodarcza</w:t>
            </w:r>
          </w:p>
          <w:p w14:paraId="0E159A79" w14:textId="77777777" w:rsidR="009841F2" w:rsidRPr="002E19DA" w:rsidRDefault="009841F2" w:rsidP="00317A3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Współczesne problemy społeczno-ekonomiczne świata.</w:t>
            </w:r>
          </w:p>
        </w:tc>
      </w:tr>
      <w:tr w:rsidR="009841F2" w:rsidRPr="002E19DA" w14:paraId="03B65E2F" w14:textId="77777777" w:rsidTr="00917211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2983E8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9841F2" w:rsidRPr="002E19DA" w14:paraId="7C6B9635" w14:textId="77777777" w:rsidTr="00917211">
        <w:trPr>
          <w:trHeight w:val="1132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7F124" w14:textId="77777777" w:rsidR="009841F2" w:rsidRPr="002E19DA" w:rsidRDefault="009841F2" w:rsidP="00317A39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Domański R., 2005, Geografia ekonomiczna. Ujęcie dynamiczne, Wydawnictwo Naukowe PWN, Warszawa. [pdf]</w:t>
            </w:r>
          </w:p>
          <w:p w14:paraId="10FAB12C" w14:textId="77777777" w:rsidR="009841F2" w:rsidRPr="002E19DA" w:rsidRDefault="009841F2" w:rsidP="00317A3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 xml:space="preserve">Kuciński K. [red], 2015. </w:t>
            </w:r>
            <w:r w:rsidRPr="002E19DA">
              <w:rPr>
                <w:rFonts w:cs="Arial"/>
                <w:iCs/>
                <w:sz w:val="24"/>
                <w:szCs w:val="24"/>
              </w:rPr>
              <w:t>Geografia ekonomiczna. Wolters Kluwer S.A., Warszawa. [pdf]</w:t>
            </w:r>
          </w:p>
        </w:tc>
      </w:tr>
      <w:tr w:rsidR="009841F2" w:rsidRPr="002E19DA" w14:paraId="17A7F6CE" w14:textId="77777777" w:rsidTr="00917211">
        <w:trPr>
          <w:trHeight w:val="454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6E7C6B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dodatkowa:</w:t>
            </w:r>
          </w:p>
        </w:tc>
      </w:tr>
      <w:tr w:rsidR="009841F2" w:rsidRPr="002E19DA" w14:paraId="0F144723" w14:textId="77777777" w:rsidTr="00917211">
        <w:trPr>
          <w:trHeight w:val="573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3FFD3" w14:textId="77777777" w:rsidR="009841F2" w:rsidRPr="002E19DA" w:rsidRDefault="009841F2" w:rsidP="00317A39">
            <w:pPr>
              <w:numPr>
                <w:ilvl w:val="0"/>
                <w:numId w:val="5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iCs/>
                <w:sz w:val="24"/>
                <w:szCs w:val="24"/>
              </w:rPr>
              <w:t>Fierla</w:t>
            </w:r>
            <w:proofErr w:type="spellEnd"/>
            <w:r w:rsidRPr="002E19DA">
              <w:rPr>
                <w:rFonts w:cs="Arial"/>
                <w:iCs/>
                <w:sz w:val="24"/>
                <w:szCs w:val="24"/>
              </w:rPr>
              <w:t xml:space="preserve"> I. (red.), 2004, Geografia gospodarcza Polski, PWE, Warszawa. </w:t>
            </w:r>
          </w:p>
          <w:p w14:paraId="116A03F8" w14:textId="77777777" w:rsidR="009841F2" w:rsidRPr="002E19DA" w:rsidRDefault="009841F2" w:rsidP="00317A39">
            <w:pPr>
              <w:numPr>
                <w:ilvl w:val="0"/>
                <w:numId w:val="5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 xml:space="preserve">Szymańska D., 2007, Urbanizacja w świecie, Wyd. Naukowe PWN, Warszawa. </w:t>
            </w:r>
          </w:p>
          <w:p w14:paraId="2B26EB0E" w14:textId="77777777" w:rsidR="009841F2" w:rsidRPr="002E19DA" w:rsidRDefault="009841F2" w:rsidP="00317A39">
            <w:pPr>
              <w:numPr>
                <w:ilvl w:val="0"/>
                <w:numId w:val="5"/>
              </w:numPr>
              <w:spacing w:after="0" w:line="360" w:lineRule="auto"/>
              <w:ind w:left="714" w:hanging="357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Wrona J. (red.), 2006, Podstawy geografii ekonomicznej, PWN, Warszawa.</w:t>
            </w:r>
          </w:p>
        </w:tc>
      </w:tr>
      <w:tr w:rsidR="009841F2" w:rsidRPr="002E19DA" w14:paraId="667C48B3" w14:textId="77777777" w:rsidTr="00917211">
        <w:trPr>
          <w:trHeight w:val="454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F9D565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9841F2" w:rsidRPr="002E19DA" w14:paraId="4E88670D" w14:textId="77777777" w:rsidTr="00917211">
        <w:trPr>
          <w:trHeight w:val="674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FDE008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iCs/>
                <w:sz w:val="24"/>
                <w:szCs w:val="24"/>
                <w:lang w:eastAsia="pl-PL"/>
              </w:rPr>
              <w:t>Wykład tradycyjny wspomagany technikami multimedialnymi</w:t>
            </w:r>
          </w:p>
        </w:tc>
      </w:tr>
      <w:tr w:rsidR="009841F2" w:rsidRPr="002E19DA" w14:paraId="57D48226" w14:textId="77777777" w:rsidTr="00917211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E636E3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9841F2" w:rsidRPr="002E19DA" w14:paraId="0915FF97" w14:textId="77777777" w:rsidTr="00917211">
        <w:trPr>
          <w:trHeight w:val="870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1C3EC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Obecność na wykładach, pozytywna ocena z egzaminu końcowego (forma pisemna).</w:t>
            </w:r>
          </w:p>
        </w:tc>
      </w:tr>
      <w:tr w:rsidR="009841F2" w:rsidRPr="002E19DA" w14:paraId="5892CB28" w14:textId="77777777" w:rsidTr="00917211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FB08F1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9841F2" w:rsidRPr="002E19DA" w14:paraId="248121CF" w14:textId="77777777" w:rsidTr="00917211"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B3EC" w14:textId="77777777" w:rsidR="009841F2" w:rsidRPr="002E19DA" w:rsidRDefault="009841F2" w:rsidP="00317A39">
            <w:pPr>
              <w:pStyle w:val="Bezodstpw"/>
              <w:autoSpaceDE w:val="0"/>
              <w:autoSpaceDN w:val="0"/>
              <w:adjustRightInd w:val="0"/>
              <w:spacing w:before="120" w:line="360" w:lineRule="auto"/>
              <w:rPr>
                <w:rFonts w:cs="Arial"/>
                <w:iCs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uzyskanie łącznie co najmniej 51% ogólnej liczby punktów ze wszystkich form zaliczenia.</w:t>
            </w:r>
          </w:p>
          <w:p w14:paraId="216B17EA" w14:textId="77777777" w:rsidR="009841F2" w:rsidRPr="002E19DA" w:rsidRDefault="009841F2" w:rsidP="00317A39">
            <w:pPr>
              <w:tabs>
                <w:tab w:val="left" w:pos="2010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Sposób oceniania: 2,0 – &lt;50%, 3,0 – 51-60%, 3,5 – 61-70%, 4,0 – 71-80%, 4,5  – 81-90%, 5,0  – &gt;90%</w:t>
            </w:r>
          </w:p>
        </w:tc>
      </w:tr>
      <w:tr w:rsidR="009841F2" w:rsidRPr="002E19DA" w14:paraId="177FA3D9" w14:textId="77777777" w:rsidTr="00917211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FAC5B7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Bilans punktów ECTS*: 2</w:t>
            </w:r>
          </w:p>
        </w:tc>
      </w:tr>
      <w:tr w:rsidR="009841F2" w:rsidRPr="002E19DA" w14:paraId="22AF44E7" w14:textId="77777777" w:rsidTr="00917211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BD6F50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Udział w wykładach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63FB5E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30 godz.</w:t>
            </w:r>
          </w:p>
        </w:tc>
      </w:tr>
      <w:tr w:rsidR="009841F2" w:rsidRPr="002E19DA" w14:paraId="2D726F09" w14:textId="77777777" w:rsidTr="00917211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F32038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 xml:space="preserve">Udział w konsultacjach 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27D710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1 godz.</w:t>
            </w:r>
          </w:p>
        </w:tc>
      </w:tr>
      <w:tr w:rsidR="009841F2" w:rsidRPr="002E19DA" w14:paraId="1CF5B004" w14:textId="77777777" w:rsidTr="00917211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1A672A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Samodzielne przygotowanie do zaliczenia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F48742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2E19DA">
              <w:rPr>
                <w:rFonts w:cs="Arial"/>
                <w:iCs/>
                <w:sz w:val="24"/>
                <w:szCs w:val="24"/>
              </w:rPr>
              <w:t>19 godz.</w:t>
            </w:r>
          </w:p>
        </w:tc>
      </w:tr>
      <w:tr w:rsidR="009841F2" w:rsidRPr="002E19DA" w14:paraId="7BE734DC" w14:textId="77777777" w:rsidTr="00917211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6E5669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F5B32A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2E19DA">
              <w:rPr>
                <w:rFonts w:cs="Arial"/>
                <w:bCs/>
                <w:iCs/>
                <w:sz w:val="24"/>
                <w:szCs w:val="24"/>
              </w:rPr>
              <w:t>50 godz.</w:t>
            </w:r>
          </w:p>
        </w:tc>
      </w:tr>
      <w:tr w:rsidR="009841F2" w:rsidRPr="002E19DA" w14:paraId="62A327C2" w14:textId="77777777" w:rsidTr="00917211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E3DD9F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BA06CA" w14:textId="77777777" w:rsidR="009841F2" w:rsidRPr="002E19DA" w:rsidRDefault="009841F2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iCs/>
                <w:sz w:val="24"/>
                <w:szCs w:val="24"/>
              </w:rPr>
              <w:t>2 ECTS</w:t>
            </w:r>
          </w:p>
        </w:tc>
      </w:tr>
    </w:tbl>
    <w:p w14:paraId="161DEA64" w14:textId="2822B019" w:rsidR="00CC2264" w:rsidRPr="002E19DA" w:rsidRDefault="00CC2264" w:rsidP="00317A39">
      <w:pPr>
        <w:spacing w:after="0" w:line="360" w:lineRule="auto"/>
        <w:ind w:left="0"/>
        <w:rPr>
          <w:rFonts w:cs="Arial"/>
          <w:sz w:val="24"/>
          <w:szCs w:val="24"/>
        </w:rPr>
      </w:pPr>
    </w:p>
    <w:p w14:paraId="55CA72E4" w14:textId="77777777" w:rsidR="00CC2264" w:rsidRPr="002E19DA" w:rsidRDefault="00CC2264" w:rsidP="00317A39">
      <w:pPr>
        <w:spacing w:after="0" w:line="360" w:lineRule="auto"/>
        <w:ind w:left="0"/>
        <w:rPr>
          <w:rFonts w:cs="Arial"/>
          <w:sz w:val="24"/>
          <w:szCs w:val="24"/>
        </w:rPr>
      </w:pPr>
      <w:r w:rsidRPr="002E19DA">
        <w:rPr>
          <w:rFonts w:cs="Arial"/>
          <w:sz w:val="24"/>
          <w:szCs w:val="24"/>
        </w:rPr>
        <w:br w:type="page"/>
      </w:r>
    </w:p>
    <w:tbl>
      <w:tblPr>
        <w:tblW w:w="1066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Statystyk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CC2264" w:rsidRPr="002E19DA" w14:paraId="0AAE0C55" w14:textId="77777777" w:rsidTr="00917211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7355C3" w14:textId="77777777" w:rsidR="00CC2264" w:rsidRPr="002E19DA" w:rsidRDefault="00CC2264" w:rsidP="00317A39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CC2264" w:rsidRPr="002E19DA" w14:paraId="2F7000B6" w14:textId="77777777" w:rsidTr="00917211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1BE155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A06C86" w14:textId="77777777" w:rsidR="00CC2264" w:rsidRPr="002E19DA" w:rsidRDefault="00CC2264" w:rsidP="00317A39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2E19DA">
              <w:rPr>
                <w:rFonts w:cs="Arial"/>
                <w:szCs w:val="24"/>
              </w:rPr>
              <w:t xml:space="preserve"> </w:t>
            </w:r>
            <w:bookmarkStart w:id="5" w:name="_Toc207100544"/>
            <w:r w:rsidRPr="002E19DA">
              <w:rPr>
                <w:rFonts w:cs="Arial"/>
                <w:szCs w:val="24"/>
              </w:rPr>
              <w:t>Statystyka</w:t>
            </w:r>
            <w:bookmarkEnd w:id="5"/>
          </w:p>
        </w:tc>
      </w:tr>
      <w:tr w:rsidR="00CC2264" w:rsidRPr="002E19DA" w14:paraId="7BDE2720" w14:textId="77777777" w:rsidTr="00917211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D80A26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0A514F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b w:val="0"/>
                <w:sz w:val="24"/>
                <w:szCs w:val="24"/>
                <w:lang w:val="en-US"/>
              </w:rPr>
            </w:pPr>
            <w:r w:rsidRPr="002E19DA">
              <w:rPr>
                <w:sz w:val="24"/>
                <w:szCs w:val="24"/>
              </w:rPr>
              <w:t xml:space="preserve"> </w:t>
            </w:r>
            <w:proofErr w:type="spellStart"/>
            <w:r w:rsidRPr="002E19DA">
              <w:rPr>
                <w:b w:val="0"/>
                <w:sz w:val="24"/>
                <w:szCs w:val="24"/>
              </w:rPr>
              <w:t>Statistic</w:t>
            </w:r>
            <w:proofErr w:type="spellEnd"/>
          </w:p>
        </w:tc>
      </w:tr>
      <w:tr w:rsidR="00CC2264" w:rsidRPr="002E19DA" w14:paraId="3F8378FE" w14:textId="77777777" w:rsidTr="00917211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8FF841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39261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CC2264" w:rsidRPr="002E19DA" w14:paraId="0164A104" w14:textId="77777777" w:rsidTr="00917211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C57587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3A79EE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CC2264" w:rsidRPr="002E19DA" w14:paraId="34A342F7" w14:textId="77777777" w:rsidTr="00917211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81CC2E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82BD40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CC2264" w:rsidRPr="002E19DA" w14:paraId="5CF3D1AD" w14:textId="77777777" w:rsidTr="00917211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4CBF84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5C1739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CC2264" w:rsidRPr="002E19DA" w14:paraId="1163944C" w14:textId="77777777" w:rsidTr="00917211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BFD050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A74735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CC2264" w:rsidRPr="002E19DA" w14:paraId="01026535" w14:textId="77777777" w:rsidTr="00917211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3CEB7F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233058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CC2264" w:rsidRPr="002E19DA" w14:paraId="59063858" w14:textId="77777777" w:rsidTr="00917211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F14F6F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814378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CC2264" w:rsidRPr="002E19DA" w14:paraId="227275CB" w14:textId="77777777" w:rsidTr="00917211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AC7B95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DE763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  <w:tr w:rsidR="00CC2264" w:rsidRPr="002E19DA" w14:paraId="6DE26D74" w14:textId="77777777" w:rsidTr="00917211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1DA266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EBD8A1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Antoni Bombik</w:t>
            </w:r>
          </w:p>
        </w:tc>
      </w:tr>
      <w:tr w:rsidR="00CC2264" w:rsidRPr="002E19DA" w14:paraId="39C999EF" w14:textId="77777777" w:rsidTr="00917211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8DFA99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D37202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Antoni Bombik</w:t>
            </w:r>
          </w:p>
        </w:tc>
      </w:tr>
      <w:tr w:rsidR="00CC2264" w:rsidRPr="002E19DA" w14:paraId="7FD47FC6" w14:textId="77777777" w:rsidTr="00917211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232C30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62D00F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sz w:val="24"/>
                <w:szCs w:val="24"/>
                <w:lang w:eastAsia="pl-PL"/>
              </w:rPr>
              <w:t>Celem przedmiotu jest zdobycie przez studentów wiedzy teoretycznej oraz umiejętności praktycznego wykorzystania metod statystycznych do analizy różnych zjawisk (demograficznych, społecznych i ekonomicznych) Studenci zostają zapoznani z pojęciami statystycznymi, metodami wyliczeń najważniejszych statystyk,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z metodami wnioskowania statystycznego i weryfikacji formułowanych hipotez oraz  metodami analizy dynamiki zjawisk masowych.</w:t>
            </w:r>
          </w:p>
        </w:tc>
      </w:tr>
      <w:tr w:rsidR="00CC2264" w:rsidRPr="002E19DA" w14:paraId="733D37AF" w14:textId="77777777" w:rsidTr="00917211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36D534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9DF28C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6EC9B6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CC2264" w:rsidRPr="002E19DA" w14:paraId="59505FF8" w14:textId="77777777" w:rsidTr="0091721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8E3C59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ADDAE8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Zna zagadnienia z  zakresu rachunku prawdopodobieństwa. Wie jakie są typy rozkładów  zmiennej losowej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B3AF15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CC2264" w:rsidRPr="002E19DA" w14:paraId="48592038" w14:textId="77777777" w:rsidTr="0091721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7E856C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D17712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Wie jak należy przy pomocy miar statystycznych opisać zbiorowość statystyczną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D1CAAC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CC2264" w:rsidRPr="002E19DA" w14:paraId="117E45B1" w14:textId="77777777" w:rsidTr="0091721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35E83A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1AB16B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Wyjaśnia sposoby weryfikacji hipotez i  określania związków w zbiorowości statystycznej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152020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CC2264" w:rsidRPr="002E19DA" w14:paraId="5CA06BF5" w14:textId="77777777" w:rsidTr="0091721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445784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DE2FFB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Wyjaśnia sposób analizy  dynamiki zjawisk masowych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E37F89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CC2264" w:rsidRPr="002E19DA" w14:paraId="51868DA8" w14:textId="77777777" w:rsidTr="00917211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5A70E5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A9C154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6A9FEF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CC2264" w:rsidRPr="002E19DA" w14:paraId="54531774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F54D5C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A58868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Dokonuje obliczeń i interpretacji parametrów rozkładów zmiennej losowej.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6ECA49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CC2264" w:rsidRPr="002E19DA" w14:paraId="0F49D1DC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B79B2E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C8E59D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Posiada umiejętność przeprowadzenia badania statystycznego, opracowania i prezentacji (w formie tabelarycznej lub graficznej) otrzymanego materiału statystycznego. Określa właściwości zbiorowości charakteryzując ją za pomocą miar skupienia, rozproszenia, asymetrii i koncentracji.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1D90D3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CC2264" w:rsidRPr="002E19DA" w14:paraId="2684D8B1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04AB48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2BB223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Stosuje odpowiednie testy w celu zweryfikowania postawionych hipotez. Bada zależność pomiędzy cechami lub zbiorowościami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5DBF69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CC2264" w:rsidRPr="002E19DA" w14:paraId="27C66066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79C4F5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85CFDB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Analizuje dynamikę zjawisk masowych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83F120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CC2264" w:rsidRPr="002E19DA" w14:paraId="68F523A8" w14:textId="77777777" w:rsidTr="00917211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6CE1A1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189648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4A3C3A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CC2264" w:rsidRPr="002E19DA" w14:paraId="7A789186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65D2C7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53E19B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Jest gotów do pogłębiania swojej wiedzy w zakresie przeprowadzania badan statystycznych i analizy danych.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02AB75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CC2264" w:rsidRPr="002E19DA" w14:paraId="2405BAE6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73C2B4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016B80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Jest gotów do przestrzegania zasad etyki zawodowej i dbałości o tradycję zawodu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85EDEE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CC2264" w:rsidRPr="002E19DA" w14:paraId="110FDD0E" w14:textId="77777777" w:rsidTr="00917211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E7D35B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3848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Wykłady, ćwiczenia</w:t>
            </w:r>
          </w:p>
        </w:tc>
      </w:tr>
      <w:tr w:rsidR="00CC2264" w:rsidRPr="002E19DA" w14:paraId="1F14D63F" w14:textId="77777777" w:rsidTr="00917211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A00CB9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CC2264" w:rsidRPr="002E19DA" w14:paraId="32A92F7D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6BFBD6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znajomość matematyki na poziomie szkoły średniej, podstawowa znajomość EXCELA</w:t>
            </w:r>
          </w:p>
        </w:tc>
      </w:tr>
      <w:tr w:rsidR="00CC2264" w:rsidRPr="002E19DA" w14:paraId="62289419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8F93DF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Treści modułu kształcenia:</w:t>
            </w:r>
          </w:p>
        </w:tc>
      </w:tr>
      <w:tr w:rsidR="00CC2264" w:rsidRPr="002E19DA" w14:paraId="5B184DB2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664DD" w14:textId="72FF0B2E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Przedmiot statystyki i pojęcia statystyczne. Teoria prawdopodobieństwa. Zdarzenia elementarne i losowe. Zmienne losowe i ich rozkłady teoretyczne (rozkład zero-jedynkowy,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Bernoulliego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, 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Poissona, równomierny i normalny). Parametry zmiennych losowych (wartość oczekiwana, mediana, moda, wariancja, odchylenie standardowe).Badanie statystyczne – etapy i rodzaje. Opracowanie materiału statystycznego - szeregi statystyczne i ich prezentacja (tabelaryczna i graficzna). Analiza materiału statystycznego za pomocą miar tendencji centralnej, miar zmienności, asymetrii i koncentracji. Estymacja przedziałowa. Przedział ufności dla średniej, różnicy średnich i średniej różnicy. Weryfikacja hipotez statystycznych. Pojęcie hipotezy statystycznej i testu statystycznego. Błąd I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i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II rodzaju. Testy hipotez parametrycznych: test t-Studenta, test F Fishera-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Snedecora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>. Testy hipotez nieparametrycznych: test χ</w:t>
            </w:r>
            <w:r w:rsidRPr="002E19DA">
              <w:rPr>
                <w:rFonts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-Pearsona, test serii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Walda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>-Wolfowitza, test znaków dla par.</w:t>
            </w:r>
            <w:r w:rsidR="002E19DA"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Analiza współzależności zjawisk. Graficzne przedstawienie zależności między dwiema zmiennymi. Obliczanie współczynnika korelacji i jego interpretacja. Wyznaczanie równania regresji metodą najmniejszych kwadratów, interpretacja współczynników regresji. Korelacja rangowa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Spermana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>. Metody analizy dynamiki zjawisk masowych – metody indeksowe, dekompozycja szeregów czasowych</w:t>
            </w:r>
          </w:p>
        </w:tc>
      </w:tr>
      <w:tr w:rsidR="00CC2264" w:rsidRPr="002E19DA" w14:paraId="43C2A1B4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699695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CC2264" w:rsidRPr="002E19DA" w14:paraId="64FCFF92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C24C7C" w14:textId="77777777" w:rsidR="00CC2264" w:rsidRPr="002E19DA" w:rsidRDefault="00CC2264" w:rsidP="00317A39">
            <w:pPr>
              <w:numPr>
                <w:ilvl w:val="0"/>
                <w:numId w:val="4"/>
              </w:num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sz w:val="24"/>
                <w:szCs w:val="24"/>
              </w:rPr>
              <w:t>Hanusz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Z.,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Tarasińska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J. 2006. Statystyka matematyczna : wykłady i ćwiczenia dla studentów kierunków technicznych uczelni rolniczych. Lublin Wyd. Akademii Rolniczej</w:t>
            </w:r>
            <w:r w:rsidRPr="002E19DA">
              <w:rPr>
                <w:rFonts w:cs="Arial"/>
                <w:sz w:val="24"/>
                <w:szCs w:val="24"/>
              </w:rPr>
              <w:br/>
              <w:t>Sobczyk M. 2010 Statystyka opisowa. Warszawa : Wydawnictwo C.H. Beck</w:t>
            </w:r>
            <w:r w:rsidRPr="002E19DA">
              <w:rPr>
                <w:rFonts w:cs="Arial"/>
                <w:sz w:val="24"/>
                <w:szCs w:val="24"/>
              </w:rPr>
              <w:br/>
              <w:t>Sobczyk M. 2010. Statystyka matematyczna. Warszawa : Wydawnictwo C.H. Beck</w:t>
            </w:r>
          </w:p>
        </w:tc>
      </w:tr>
      <w:tr w:rsidR="00CC2264" w:rsidRPr="002E19DA" w14:paraId="74603A9C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E56BAA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Literatura dodatkowa:</w:t>
            </w:r>
          </w:p>
        </w:tc>
      </w:tr>
      <w:tr w:rsidR="00CC2264" w:rsidRPr="002E19DA" w14:paraId="0F4C7E62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B57B6B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Kassyk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-Rokicka H., 2001: </w:t>
            </w:r>
            <w:r w:rsidRPr="002E19DA">
              <w:rPr>
                <w:rFonts w:cs="Arial"/>
                <w:iCs/>
                <w:color w:val="000000"/>
                <w:sz w:val="24"/>
                <w:szCs w:val="24"/>
              </w:rPr>
              <w:t>Statystyka nie jest trudna. Mierniki statystyczne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>,  PWE Warszawa.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br/>
            </w:r>
            <w:r w:rsidRPr="002E19DA">
              <w:rPr>
                <w:rFonts w:cs="Arial"/>
                <w:sz w:val="24"/>
                <w:szCs w:val="24"/>
              </w:rPr>
              <w:t>Sobczyk M. 2007. Statystyka. PWN Warszawa</w:t>
            </w:r>
          </w:p>
        </w:tc>
      </w:tr>
      <w:tr w:rsidR="00CC2264" w:rsidRPr="002E19DA" w14:paraId="02599AFC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4992629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CC2264" w:rsidRPr="002E19DA" w14:paraId="601E7115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B6FD7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Wykład, ćwiczenia</w:t>
            </w:r>
          </w:p>
        </w:tc>
      </w:tr>
      <w:tr w:rsidR="00CC2264" w:rsidRPr="002E19DA" w14:paraId="14C7F378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AE52BA4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CC2264" w:rsidRPr="002E19DA" w14:paraId="414E8E4C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4019C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egzamin </w:t>
            </w:r>
          </w:p>
        </w:tc>
      </w:tr>
      <w:tr w:rsidR="00CC2264" w:rsidRPr="002E19DA" w14:paraId="404D592E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DB5BE2A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Forma i warunki zaliczenia:</w:t>
            </w:r>
          </w:p>
        </w:tc>
      </w:tr>
      <w:tr w:rsidR="00CC2264" w:rsidRPr="002E19DA" w14:paraId="5BD71BB8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63005E" w14:textId="3BF3CFE5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Egzamin w formie pisemnej zawierającej zarówno pytania teoretyczne jak i  zadania do samodzielnego rozwiązania.  Zaliczenie ćwiczeń - 2 kolokwia zawierające zadania do samodzielnego rozwiązania.</w:t>
            </w:r>
          </w:p>
          <w:p w14:paraId="5B11FB00" w14:textId="77777777" w:rsidR="00CC2264" w:rsidRPr="002E19DA" w:rsidRDefault="00CC2264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Kryterium oceny: 51-60% - dostateczny; 61-70% - dostateczny plus, 71-80% - dobry, 81-90% - dobry plus, 91-100% - bardzo dobry</w:t>
            </w:r>
          </w:p>
        </w:tc>
      </w:tr>
      <w:tr w:rsidR="00CC2264" w:rsidRPr="002E19DA" w14:paraId="0BEA7522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4F512F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Bilans punktów ECTS:</w:t>
            </w:r>
          </w:p>
        </w:tc>
      </w:tr>
      <w:tr w:rsidR="00CC2264" w:rsidRPr="002E19DA" w14:paraId="54250836" w14:textId="77777777" w:rsidTr="00917211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9C52E6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lastRenderedPageBreak/>
              <w:t>Studia stacjonarne</w:t>
            </w:r>
          </w:p>
        </w:tc>
      </w:tr>
      <w:tr w:rsidR="00CC2264" w:rsidRPr="002E19DA" w14:paraId="7C3C78A9" w14:textId="77777777" w:rsidTr="00917211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B8E479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21BC2A" w14:textId="77777777" w:rsidR="00CC2264" w:rsidRPr="002E19DA" w:rsidRDefault="00CC2264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CC2264" w:rsidRPr="002E19DA" w14:paraId="2C707D71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DF0B1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79588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15</w:t>
            </w:r>
          </w:p>
        </w:tc>
      </w:tr>
      <w:tr w:rsidR="00CC2264" w:rsidRPr="002E19DA" w14:paraId="2D6C0AA8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91544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1BAE8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30</w:t>
            </w:r>
          </w:p>
        </w:tc>
      </w:tr>
      <w:tr w:rsidR="00CC2264" w:rsidRPr="002E19DA" w14:paraId="6B62BED2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1A799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766E1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</w:t>
            </w:r>
          </w:p>
        </w:tc>
      </w:tr>
      <w:tr w:rsidR="00CC2264" w:rsidRPr="002E19DA" w14:paraId="52137DEA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F6C82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29890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4</w:t>
            </w:r>
          </w:p>
        </w:tc>
      </w:tr>
      <w:tr w:rsidR="00CC2264" w:rsidRPr="002E19DA" w14:paraId="256EB57A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25D49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1AD36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15</w:t>
            </w:r>
          </w:p>
        </w:tc>
      </w:tr>
      <w:tr w:rsidR="00CC2264" w:rsidRPr="002E19DA" w14:paraId="5E79DF1C" w14:textId="77777777" w:rsidTr="00917211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4E064" w14:textId="77777777" w:rsidR="00CC2264" w:rsidRPr="002E19DA" w:rsidRDefault="00CC2264" w:rsidP="00317A39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  <w:b w:val="0"/>
                <w:bCs w:val="0"/>
              </w:rPr>
              <w:t>Samodzielne 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1125A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25</w:t>
            </w:r>
          </w:p>
        </w:tc>
      </w:tr>
      <w:tr w:rsidR="00CC2264" w:rsidRPr="002E19DA" w14:paraId="243AB26D" w14:textId="77777777" w:rsidTr="00917211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11BE7" w14:textId="77777777" w:rsidR="00CC2264" w:rsidRPr="002E19DA" w:rsidRDefault="00CC2264" w:rsidP="00317A39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82186" w14:textId="77777777" w:rsidR="00CC2264" w:rsidRPr="002E19DA" w:rsidRDefault="00CC2264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fldChar w:fldCharType="begin"/>
            </w:r>
            <w:r w:rsidRPr="002E19DA">
              <w:rPr>
                <w:rFonts w:cs="Arial"/>
                <w:sz w:val="24"/>
                <w:szCs w:val="24"/>
              </w:rPr>
              <w:instrText xml:space="preserve"> =SUM(ABOVE) </w:instrText>
            </w:r>
            <w:r w:rsidRPr="002E19DA">
              <w:rPr>
                <w:rFonts w:cs="Arial"/>
                <w:sz w:val="24"/>
                <w:szCs w:val="24"/>
              </w:rPr>
              <w:fldChar w:fldCharType="separate"/>
            </w:r>
            <w:r w:rsidRPr="002E19DA">
              <w:rPr>
                <w:rFonts w:cs="Arial"/>
                <w:noProof/>
                <w:sz w:val="24"/>
                <w:szCs w:val="24"/>
              </w:rPr>
              <w:t>90</w:t>
            </w:r>
            <w:r w:rsidRPr="002E19DA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C2264" w:rsidRPr="002E19DA" w14:paraId="203E7B24" w14:textId="77777777" w:rsidTr="00917211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BC189" w14:textId="77777777" w:rsidR="00CC2264" w:rsidRPr="002E19DA" w:rsidRDefault="00CC2264" w:rsidP="00317A39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C8F9E" w14:textId="77777777" w:rsidR="00CC2264" w:rsidRPr="002E19DA" w:rsidRDefault="00CC2264" w:rsidP="00317A39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  <w:b w:val="0"/>
                <w:bCs w:val="0"/>
              </w:rPr>
              <w:t>3,6</w:t>
            </w:r>
          </w:p>
        </w:tc>
      </w:tr>
    </w:tbl>
    <w:p w14:paraId="2C8FEA77" w14:textId="0AC0093A" w:rsidR="00CC2264" w:rsidRPr="002E19DA" w:rsidRDefault="00CC2264" w:rsidP="00317A39">
      <w:pPr>
        <w:spacing w:after="0" w:line="360" w:lineRule="auto"/>
        <w:ind w:left="0"/>
        <w:rPr>
          <w:rFonts w:cs="Arial"/>
          <w:sz w:val="24"/>
          <w:szCs w:val="24"/>
        </w:rPr>
      </w:pPr>
    </w:p>
    <w:p w14:paraId="042EBDEE" w14:textId="77777777" w:rsidR="00CC2264" w:rsidRPr="002E19DA" w:rsidRDefault="00CC2264" w:rsidP="00317A39">
      <w:pPr>
        <w:spacing w:after="0" w:line="360" w:lineRule="auto"/>
        <w:ind w:left="0"/>
        <w:rPr>
          <w:rFonts w:cs="Arial"/>
          <w:sz w:val="24"/>
          <w:szCs w:val="24"/>
        </w:rPr>
      </w:pPr>
      <w:r w:rsidRPr="002E19DA">
        <w:rPr>
          <w:rFonts w:cs="Arial"/>
          <w:sz w:val="24"/>
          <w:szCs w:val="24"/>
        </w:rPr>
        <w:br w:type="page"/>
      </w:r>
    </w:p>
    <w:tbl>
      <w:tblPr>
        <w:tblW w:w="131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Zarys gospodarki przestrzennej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0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7"/>
        <w:gridCol w:w="10"/>
        <w:gridCol w:w="2483"/>
      </w:tblGrid>
      <w:tr w:rsidR="00E63975" w:rsidRPr="002E19DA" w14:paraId="60665A76" w14:textId="77777777" w:rsidTr="00917211">
        <w:trPr>
          <w:gridAfter w:val="1"/>
          <w:wAfter w:w="2483" w:type="dxa"/>
          <w:trHeight w:val="509"/>
        </w:trPr>
        <w:tc>
          <w:tcPr>
            <w:tcW w:w="1067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41A511" w14:textId="77777777" w:rsidR="00E63975" w:rsidRPr="002E19DA" w:rsidRDefault="00E63975" w:rsidP="00317A39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E63975" w:rsidRPr="002E19DA" w14:paraId="2C2A7802" w14:textId="77777777" w:rsidTr="00917211">
        <w:trPr>
          <w:gridAfter w:val="1"/>
          <w:wAfter w:w="2483" w:type="dxa"/>
          <w:trHeight w:val="454"/>
        </w:trPr>
        <w:tc>
          <w:tcPr>
            <w:tcW w:w="438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A9402D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8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0FD9FC" w14:textId="77777777" w:rsidR="00E63975" w:rsidRPr="002E19DA" w:rsidRDefault="00E63975" w:rsidP="00317A39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6" w:name="_Toc207100545"/>
            <w:r w:rsidRPr="002E19DA">
              <w:rPr>
                <w:rFonts w:cs="Arial"/>
                <w:szCs w:val="24"/>
              </w:rPr>
              <w:t>Zarys gospodarki przestrzennej</w:t>
            </w:r>
            <w:bookmarkEnd w:id="6"/>
          </w:p>
        </w:tc>
      </w:tr>
      <w:tr w:rsidR="00E63975" w:rsidRPr="002E19DA" w14:paraId="3F534EBE" w14:textId="77777777" w:rsidTr="00917211">
        <w:trPr>
          <w:gridAfter w:val="1"/>
          <w:wAfter w:w="2483" w:type="dxa"/>
          <w:trHeight w:val="454"/>
        </w:trPr>
        <w:tc>
          <w:tcPr>
            <w:tcW w:w="343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4AA7EF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4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197967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b w:val="0"/>
                <w:sz w:val="24"/>
                <w:szCs w:val="24"/>
                <w:lang w:val="en-US"/>
              </w:rPr>
            </w:pPr>
            <w:r w:rsidRPr="002E19DA">
              <w:rPr>
                <w:b w:val="0"/>
                <w:sz w:val="24"/>
                <w:szCs w:val="24"/>
              </w:rPr>
              <w:t xml:space="preserve"> </w:t>
            </w:r>
            <w:r w:rsidRPr="002E19DA">
              <w:rPr>
                <w:rStyle w:val="hps"/>
                <w:b w:val="0"/>
                <w:color w:val="222222"/>
                <w:sz w:val="24"/>
                <w:szCs w:val="24"/>
              </w:rPr>
              <w:t>Basics of</w:t>
            </w:r>
            <w:r w:rsidRPr="002E19DA">
              <w:rPr>
                <w:rStyle w:val="shorttext"/>
                <w:b w:val="0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E19DA">
              <w:rPr>
                <w:rStyle w:val="hps"/>
                <w:b w:val="0"/>
                <w:color w:val="222222"/>
                <w:sz w:val="24"/>
                <w:szCs w:val="24"/>
              </w:rPr>
              <w:t>spatial</w:t>
            </w:r>
            <w:proofErr w:type="spellEnd"/>
            <w:r w:rsidRPr="002E19DA">
              <w:rPr>
                <w:rStyle w:val="shorttext"/>
                <w:b w:val="0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E19DA">
              <w:rPr>
                <w:rStyle w:val="hps"/>
                <w:b w:val="0"/>
                <w:color w:val="222222"/>
                <w:sz w:val="24"/>
                <w:szCs w:val="24"/>
              </w:rPr>
              <w:t>economy</w:t>
            </w:r>
            <w:proofErr w:type="spellEnd"/>
          </w:p>
        </w:tc>
      </w:tr>
      <w:tr w:rsidR="00E63975" w:rsidRPr="002E19DA" w14:paraId="47B2598A" w14:textId="77777777" w:rsidTr="00917211">
        <w:trPr>
          <w:gridAfter w:val="1"/>
          <w:wAfter w:w="2483" w:type="dxa"/>
          <w:trHeight w:val="454"/>
        </w:trPr>
        <w:tc>
          <w:tcPr>
            <w:tcW w:w="2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009F45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0884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E63975" w:rsidRPr="002E19DA" w14:paraId="02A7C1FD" w14:textId="77777777" w:rsidTr="00917211">
        <w:trPr>
          <w:gridAfter w:val="1"/>
          <w:wAfter w:w="2483" w:type="dxa"/>
          <w:trHeight w:val="454"/>
        </w:trPr>
        <w:tc>
          <w:tcPr>
            <w:tcW w:w="669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21D5B5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103AAC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3975" w:rsidRPr="002E19DA" w14:paraId="767B20AD" w14:textId="77777777" w:rsidTr="00917211">
        <w:trPr>
          <w:gridAfter w:val="1"/>
          <w:wAfter w:w="2483" w:type="dxa"/>
          <w:trHeight w:val="454"/>
        </w:trPr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C9B0CB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5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904A31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E63975" w:rsidRPr="002E19DA" w14:paraId="5A408AEB" w14:textId="77777777" w:rsidTr="00917211">
        <w:trPr>
          <w:gridAfter w:val="1"/>
          <w:wAfter w:w="2483" w:type="dxa"/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A175D2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31E590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E63975" w:rsidRPr="002E19DA" w14:paraId="1C6F38B1" w14:textId="77777777" w:rsidTr="00917211">
        <w:trPr>
          <w:gridAfter w:val="1"/>
          <w:wAfter w:w="2483" w:type="dxa"/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1E4FC1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E69F05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E63975" w:rsidRPr="002E19DA" w14:paraId="741EE9A0" w14:textId="77777777" w:rsidTr="00917211">
        <w:trPr>
          <w:gridAfter w:val="1"/>
          <w:wAfter w:w="2483" w:type="dxa"/>
          <w:trHeight w:val="454"/>
        </w:trPr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DEA8C7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4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FDC944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E63975" w:rsidRPr="002E19DA" w14:paraId="2DA79AB7" w14:textId="77777777" w:rsidTr="00917211">
        <w:trPr>
          <w:gridAfter w:val="1"/>
          <w:wAfter w:w="2483" w:type="dxa"/>
          <w:trHeight w:val="454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F59A9B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391356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E63975" w:rsidRPr="002E19DA" w14:paraId="4FAFAEAA" w14:textId="77777777" w:rsidTr="00917211">
        <w:trPr>
          <w:gridAfter w:val="1"/>
          <w:wAfter w:w="2483" w:type="dxa"/>
          <w:trHeight w:val="454"/>
        </w:trPr>
        <w:tc>
          <w:tcPr>
            <w:tcW w:w="286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E73B78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E12E07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E63975" w:rsidRPr="002E19DA" w14:paraId="2690B4E2" w14:textId="77777777" w:rsidTr="00917211">
        <w:trPr>
          <w:gridAfter w:val="1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CC8DCC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87D03" w14:textId="50C5A169" w:rsidR="00E63975" w:rsidRPr="002E19DA" w:rsidRDefault="002E19DA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Prof. dr hab. </w:t>
            </w:r>
            <w:r w:rsidR="00E63975" w:rsidRPr="002E19DA">
              <w:rPr>
                <w:rFonts w:cs="Arial"/>
                <w:color w:val="000000"/>
                <w:sz w:val="24"/>
                <w:szCs w:val="24"/>
              </w:rPr>
              <w:t>Antoni Bombik</w:t>
            </w:r>
          </w:p>
        </w:tc>
      </w:tr>
      <w:tr w:rsidR="00E63975" w:rsidRPr="002E19DA" w14:paraId="1220566A" w14:textId="77777777" w:rsidTr="00917211">
        <w:trPr>
          <w:gridAfter w:val="1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77FEF2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7C5045" w14:textId="05188ED2" w:rsidR="00E63975" w:rsidRPr="002E19DA" w:rsidRDefault="002E19DA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Prof. dr hab. </w:t>
            </w:r>
            <w:r w:rsidR="00E63975" w:rsidRPr="002E19DA">
              <w:rPr>
                <w:rFonts w:cs="Arial"/>
                <w:color w:val="000000"/>
                <w:sz w:val="24"/>
                <w:szCs w:val="24"/>
              </w:rPr>
              <w:t>Antoni Bombik</w:t>
            </w:r>
          </w:p>
        </w:tc>
      </w:tr>
      <w:tr w:rsidR="00E63975" w:rsidRPr="002E19DA" w14:paraId="7549AA53" w14:textId="77777777" w:rsidTr="00917211">
        <w:trPr>
          <w:gridAfter w:val="1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9FD0D5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1B81A6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Celem wykładów jest przekazanie</w:t>
            </w:r>
            <w:r w:rsidRPr="002E19DA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>teorii dotyczących zróżnicowania przestrzennego gospodarki. Zapoznanie ze współczesnymi uwarunkowaniami i tendencjami rozwoju gospodarczego. Zdobycie przez studenta umiejętności oceny uwarunkowań, trendów i procesów rozwoju w wymiarze lokalnym i globalnym oraz podstaw budowy planów zagospodarowania przestrzennego.</w:t>
            </w:r>
          </w:p>
        </w:tc>
      </w:tr>
      <w:tr w:rsidR="00E63975" w:rsidRPr="002E19DA" w14:paraId="7EC2AF75" w14:textId="77777777" w:rsidTr="00917211">
        <w:trPr>
          <w:gridAfter w:val="1"/>
          <w:wAfter w:w="2483" w:type="dxa"/>
          <w:trHeight w:val="45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181715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3A4DE2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CA94FE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E63975" w:rsidRPr="002E19DA" w14:paraId="7B5B262B" w14:textId="77777777" w:rsidTr="00917211">
        <w:trPr>
          <w:gridAfter w:val="1"/>
          <w:wAfter w:w="2483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D21DE2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D11CAD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eastAsia="Times New Roman" w:cs="Arial"/>
                <w:sz w:val="24"/>
                <w:szCs w:val="24"/>
                <w:lang w:eastAsia="pl-PL"/>
              </w:rPr>
              <w:t>Ma wiedzę z zakresu podstawowych pojęć związanych z procesami planowania przestrzennego, polityką i zagospodarowaniem przestrzennym oraz praktycznych zastosowań teorii gospodarki przestrzennej.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C14403" w14:textId="1A2BC97C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K_W02</w:t>
            </w:r>
          </w:p>
        </w:tc>
      </w:tr>
      <w:tr w:rsidR="00E63975" w:rsidRPr="002E19DA" w14:paraId="71EAC6C2" w14:textId="77777777" w:rsidTr="00917211">
        <w:trPr>
          <w:gridAfter w:val="1"/>
          <w:wAfter w:w="2483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D42765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F83D8F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Opisuje przestrzenny wymiar gospodarki, użyteczność miejsc i typy regionów.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337A62" w14:textId="1CDD608F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K_W07</w:t>
            </w:r>
          </w:p>
        </w:tc>
      </w:tr>
      <w:tr w:rsidR="00E63975" w:rsidRPr="002E19DA" w14:paraId="29F9072E" w14:textId="77777777" w:rsidTr="00917211">
        <w:trPr>
          <w:gridAfter w:val="1"/>
          <w:wAfter w:w="2483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D7FEEB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5B57F6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Zna uwarunkowania polityki przestrzennej oraz instrumenty i podmioty zarządzania przestrzenią. Zna przestrzenny rozwój gospodarki i społeczeństwa.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4A42FF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K_W07</w:t>
            </w:r>
          </w:p>
        </w:tc>
      </w:tr>
      <w:tr w:rsidR="00E63975" w:rsidRPr="002E19DA" w14:paraId="7077EE10" w14:textId="77777777" w:rsidTr="00917211">
        <w:trPr>
          <w:gridAfter w:val="1"/>
          <w:wAfter w:w="2483" w:type="dxa"/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9541AF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05A579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A9F711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E63975" w:rsidRPr="002E19DA" w14:paraId="054F7F36" w14:textId="77777777" w:rsidTr="00917211">
        <w:trPr>
          <w:gridAfter w:val="1"/>
          <w:wAfter w:w="248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F4C011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7932E8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Porównuje podstawowe teorie wyjaśniające zróżnicowanie zagospodarowania przestrzennego.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A2A2E2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K_U01; K_U07</w:t>
            </w:r>
          </w:p>
        </w:tc>
      </w:tr>
      <w:tr w:rsidR="00E63975" w:rsidRPr="002E19DA" w14:paraId="4F901934" w14:textId="77777777" w:rsidTr="00917211">
        <w:trPr>
          <w:gridAfter w:val="1"/>
          <w:wAfter w:w="248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CFFC8E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18A76F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Umie przygotować strategie rozwoju oraz plan jej realizacji. Potrafi przeprowadzić wielowymiarową diagnozę stanu układu terytorialnego.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DC0A9D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K_U09</w:t>
            </w:r>
          </w:p>
        </w:tc>
      </w:tr>
      <w:tr w:rsidR="00E63975" w:rsidRPr="002E19DA" w14:paraId="0C95CBBE" w14:textId="77777777" w:rsidTr="00917211">
        <w:trPr>
          <w:gridAfter w:val="1"/>
          <w:wAfter w:w="2483" w:type="dxa"/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23B695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20520B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F8104B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E63975" w:rsidRPr="002E19DA" w14:paraId="6537C02E" w14:textId="77777777" w:rsidTr="00917211">
        <w:trPr>
          <w:gridAfter w:val="2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B5EEDC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03995D5F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Wykazuje kreatywność w ocenie stanu komponentów warunkujących ład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br/>
              <w:t>przestrzenny i równowagę przestrzenną.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D9FC43A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K_K03</w:t>
            </w:r>
          </w:p>
        </w:tc>
      </w:tr>
      <w:tr w:rsidR="00E63975" w:rsidRPr="002E19DA" w14:paraId="5B865199" w14:textId="77777777" w:rsidTr="00917211">
        <w:trPr>
          <w:gridAfter w:val="1"/>
          <w:wAfter w:w="2483" w:type="dxa"/>
          <w:trHeight w:val="454"/>
        </w:trPr>
        <w:tc>
          <w:tcPr>
            <w:tcW w:w="25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D4A01F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Forma i typy zajęć:</w:t>
            </w:r>
          </w:p>
        </w:tc>
        <w:tc>
          <w:tcPr>
            <w:tcW w:w="811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F7EF5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wykład</w:t>
            </w:r>
          </w:p>
        </w:tc>
      </w:tr>
      <w:tr w:rsidR="00E63975" w:rsidRPr="002E19DA" w14:paraId="3C53401F" w14:textId="77777777" w:rsidTr="00917211">
        <w:trPr>
          <w:gridAfter w:val="1"/>
          <w:wAfter w:w="2483" w:type="dxa"/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F53731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E63975" w:rsidRPr="002E19DA" w14:paraId="1CF73937" w14:textId="77777777" w:rsidTr="00917211">
        <w:trPr>
          <w:gridAfter w:val="1"/>
          <w:wAfter w:w="2483" w:type="dxa"/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FBFA0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Ogólna wiedza ekonomiczna znajomość geografii gospodarczej i politycznej</w:t>
            </w:r>
          </w:p>
        </w:tc>
      </w:tr>
      <w:tr w:rsidR="00E63975" w:rsidRPr="002E19DA" w14:paraId="590C7887" w14:textId="77777777" w:rsidTr="00917211">
        <w:trPr>
          <w:gridAfter w:val="1"/>
          <w:wAfter w:w="2483" w:type="dxa"/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35AAF86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Treści modułu kształcenia:</w:t>
            </w:r>
          </w:p>
        </w:tc>
      </w:tr>
      <w:tr w:rsidR="00E63975" w:rsidRPr="002E19DA" w14:paraId="067ECC6D" w14:textId="77777777" w:rsidTr="00917211">
        <w:trPr>
          <w:gridAfter w:val="1"/>
          <w:wAfter w:w="2483" w:type="dxa"/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8AC82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Pojęcia związane z  gospodarką przestrzenną. Pojęcie przestrzeni. Interdyscyplinarny i praktyczny wymiar gospodarki przestrzennej. Przestrzeń w teorii ekonomii. Rozwój teorii gospodarki przestrzennej. Regionalistyka. 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br/>
              <w:t xml:space="preserve">Komponenty przestrzeni. Dziedzictwo przyrodnicze i kulturowe. Krajobraz. Cechy i struktura przestrzeni. Pojęcie ładu przestrzennego. Mechanizmy rozwoju przestrzennego. 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br/>
              <w:t>Współczesny paradygmat gospodarki przestrzennej. Cywilizacja informacyjna. Problemy globalizacji. Geneza, wymiar praktyczny i przesłanki wdrażania rozwoju zrównoważonego.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br/>
            </w:r>
            <w:r w:rsidRPr="002E19DA">
              <w:rPr>
                <w:rFonts w:cs="Arial"/>
                <w:color w:val="000000"/>
                <w:sz w:val="24"/>
                <w:szCs w:val="24"/>
              </w:rPr>
              <w:lastRenderedPageBreak/>
              <w:t>Teoria i praktyka polityki przestrzennej. Społeczne i gospodarcze uwarunkowania polityki przestrzennej. Rozwój struktur środowiskowo-terytorialnych. Realizacja polityki przestrzennej. Podmioty i instrumenty zarządzania przestrzenią. Polityka przestrzennego zagospodarowania kraju. Kierunki rozwoju przestrzennego Europy.</w:t>
            </w:r>
          </w:p>
        </w:tc>
      </w:tr>
      <w:tr w:rsidR="00E63975" w:rsidRPr="002E19DA" w14:paraId="2B619B00" w14:textId="77777777" w:rsidTr="00917211">
        <w:trPr>
          <w:gridAfter w:val="1"/>
          <w:wAfter w:w="2483" w:type="dxa"/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7512DE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E63975" w:rsidRPr="002E19DA" w14:paraId="6415C98B" w14:textId="77777777" w:rsidTr="00917211">
        <w:trPr>
          <w:gridAfter w:val="1"/>
          <w:wAfter w:w="2483" w:type="dxa"/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842C5C" w14:textId="77777777" w:rsidR="00E63975" w:rsidRPr="002E19DA" w:rsidRDefault="00E63975" w:rsidP="00317A39">
            <w:pPr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Domański R., 2007: </w:t>
            </w:r>
            <w:r w:rsidRPr="002E19DA">
              <w:rPr>
                <w:rFonts w:cs="Arial"/>
                <w:iCs/>
                <w:color w:val="000000"/>
                <w:sz w:val="24"/>
                <w:szCs w:val="24"/>
              </w:rPr>
              <w:t>Gospodarka przestrzenna. Podstawy teoretyczne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>, PWN, Warszawa.</w:t>
            </w:r>
          </w:p>
          <w:p w14:paraId="1BA6ABB4" w14:textId="77777777" w:rsidR="00E63975" w:rsidRPr="002E19DA" w:rsidRDefault="00E63975" w:rsidP="00317A39">
            <w:pPr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eastAsia="Times New Roman" w:cs="Arial"/>
                <w:sz w:val="24"/>
                <w:szCs w:val="24"/>
                <w:lang w:eastAsia="pl-PL"/>
              </w:rPr>
              <w:t>Parysek J., 2006: Wprowadzenie do gospodarki przestrzennej, Wyd. UAM, Poznań.</w:t>
            </w:r>
          </w:p>
        </w:tc>
      </w:tr>
      <w:tr w:rsidR="00E63975" w:rsidRPr="002E19DA" w14:paraId="188FB192" w14:textId="77777777" w:rsidTr="00917211">
        <w:trPr>
          <w:gridAfter w:val="1"/>
          <w:wAfter w:w="2483" w:type="dxa"/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2E1B955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Literatura dodatkowa:</w:t>
            </w:r>
          </w:p>
        </w:tc>
      </w:tr>
      <w:tr w:rsidR="00E63975" w:rsidRPr="002E19DA" w14:paraId="086BFC81" w14:textId="77777777" w:rsidTr="00917211">
        <w:trPr>
          <w:gridAfter w:val="1"/>
          <w:wAfter w:w="2483" w:type="dxa"/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BF0A6" w14:textId="77777777" w:rsidR="00E63975" w:rsidRPr="002E19DA" w:rsidRDefault="00E63975" w:rsidP="00317A39">
            <w:pPr>
              <w:numPr>
                <w:ilvl w:val="0"/>
                <w:numId w:val="2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eastAsia="Times New Roman" w:cs="Arial"/>
                <w:sz w:val="24"/>
                <w:szCs w:val="24"/>
                <w:lang w:eastAsia="pl-PL"/>
              </w:rPr>
              <w:t>Strzelecki Z., 2008: Gospodarka regionalna i lokalna, PWN, Warszawa.</w:t>
            </w:r>
          </w:p>
        </w:tc>
      </w:tr>
      <w:tr w:rsidR="00E63975" w:rsidRPr="002E19DA" w14:paraId="126B0C24" w14:textId="77777777" w:rsidTr="00917211">
        <w:trPr>
          <w:gridAfter w:val="1"/>
          <w:wAfter w:w="2483" w:type="dxa"/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C29F6E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E63975" w:rsidRPr="002E19DA" w14:paraId="12B17750" w14:textId="77777777" w:rsidTr="00917211">
        <w:trPr>
          <w:gridAfter w:val="2"/>
          <w:wAfter w:w="2493" w:type="dxa"/>
          <w:trHeight w:val="471"/>
        </w:trPr>
        <w:tc>
          <w:tcPr>
            <w:tcW w:w="10662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BD7800" w14:textId="77777777" w:rsidR="00E63975" w:rsidRPr="002E19DA" w:rsidRDefault="00E63975" w:rsidP="00317A39">
            <w:pPr>
              <w:tabs>
                <w:tab w:val="left" w:pos="7320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Wykład problemowy wspierany projekcjami multimedialnymi</w:t>
            </w:r>
          </w:p>
        </w:tc>
      </w:tr>
      <w:tr w:rsidR="00E63975" w:rsidRPr="002E19DA" w14:paraId="18AFDBB4" w14:textId="77777777" w:rsidTr="00917211">
        <w:trPr>
          <w:gridAfter w:val="1"/>
          <w:wAfter w:w="2483" w:type="dxa"/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3AED56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E63975" w:rsidRPr="002E19DA" w14:paraId="7A3D2A29" w14:textId="77777777" w:rsidTr="00917211">
        <w:trPr>
          <w:gridAfter w:val="1"/>
          <w:wAfter w:w="2483" w:type="dxa"/>
          <w:trHeight w:val="585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C4B9A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Zaliczenie z oceną</w:t>
            </w:r>
          </w:p>
        </w:tc>
      </w:tr>
      <w:tr w:rsidR="00E63975" w:rsidRPr="002E19DA" w14:paraId="3D43A198" w14:textId="77777777" w:rsidTr="00917211">
        <w:trPr>
          <w:gridAfter w:val="1"/>
          <w:wAfter w:w="2483" w:type="dxa"/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875138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Forma i warunki zaliczenia:</w:t>
            </w:r>
          </w:p>
        </w:tc>
      </w:tr>
      <w:tr w:rsidR="00E63975" w:rsidRPr="002E19DA" w14:paraId="707A02CA" w14:textId="77777777" w:rsidTr="00917211">
        <w:trPr>
          <w:gridAfter w:val="1"/>
          <w:wAfter w:w="2483" w:type="dxa"/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B0C4C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Test sprawdzający składający się z 9 pytań otwartych. Maksymalna liczba punktów do zdobycia 9. </w:t>
            </w:r>
          </w:p>
          <w:p w14:paraId="6533B5C5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Kryterium oceniania:</w:t>
            </w:r>
          </w:p>
          <w:p w14:paraId="0BD13191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51-60% - dostateczny; </w:t>
            </w:r>
          </w:p>
          <w:p w14:paraId="736749D6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61-70% - dostateczny plus</w:t>
            </w:r>
          </w:p>
          <w:p w14:paraId="5C887F7E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71-80% - dobry</w:t>
            </w:r>
          </w:p>
          <w:p w14:paraId="7B8FDC36" w14:textId="77777777" w:rsidR="00E63975" w:rsidRPr="002E19DA" w:rsidRDefault="00E63975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81-90% - dobry plus</w:t>
            </w:r>
          </w:p>
          <w:p w14:paraId="590002D8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91-100% - bardzo dobry</w:t>
            </w:r>
          </w:p>
        </w:tc>
      </w:tr>
      <w:tr w:rsidR="00E63975" w:rsidRPr="002E19DA" w14:paraId="45EC1FFF" w14:textId="77777777" w:rsidTr="00917211">
        <w:trPr>
          <w:gridAfter w:val="1"/>
          <w:wAfter w:w="2483" w:type="dxa"/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C9F5EC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Bilans punktów ECTS:</w:t>
            </w:r>
          </w:p>
        </w:tc>
      </w:tr>
      <w:tr w:rsidR="00E63975" w:rsidRPr="002E19DA" w14:paraId="6C86D327" w14:textId="77777777" w:rsidTr="00917211">
        <w:trPr>
          <w:gridAfter w:val="1"/>
          <w:wAfter w:w="2483" w:type="dxa"/>
          <w:trHeight w:val="37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945B7F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E63975" w:rsidRPr="002E19DA" w14:paraId="167C8FC9" w14:textId="77777777" w:rsidTr="00917211">
        <w:trPr>
          <w:gridAfter w:val="1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5F6BF8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BDB2AD" w14:textId="77777777" w:rsidR="00E63975" w:rsidRPr="002E19DA" w:rsidRDefault="00E63975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E63975" w:rsidRPr="002E19DA" w14:paraId="3A004085" w14:textId="77777777" w:rsidTr="00917211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CBF0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1. Liczba godzin kontaktowych, w tym: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09FB0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14:paraId="786AF32F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63975" w:rsidRPr="002E19DA" w14:paraId="13C3499F" w14:textId="77777777" w:rsidTr="00917211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7FE44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4946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2483" w:type="dxa"/>
            <w:vAlign w:val="center"/>
          </w:tcPr>
          <w:p w14:paraId="2BE1E2B7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63975" w:rsidRPr="002E19DA" w14:paraId="3CAB2845" w14:textId="77777777" w:rsidTr="00917211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C02A6" w14:textId="0422C1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2.Liczba godzin samodzielnej pracy studenta, w tym: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13FC4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14:paraId="697806D6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63975" w:rsidRPr="002E19DA" w14:paraId="0A288382" w14:textId="77777777" w:rsidTr="00917211">
        <w:trPr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D499C" w14:textId="77777777" w:rsidR="00E63975" w:rsidRPr="002E19DA" w:rsidRDefault="00E63975" w:rsidP="00317A39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  <w:b w:val="0"/>
              </w:rPr>
              <w:lastRenderedPageBreak/>
              <w:t>Przygotowanie do zaliczenia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DB611" w14:textId="77777777" w:rsidR="00E63975" w:rsidRPr="002E19DA" w:rsidRDefault="00E63975" w:rsidP="00317A39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  <w:b w:val="0"/>
                <w:bCs w:val="0"/>
              </w:rPr>
              <w:t>20</w:t>
            </w:r>
          </w:p>
        </w:tc>
        <w:tc>
          <w:tcPr>
            <w:tcW w:w="2483" w:type="dxa"/>
            <w:vAlign w:val="center"/>
          </w:tcPr>
          <w:p w14:paraId="405EA68F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63975" w:rsidRPr="002E19DA" w14:paraId="7CAD9893" w14:textId="77777777" w:rsidTr="00917211">
        <w:trPr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9D79C" w14:textId="77777777" w:rsidR="00E63975" w:rsidRPr="002E19DA" w:rsidRDefault="00E63975" w:rsidP="00317A39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  <w:b w:val="0"/>
              </w:rPr>
              <w:t>Sumaryczne obciążenie pracą studenta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15D27" w14:textId="77777777" w:rsidR="00E63975" w:rsidRPr="002E19DA" w:rsidRDefault="00E63975" w:rsidP="00317A39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  <w:b w:val="0"/>
                <w:bCs w:val="0"/>
              </w:rPr>
              <w:t>50</w:t>
            </w:r>
          </w:p>
        </w:tc>
        <w:tc>
          <w:tcPr>
            <w:tcW w:w="2483" w:type="dxa"/>
            <w:vAlign w:val="center"/>
          </w:tcPr>
          <w:p w14:paraId="06BF8713" w14:textId="77777777" w:rsidR="00E63975" w:rsidRPr="002E19DA" w:rsidRDefault="00E63975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63975" w:rsidRPr="002E19DA" w14:paraId="6992BB7A" w14:textId="77777777" w:rsidTr="00917211">
        <w:trPr>
          <w:gridAfter w:val="1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333D8" w14:textId="77777777" w:rsidR="00E63975" w:rsidRPr="002E19DA" w:rsidRDefault="00E63975" w:rsidP="00317A39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8A370" w14:textId="77777777" w:rsidR="00E63975" w:rsidRPr="002E19DA" w:rsidRDefault="00E63975" w:rsidP="00317A39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  <w:b w:val="0"/>
                <w:bCs w:val="0"/>
              </w:rPr>
              <w:t>2</w:t>
            </w:r>
          </w:p>
        </w:tc>
      </w:tr>
    </w:tbl>
    <w:p w14:paraId="56F18675" w14:textId="7ED01D73" w:rsidR="00426189" w:rsidRPr="002E19DA" w:rsidRDefault="00426189" w:rsidP="00317A39">
      <w:pPr>
        <w:spacing w:after="0" w:line="360" w:lineRule="auto"/>
        <w:ind w:left="0"/>
        <w:rPr>
          <w:rFonts w:cs="Arial"/>
          <w:sz w:val="24"/>
          <w:szCs w:val="24"/>
        </w:rPr>
      </w:pPr>
    </w:p>
    <w:p w14:paraId="1106B2DA" w14:textId="77777777" w:rsidR="00426189" w:rsidRPr="002E19DA" w:rsidRDefault="00426189" w:rsidP="00317A39">
      <w:pPr>
        <w:spacing w:after="0" w:line="360" w:lineRule="auto"/>
        <w:ind w:left="0"/>
        <w:rPr>
          <w:rFonts w:cs="Arial"/>
          <w:sz w:val="24"/>
          <w:szCs w:val="24"/>
        </w:rPr>
      </w:pPr>
      <w:r w:rsidRPr="002E19DA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Fizyk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26189" w:rsidRPr="002E19DA" w14:paraId="5387CA25" w14:textId="77777777" w:rsidTr="00917211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465DC3" w14:textId="77777777" w:rsidR="00426189" w:rsidRPr="002E19DA" w:rsidRDefault="00426189" w:rsidP="00317A39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426189" w:rsidRPr="002E19DA" w14:paraId="501D268D" w14:textId="77777777" w:rsidTr="00917211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62D226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24B414" w14:textId="77777777" w:rsidR="00426189" w:rsidRPr="002E19DA" w:rsidRDefault="00426189" w:rsidP="00317A39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7" w:name="_Toc181182948"/>
            <w:bookmarkStart w:id="8" w:name="_Toc207100546"/>
            <w:r w:rsidRPr="002E19DA">
              <w:rPr>
                <w:rFonts w:cs="Arial"/>
                <w:szCs w:val="24"/>
              </w:rPr>
              <w:t>Fizyka</w:t>
            </w:r>
            <w:bookmarkEnd w:id="7"/>
            <w:bookmarkEnd w:id="8"/>
          </w:p>
        </w:tc>
      </w:tr>
      <w:tr w:rsidR="00426189" w:rsidRPr="002E19DA" w14:paraId="7F033817" w14:textId="77777777" w:rsidTr="00917211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5CCD69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40F4FC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2E19DA">
              <w:rPr>
                <w:sz w:val="24"/>
                <w:szCs w:val="24"/>
              </w:rPr>
              <w:t>Physics</w:t>
            </w:r>
            <w:proofErr w:type="spellEnd"/>
          </w:p>
        </w:tc>
      </w:tr>
      <w:tr w:rsidR="00426189" w:rsidRPr="002E19DA" w14:paraId="4BFAC122" w14:textId="77777777" w:rsidTr="00917211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8BD4AC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AB050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426189" w:rsidRPr="002E19DA" w14:paraId="03E87681" w14:textId="77777777" w:rsidTr="00917211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D0078C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BE69AA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426189" w:rsidRPr="002E19DA" w14:paraId="3DB158E9" w14:textId="77777777" w:rsidTr="00917211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16DAE1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D79D10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Instytut Matematyki</w:t>
            </w:r>
          </w:p>
        </w:tc>
      </w:tr>
      <w:tr w:rsidR="00426189" w:rsidRPr="002E19DA" w14:paraId="0CBB1ADE" w14:textId="77777777" w:rsidTr="00917211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ACC446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F2A545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426189" w:rsidRPr="002E19DA" w14:paraId="6484B212" w14:textId="77777777" w:rsidTr="00917211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025F1D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07924F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pierwszego stopnia inżynierskie</w:t>
            </w:r>
          </w:p>
        </w:tc>
      </w:tr>
      <w:tr w:rsidR="00426189" w:rsidRPr="002E19DA" w14:paraId="29A492A8" w14:textId="77777777" w:rsidTr="00917211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B04BE2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5BF3CA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426189" w:rsidRPr="002E19DA" w14:paraId="27008AF5" w14:textId="77777777" w:rsidTr="00917211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9AFDB1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032DCB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426189" w:rsidRPr="002E19DA" w14:paraId="729D6F67" w14:textId="77777777" w:rsidTr="00917211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DF940C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3F6F4B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2,6</w:t>
            </w:r>
          </w:p>
        </w:tc>
      </w:tr>
      <w:tr w:rsidR="00426189" w:rsidRPr="002E19DA" w14:paraId="70709C4B" w14:textId="77777777" w:rsidTr="00917211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C7B67C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07476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dr hab. Renata Modzelewska-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Łagodzin</w:t>
            </w:r>
            <w:proofErr w:type="spellEnd"/>
          </w:p>
        </w:tc>
      </w:tr>
      <w:tr w:rsidR="00426189" w:rsidRPr="002E19DA" w14:paraId="1237469A" w14:textId="77777777" w:rsidTr="00917211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28E9C0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9C3201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dr hab. Renata Modzelewska-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Łagodzin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, </w:t>
            </w:r>
            <w:r w:rsidRPr="002E19DA">
              <w:rPr>
                <w:rFonts w:cs="Arial"/>
                <w:sz w:val="24"/>
                <w:szCs w:val="24"/>
              </w:rPr>
              <w:br/>
              <w:t>dr Dorota Kozak-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Superson</w:t>
            </w:r>
            <w:proofErr w:type="spellEnd"/>
          </w:p>
        </w:tc>
      </w:tr>
      <w:tr w:rsidR="00426189" w:rsidRPr="002E19DA" w14:paraId="65106B76" w14:textId="77777777" w:rsidTr="00917211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9C4D8C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57D844" w14:textId="098B55AB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Celem przedmiotu jest zaznajomienie studenta z podstawowymi zagadnieniami dotyczącymi zasadniczych działów fizyki: kinematyka, dynamika,</w:t>
            </w:r>
            <w:r w:rsidRPr="002E19DA">
              <w:rPr>
                <w:rFonts w:cs="Arial"/>
                <w:sz w:val="24"/>
                <w:szCs w:val="24"/>
              </w:rPr>
              <w:t xml:space="preserve"> hydromechanika, drgania i fale w ośrodkach sprężystych, polaryzacja, interferencja i dyfrakcja fal, elementy optyki falowej i geometrycznej, grawitacja, elektryczność i magnetyzm.</w:t>
            </w:r>
          </w:p>
        </w:tc>
      </w:tr>
      <w:tr w:rsidR="00426189" w:rsidRPr="002E19DA" w14:paraId="6CB1B186" w14:textId="77777777" w:rsidTr="00917211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F78800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2944B0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3CE1DD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426189" w:rsidRPr="002E19DA" w14:paraId="2FB05FD7" w14:textId="77777777" w:rsidTr="0091721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F46480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C08865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Student zna podstawowe pojęcia i zależności matematyczne niezbędne do opisu różnych zjawisk fizycznych i przedstawiania praw fizycznych rządzących tymi zjawiskami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3D7B4E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426189" w:rsidRPr="002E19DA" w14:paraId="49D2820A" w14:textId="77777777" w:rsidTr="0091721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59825D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EAF9A9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Student zna podstawowe prawa do opisu ruchów punktu materialnego i bryły sztywnej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7893FF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426189" w:rsidRPr="002E19DA" w14:paraId="56108E67" w14:textId="77777777" w:rsidTr="0091721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D3A2C2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17C03E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Student zna pojęcie pędu, pracy, energii, mocy oraz podstawowe zasady zachowania w przyrodzie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370D93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426189" w:rsidRPr="002E19DA" w14:paraId="316C4104" w14:textId="77777777" w:rsidTr="0091721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33E2A1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8A12D4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Student zna podstawowe zagadnienia dotyczące ruchu drgającego i falowego i prawa rządzące tymi ruchami.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012EC5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426189" w:rsidRPr="002E19DA" w14:paraId="2C249190" w14:textId="77777777" w:rsidTr="0091721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06FD43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W_05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2EBFC5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Student zna podstawowe zagadnienia i prawa optyki i termodynamiki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7FA689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426189" w:rsidRPr="002E19DA" w14:paraId="6C7E1616" w14:textId="77777777" w:rsidTr="0091721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F11935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W_06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60BC33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Student zna podstawowe zagadnienia i prawa do opisu elektrycznych i magnetycznych własności materii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20E857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426189" w:rsidRPr="002E19DA" w14:paraId="5B474A7E" w14:textId="77777777" w:rsidTr="00917211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224AF2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A1F09F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98BAEA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426189" w:rsidRPr="002E19DA" w14:paraId="4A6C7C2A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01B969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32DD31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Rozumie podstawowe prawa ruchu punktu materialnego i bryły sztywnej</w:t>
            </w:r>
            <w:r w:rsidRPr="002E19DA">
              <w:rPr>
                <w:rFonts w:cs="Arial"/>
                <w:sz w:val="24"/>
                <w:szCs w:val="24"/>
              </w:rPr>
              <w:br/>
              <w:t xml:space="preserve"> i na ich podstawie potrafi opisywać, interpretować i wyjaśniać różne zjawiska zachodzące w życiu codziennym wykorzystując znajomość rachunku skalarnego i wektorowego, różniczkowego i całkowego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5C77CA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K_U01</w:t>
            </w:r>
          </w:p>
        </w:tc>
      </w:tr>
      <w:tr w:rsidR="00426189" w:rsidRPr="002E19DA" w14:paraId="71540063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E433CB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A3D919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Umie rozwiązywać różnego typu zadania z mechaniki punktu materialnego i bryły sztywnej stosując aparat matematyki wyższej.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CC7291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K_U01</w:t>
            </w:r>
          </w:p>
        </w:tc>
      </w:tr>
      <w:tr w:rsidR="00426189" w:rsidRPr="002E19DA" w14:paraId="77C9A693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9FBC64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0B2DDC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Rozumie podstawowe zasady zachowania w przyrodzie i potrafi pokazać jej zastosowania w życiu.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EB091D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K_U01</w:t>
            </w:r>
          </w:p>
        </w:tc>
      </w:tr>
      <w:tr w:rsidR="00426189" w:rsidRPr="002E19DA" w14:paraId="583B20A2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085E26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109E4F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Rozumie zagadnienia dotyczące ruchu drgającego i falowego i prawa rządzące tymi ruchami związane i potrafi wskazać przykłady w tych ruchów w otaczającym świecie. Umie opisać matematycznie te ruchy.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9639FC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K_U01</w:t>
            </w:r>
          </w:p>
        </w:tc>
      </w:tr>
      <w:tr w:rsidR="00426189" w:rsidRPr="002E19DA" w14:paraId="5A0AC5F1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5FC782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U_05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75C335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Potrafi opisywać, i wyjaśniać różne zjawiska optyczne w oparciu o prawa optyki geometrycznej i falowej.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CEA131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K_U01</w:t>
            </w:r>
          </w:p>
        </w:tc>
      </w:tr>
      <w:tr w:rsidR="00426189" w:rsidRPr="002E19DA" w14:paraId="0336825A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589307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lastRenderedPageBreak/>
              <w:t>U_06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0D63A2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Potrafi opisywać i wyjaśniać różne zjawiska zachodzące w przyrodzie związane z elektrycznymi i magnetycznymi własnościami materii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B433DE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K_U01</w:t>
            </w:r>
          </w:p>
        </w:tc>
      </w:tr>
      <w:tr w:rsidR="00426189" w:rsidRPr="002E19DA" w14:paraId="416E9CFD" w14:textId="77777777" w:rsidTr="00917211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335ABC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2CC64D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C046F2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426189" w:rsidRPr="002E19DA" w14:paraId="6AF08D48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895F0A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0FE742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Jest gotów dostrzec ograniczenia własnej wiedzy i rozumie potrzebę dalszego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27CD02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426189" w:rsidRPr="002E19DA" w14:paraId="1CD978D3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68EEE8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A1F58D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Jest gotów samodzielnie wyszukiwać informacje w literaturze, także w językach obcych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55EFB4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426189" w:rsidRPr="002E19DA" w14:paraId="6846B7E0" w14:textId="77777777" w:rsidTr="00917211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FD057A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F675" w14:textId="77777777" w:rsidR="00426189" w:rsidRPr="002E19DA" w:rsidRDefault="00426189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wykłady (15 godz.), ćwiczenia lab (25</w:t>
            </w:r>
            <w:r w:rsidRPr="002E19DA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>godz.)</w:t>
            </w:r>
          </w:p>
        </w:tc>
      </w:tr>
      <w:tr w:rsidR="00426189" w:rsidRPr="002E19DA" w14:paraId="7DF5CC52" w14:textId="77777777" w:rsidTr="00917211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08F040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426189" w:rsidRPr="002E19DA" w14:paraId="437BADEC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AC5668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Znajomość matematyki na poziomie programu szkoły średniej. Znajomość podstaw fizyki na poziomie programu szkoły średniej. </w:t>
            </w:r>
          </w:p>
        </w:tc>
      </w:tr>
      <w:tr w:rsidR="00426189" w:rsidRPr="002E19DA" w14:paraId="7ED8E946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ACBFDEA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Treści modułu kształcenia:</w:t>
            </w:r>
          </w:p>
        </w:tc>
      </w:tr>
      <w:tr w:rsidR="00426189" w:rsidRPr="002E19DA" w14:paraId="010E43EF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A1897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Podstawy mechaniki klasycznej- kinematyka i dynamika punktu materialnego i bryły sztywnej– podstawowe pojęcia, zasady dynamiki i zasady zachowania energii, pędu, momentu pędu. Grawitacja- pole grawitacyjne, prawo powszechnego ciążenia . Drgania i fale w ośrodkach sprężystych-ruch drgający harmoniczny, drgania tłumione i wymuszone, składanie drgań, ruch falowy, równanie fali płaskiej, interferencja, dyfrakcja i polaryzacja fal. Elementy termodynamiki- przemiany gazowe, gaz doskonały i gaz rzeczywisty, zasady termodynamiki (I, II III) energia wewnętrzna, entropia. Elementy optyki falowej i geometrycznej -podstawowe  prawa optyki geometrycznej i falowej. Elektryczne i magnetyczne własności materii.</w:t>
            </w:r>
          </w:p>
        </w:tc>
      </w:tr>
      <w:tr w:rsidR="00426189" w:rsidRPr="002E19DA" w14:paraId="0578E77D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50CA98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Literatura podstawowa:</w:t>
            </w:r>
          </w:p>
        </w:tc>
      </w:tr>
      <w:tr w:rsidR="00426189" w:rsidRPr="002E19DA" w14:paraId="08CC0B0A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56338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sz w:val="24"/>
                <w:szCs w:val="24"/>
              </w:rPr>
              <w:t>Halliday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Resnick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, Walker, Podstawy fizyki T1-5.</w:t>
            </w:r>
            <w:r w:rsidRPr="002E19DA">
              <w:rPr>
                <w:rFonts w:cs="Arial"/>
                <w:sz w:val="24"/>
                <w:szCs w:val="24"/>
              </w:rPr>
              <w:br/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Halliday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Resnick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, Fizyka, t. I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i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II, PWN.</w:t>
            </w:r>
            <w:r w:rsidRPr="002E19DA">
              <w:rPr>
                <w:rFonts w:cs="Arial"/>
                <w:sz w:val="24"/>
                <w:szCs w:val="24"/>
              </w:rPr>
              <w:br/>
              <w:t>Massalski J., Massalska M. Fizyka, T 1 i 2.</w:t>
            </w:r>
            <w:r w:rsidRPr="002E19DA">
              <w:rPr>
                <w:rFonts w:cs="Arial"/>
                <w:sz w:val="24"/>
                <w:szCs w:val="24"/>
              </w:rPr>
              <w:br/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Drynski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Tadeusz, Ćwiczenia laboratoryjne z fizyki</w:t>
            </w:r>
          </w:p>
        </w:tc>
      </w:tr>
      <w:tr w:rsidR="00426189" w:rsidRPr="002E19DA" w14:paraId="4CC75647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D0367F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Literatura dodatkowa:</w:t>
            </w:r>
          </w:p>
        </w:tc>
      </w:tr>
      <w:tr w:rsidR="00426189" w:rsidRPr="002E19DA" w14:paraId="0D6869FA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45C377" w14:textId="77777777" w:rsidR="00426189" w:rsidRPr="002E19DA" w:rsidRDefault="00426189" w:rsidP="00317A39">
            <w:pPr>
              <w:widowControl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sz w:val="24"/>
                <w:szCs w:val="24"/>
              </w:rPr>
              <w:t>Berkeleyowski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i/>
                <w:iCs/>
                <w:sz w:val="24"/>
                <w:szCs w:val="24"/>
              </w:rPr>
              <w:t>Kurs fizyki</w:t>
            </w:r>
            <w:r w:rsidRPr="002E19DA">
              <w:rPr>
                <w:rFonts w:cs="Arial"/>
                <w:sz w:val="24"/>
                <w:szCs w:val="24"/>
              </w:rPr>
              <w:t>. Vol.</w:t>
            </w:r>
            <w:r w:rsidRPr="002E19DA">
              <w:rPr>
                <w:rFonts w:cs="Arial"/>
                <w:noProof/>
                <w:sz w:val="24"/>
                <w:szCs w:val="24"/>
              </w:rPr>
              <w:t xml:space="preserve"> 1-5.</w:t>
            </w:r>
            <w:r w:rsidRPr="002E19DA">
              <w:rPr>
                <w:rFonts w:cs="Arial"/>
                <w:noProof/>
                <w:sz w:val="24"/>
                <w:szCs w:val="24"/>
              </w:rPr>
              <w:br/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J.Orear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, Fizyka, t. I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i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II, WNT.</w:t>
            </w:r>
            <w:r w:rsidRPr="002E19DA">
              <w:rPr>
                <w:rFonts w:cs="Arial"/>
                <w:sz w:val="24"/>
                <w:szCs w:val="24"/>
              </w:rPr>
              <w:br/>
              <w:t>K. Wódkiewicz i in., Problemy i zadania z fizyki, PWN.</w:t>
            </w:r>
            <w:r w:rsidRPr="002E19DA">
              <w:rPr>
                <w:rFonts w:cs="Arial"/>
                <w:sz w:val="24"/>
                <w:szCs w:val="24"/>
              </w:rPr>
              <w:br/>
            </w:r>
            <w:r w:rsidRPr="002E19DA">
              <w:rPr>
                <w:rStyle w:val="HTML-cytat"/>
                <w:rFonts w:cs="Arial"/>
                <w:color w:val="auto"/>
                <w:sz w:val="24"/>
                <w:szCs w:val="24"/>
              </w:rPr>
              <w:t>wazniak.mimuw.edu.pl/</w:t>
            </w:r>
            <w:r w:rsidRPr="002E19DA">
              <w:rPr>
                <w:rStyle w:val="HTML-cytat"/>
                <w:rFonts w:cs="Arial"/>
                <w:color w:val="auto"/>
                <w:sz w:val="24"/>
                <w:szCs w:val="24"/>
              </w:rPr>
              <w:br/>
            </w:r>
            <w:r w:rsidRPr="002E19DA">
              <w:rPr>
                <w:rStyle w:val="HTML-cytat"/>
                <w:rFonts w:cs="Arial"/>
                <w:color w:val="auto"/>
                <w:sz w:val="24"/>
                <w:szCs w:val="24"/>
              </w:rPr>
              <w:lastRenderedPageBreak/>
              <w:t>home.agh.edu.pl/</w:t>
            </w:r>
            <w:proofErr w:type="spellStart"/>
            <w:r w:rsidRPr="002E19DA">
              <w:rPr>
                <w:rStyle w:val="HTML-cytat"/>
                <w:rFonts w:cs="Arial"/>
                <w:color w:val="auto"/>
                <w:sz w:val="24"/>
                <w:szCs w:val="24"/>
              </w:rPr>
              <w:t>kakol</w:t>
            </w:r>
            <w:proofErr w:type="spellEnd"/>
            <w:r w:rsidRPr="002E19DA">
              <w:rPr>
                <w:rStyle w:val="HTML-cytat"/>
                <w:rFonts w:cs="Arial"/>
                <w:color w:val="auto"/>
                <w:sz w:val="24"/>
                <w:szCs w:val="24"/>
              </w:rPr>
              <w:t>/</w:t>
            </w:r>
          </w:p>
        </w:tc>
      </w:tr>
      <w:tr w:rsidR="00426189" w:rsidRPr="002E19DA" w14:paraId="6029FE02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B642B4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426189" w:rsidRPr="002E19DA" w14:paraId="664545C2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26E10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Wykład tradycyjny wspomagany technikami multimedialnymi, wykonanie ćwiczeń lab. na pracowni</w:t>
            </w:r>
          </w:p>
        </w:tc>
      </w:tr>
      <w:tr w:rsidR="00426189" w:rsidRPr="002E19DA" w14:paraId="2283E67D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A921D8A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426189" w:rsidRPr="002E19DA" w14:paraId="38E02D5F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1B75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Efekty kształcenia w zakresie wiedzy, umiejętności i kompetencji –sprawdzane w trakcie wykładu i ćwiczeń lab. gdzie studenci pod okiem prowadzącego samodzielnie wykonują ćwiczenie, podczas samodzielnego przygotowania do ćwiczeń i wykonania sprawozdania z jego przebiegu oraz w trakcie zaliczenia.</w:t>
            </w:r>
          </w:p>
        </w:tc>
      </w:tr>
      <w:tr w:rsidR="00426189" w:rsidRPr="002E19DA" w14:paraId="365D56C3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397580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Forma i warunki zaliczenia:</w:t>
            </w:r>
          </w:p>
        </w:tc>
      </w:tr>
      <w:tr w:rsidR="00426189" w:rsidRPr="002E19DA" w14:paraId="0DCA696F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65793" w14:textId="34F7EA08" w:rsidR="00426189" w:rsidRPr="002E19DA" w:rsidRDefault="00426189" w:rsidP="00317A39">
            <w:pPr>
              <w:autoSpaceDN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Warunkiem przystąpienia do zaliczenia wykładu jest spełnienie następujących warunków:</w:t>
            </w:r>
            <w:r w:rsidRPr="002E19DA">
              <w:rPr>
                <w:rFonts w:cs="Arial"/>
                <w:sz w:val="24"/>
                <w:szCs w:val="24"/>
              </w:rPr>
              <w:br/>
              <w:t>obecność na co najmniej 80% godzin ćwiczeń lab.</w:t>
            </w:r>
            <w:r w:rsidRPr="002E19DA">
              <w:rPr>
                <w:rFonts w:cs="Arial"/>
                <w:sz w:val="24"/>
                <w:szCs w:val="24"/>
              </w:rPr>
              <w:br/>
              <w:t>aktywność na ćwiczeniach lab. i uzyskanie minimum 51% pkt z przygotowania sprawozdań z wykonanych ćwiczeń lab. W przypadku większej liczby nieobecności spowodowanych chorobą lub innymi udokumentowanymi  powodami student  jest zobowiązany do odrobienia zajęć.</w:t>
            </w:r>
            <w:r w:rsidRPr="002E19DA">
              <w:rPr>
                <w:rFonts w:cs="Arial"/>
                <w:sz w:val="24"/>
                <w:szCs w:val="24"/>
              </w:rPr>
              <w:br/>
              <w:t>pisemne zaliczenie materiału z wykładu na co najmniej 51%.</w:t>
            </w:r>
          </w:p>
          <w:p w14:paraId="7AEA68FB" w14:textId="77777777" w:rsidR="00426189" w:rsidRPr="002E19DA" w:rsidRDefault="00426189" w:rsidP="00317A39">
            <w:pPr>
              <w:autoSpaceDN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Ocena z przedmiotu będzie wyliczana w następujący sposób:</w:t>
            </w:r>
            <w:r w:rsidRPr="002E19DA">
              <w:rPr>
                <w:rFonts w:cs="Arial"/>
                <w:sz w:val="24"/>
                <w:szCs w:val="24"/>
              </w:rPr>
              <w:br/>
              <w:t>0-50% 2; 51-60% 3; 61-70% 3.5; 71-80% 4; 81-90 4.5; 91-100% 5</w:t>
            </w:r>
          </w:p>
        </w:tc>
      </w:tr>
      <w:tr w:rsidR="00426189" w:rsidRPr="002E19DA" w14:paraId="6D527491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93B91BB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Bilans punktów ECTS:</w:t>
            </w:r>
          </w:p>
        </w:tc>
      </w:tr>
      <w:tr w:rsidR="00426189" w:rsidRPr="002E19DA" w14:paraId="6075A7B9" w14:textId="77777777" w:rsidTr="00917211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4EE361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426189" w:rsidRPr="002E19DA" w14:paraId="510395BB" w14:textId="77777777" w:rsidTr="00917211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B059D9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73940D" w14:textId="77777777" w:rsidR="00426189" w:rsidRPr="002E19DA" w:rsidRDefault="00426189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426189" w:rsidRPr="002E19DA" w14:paraId="7E712C66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40D10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5E864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426189" w:rsidRPr="002E19DA" w14:paraId="70523AB9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150CB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ćwiczeniach lab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572CE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25 godz.</w:t>
            </w:r>
          </w:p>
        </w:tc>
      </w:tr>
      <w:tr w:rsidR="00426189" w:rsidRPr="002E19DA" w14:paraId="062981F1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3CF02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Udział w konsultacjach z przedmiotu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946AF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 godz.</w:t>
            </w:r>
          </w:p>
        </w:tc>
      </w:tr>
      <w:tr w:rsidR="00426189" w:rsidRPr="002E19DA" w14:paraId="1B8BC418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AB047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95055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5 godz.</w:t>
            </w:r>
          </w:p>
        </w:tc>
      </w:tr>
      <w:tr w:rsidR="00426189" w:rsidRPr="002E19DA" w14:paraId="554C29BB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E8B6F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Samodzielne przygotowanie sprawozdań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7FC6F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426189" w:rsidRPr="002E19DA" w14:paraId="5F348F42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9CAFD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Przygotowanie się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D46DE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9 godz.</w:t>
            </w:r>
          </w:p>
        </w:tc>
      </w:tr>
      <w:tr w:rsidR="00426189" w:rsidRPr="002E19DA" w14:paraId="610439B1" w14:textId="77777777" w:rsidTr="00917211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8C44B" w14:textId="77777777" w:rsidR="00426189" w:rsidRPr="002E19DA" w:rsidRDefault="00426189" w:rsidP="00317A39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F71FA" w14:textId="77777777" w:rsidR="00426189" w:rsidRPr="002E19DA" w:rsidRDefault="00426189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65 godz.</w:t>
            </w:r>
          </w:p>
        </w:tc>
      </w:tr>
      <w:tr w:rsidR="00426189" w:rsidRPr="002E19DA" w14:paraId="13A3B6A7" w14:textId="77777777" w:rsidTr="00917211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62C24" w14:textId="77777777" w:rsidR="00426189" w:rsidRPr="002E19DA" w:rsidRDefault="00426189" w:rsidP="00317A39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8500D" w14:textId="77777777" w:rsidR="00426189" w:rsidRPr="002E19DA" w:rsidRDefault="00426189" w:rsidP="00317A39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E19DA">
              <w:rPr>
                <w:rFonts w:ascii="Arial" w:hAnsi="Arial" w:cs="Arial"/>
              </w:rPr>
              <w:t>2,6</w:t>
            </w:r>
          </w:p>
        </w:tc>
      </w:tr>
    </w:tbl>
    <w:p w14:paraId="77472129" w14:textId="428A83D0" w:rsidR="00426189" w:rsidRPr="002E19DA" w:rsidRDefault="00426189" w:rsidP="00317A39">
      <w:pPr>
        <w:spacing w:after="0" w:line="360" w:lineRule="auto"/>
        <w:ind w:left="0"/>
        <w:rPr>
          <w:rFonts w:cs="Arial"/>
          <w:sz w:val="24"/>
          <w:szCs w:val="24"/>
        </w:rPr>
      </w:pPr>
    </w:p>
    <w:p w14:paraId="56EF9F8C" w14:textId="77777777" w:rsidR="00426189" w:rsidRPr="002E19DA" w:rsidRDefault="00426189" w:rsidP="00317A39">
      <w:pPr>
        <w:spacing w:after="0" w:line="360" w:lineRule="auto"/>
        <w:ind w:left="0"/>
        <w:rPr>
          <w:rFonts w:cs="Arial"/>
          <w:sz w:val="24"/>
          <w:szCs w:val="24"/>
        </w:rPr>
      </w:pPr>
      <w:r w:rsidRPr="002E19DA">
        <w:rPr>
          <w:rFonts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Ochrona środowiska, 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7D19A3" w:rsidRPr="002E19DA" w14:paraId="4C111375" w14:textId="77777777" w:rsidTr="00917211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860F98" w14:textId="25DA0D53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7D19A3" w:rsidRPr="002E19DA" w14:paraId="7B0A1086" w14:textId="77777777" w:rsidTr="00917211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245628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br w:type="page"/>
            </w:r>
            <w:r w:rsidRPr="002E19DA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7D19A3" w:rsidRPr="002E19DA" w14:paraId="01E673A5" w14:textId="77777777" w:rsidTr="00917211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28D645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B0FCFE" w14:textId="77777777" w:rsidR="007D19A3" w:rsidRPr="002E19DA" w:rsidRDefault="007D19A3" w:rsidP="00317A39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2E19DA">
              <w:rPr>
                <w:rFonts w:cs="Arial"/>
                <w:szCs w:val="24"/>
              </w:rPr>
              <w:t xml:space="preserve"> </w:t>
            </w:r>
            <w:bookmarkStart w:id="9" w:name="_Toc207100547"/>
            <w:r w:rsidRPr="002E19DA">
              <w:rPr>
                <w:rFonts w:cs="Arial"/>
                <w:szCs w:val="24"/>
              </w:rPr>
              <w:t>Ochrona środowiska</w:t>
            </w:r>
            <w:bookmarkEnd w:id="9"/>
          </w:p>
        </w:tc>
      </w:tr>
      <w:tr w:rsidR="007D19A3" w:rsidRPr="002E19DA" w14:paraId="3504F279" w14:textId="77777777" w:rsidTr="00917211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EF2C7B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8A0C40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2E19DA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Environmental protection</w:t>
            </w:r>
          </w:p>
        </w:tc>
      </w:tr>
      <w:tr w:rsidR="007D19A3" w:rsidRPr="002E19DA" w14:paraId="3483B1FC" w14:textId="77777777" w:rsidTr="0091721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D6E31A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3196F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7D19A3" w:rsidRPr="002E19DA" w14:paraId="68571A3B" w14:textId="77777777" w:rsidTr="00917211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4FD149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1CB4F7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7D19A3" w:rsidRPr="002E19DA" w14:paraId="2D19002C" w14:textId="77777777" w:rsidTr="00917211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96339B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46B84B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b/>
                <w:sz w:val="24"/>
                <w:szCs w:val="24"/>
              </w:rPr>
              <w:t>Wydział Nauk Rolniczych</w:t>
            </w:r>
          </w:p>
        </w:tc>
      </w:tr>
      <w:tr w:rsidR="007D19A3" w:rsidRPr="002E19DA" w14:paraId="398C8543" w14:textId="77777777" w:rsidTr="00917211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28532E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0BD238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7D19A3" w:rsidRPr="002E19DA" w14:paraId="326D649D" w14:textId="77777777" w:rsidTr="00917211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E129CA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0D0B09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7D19A3" w:rsidRPr="002E19DA" w14:paraId="5BBAA8B3" w14:textId="77777777" w:rsidTr="00917211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B996C1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D93B09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7D19A3" w:rsidRPr="002E19DA" w14:paraId="7EC7D7FD" w14:textId="77777777" w:rsidTr="00917211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E6D277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24E73D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7D19A3" w:rsidRPr="002E19DA" w14:paraId="1C748A72" w14:textId="77777777" w:rsidTr="00917211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B5F407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5F98C6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>3,8</w:t>
            </w:r>
          </w:p>
        </w:tc>
      </w:tr>
      <w:tr w:rsidR="007D19A3" w:rsidRPr="002E19DA" w14:paraId="6AE33D8D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EFF8D4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29A672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Dr hab. Teresa Skrajna prof. uczelni</w:t>
            </w:r>
          </w:p>
        </w:tc>
      </w:tr>
      <w:tr w:rsidR="007D19A3" w:rsidRPr="002E19DA" w14:paraId="292EA906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BD37C5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11499F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Dr hab. Teresa Skrajna prof. uczelni, </w:t>
            </w:r>
          </w:p>
          <w:p w14:paraId="0A42366D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Dr inż. Maria Ługowska</w:t>
            </w:r>
          </w:p>
        </w:tc>
      </w:tr>
      <w:tr w:rsidR="007D19A3" w:rsidRPr="002E19DA" w14:paraId="0D679D53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171235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2282F3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sz w:val="24"/>
                <w:szCs w:val="24"/>
              </w:rPr>
              <w:t>1. Zapoznanie studentów z terminologią ochrony oraz z elementami składowymi, przyczynami i skutkami zanieczyszczeń środowiska przyrodniczego</w:t>
            </w:r>
          </w:p>
          <w:p w14:paraId="05067C52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2. Zaznajomienie studentów z zasobami przyrody ożywionej, formami ochrony w Polsce i ich zagrożeniami </w:t>
            </w:r>
          </w:p>
          <w:p w14:paraId="64DC19AC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3. Nabycie przez studentów umiejętności oceny zagrożeń środowiska i przeciwdziałanie nim</w:t>
            </w:r>
          </w:p>
          <w:p w14:paraId="6AD1CB0D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>4. Zaznajomienie studentów z procesami wykorzystywanymi w technologiach związanych z ochroną środowiska</w:t>
            </w:r>
          </w:p>
        </w:tc>
      </w:tr>
      <w:tr w:rsidR="007D19A3" w:rsidRPr="002E19DA" w14:paraId="17EB91B7" w14:textId="77777777" w:rsidTr="00917211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0B2655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CA7906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91B578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7D19A3" w:rsidRPr="002E19DA" w14:paraId="3CFBC813" w14:textId="77777777" w:rsidTr="00917211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41DA25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5A8DEA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0326FF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7D19A3" w:rsidRPr="002E19DA" w14:paraId="7EDC7AF7" w14:textId="77777777" w:rsidTr="00917211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3746AA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9E9F5B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Wymienia i opisuje elementy środowiska przyrodniczego i charakteryzuje czynniki wpływające na jego kształtowanie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54375C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K_W02</w:t>
            </w:r>
          </w:p>
        </w:tc>
      </w:tr>
      <w:tr w:rsidR="007D19A3" w:rsidRPr="002E19DA" w14:paraId="645B835C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665EEC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54740D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Zna zagrożenia zanieczyszczenia środowiska wynikające z działalności człowieka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F4FB5A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K_W02, K_W09</w:t>
            </w:r>
          </w:p>
        </w:tc>
      </w:tr>
      <w:tr w:rsidR="007D19A3" w:rsidRPr="002E19DA" w14:paraId="6F2E0CD8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CB4E32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838B9D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Identyfikuje zanieczyszczenia środowiska powodowane działalnością człowieka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8FC965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K_W02, K_W09</w:t>
            </w:r>
          </w:p>
        </w:tc>
      </w:tr>
      <w:tr w:rsidR="007D19A3" w:rsidRPr="002E19DA" w14:paraId="73A6B956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AF9C8D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W_04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159E38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Ma wiedzę dotyczącą wpływu rolnictwa dla zachowania obszarów cennych przyrodniczo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63B1C0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K_W11</w:t>
            </w:r>
          </w:p>
        </w:tc>
      </w:tr>
      <w:tr w:rsidR="007D19A3" w:rsidRPr="002E19DA" w14:paraId="61F99A5D" w14:textId="77777777" w:rsidTr="00917211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2106FC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15DD5F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DA4799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7D19A3" w:rsidRPr="002E19DA" w14:paraId="691779FB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A3BD33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9E1816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Wykrywa i ocenia zagrożenia środowiska i ustala kryteria przeciwdziałania nim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0EAD34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K_U01</w:t>
            </w:r>
          </w:p>
        </w:tc>
      </w:tr>
      <w:tr w:rsidR="007D19A3" w:rsidRPr="002E19DA" w14:paraId="318E20EB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AF8712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DDA52B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Ocenia walory przyrodniczo cennych terenów w krajobrazie rolniczym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161E1C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K_U04, K_U05</w:t>
            </w:r>
          </w:p>
        </w:tc>
      </w:tr>
      <w:tr w:rsidR="007D19A3" w:rsidRPr="002E19DA" w14:paraId="74110D57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919DE1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6297A8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Analizuje problemy  związane z zanieczyszczeniem środowiska przyrodniczego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60D67B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K_U06</w:t>
            </w:r>
          </w:p>
        </w:tc>
      </w:tr>
      <w:tr w:rsidR="007D19A3" w:rsidRPr="002E19DA" w14:paraId="290D8491" w14:textId="77777777" w:rsidTr="00917211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39A895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053E36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306E8A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7D19A3" w:rsidRPr="002E19DA" w14:paraId="6CF15E74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A37FC1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968B0C1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Jest wrażliwy na zagrożenia antropogeniczne i świadomy konieczności ochrony środowiska przyrodniczego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051CB4E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7D19A3" w:rsidRPr="002E19DA" w14:paraId="50DDFF04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C1704C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1FDB34E" w14:textId="77777777" w:rsidR="007D19A3" w:rsidRPr="002E19DA" w:rsidRDefault="007D19A3" w:rsidP="00317A39">
            <w:pPr>
              <w:tabs>
                <w:tab w:val="left" w:pos="1350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Jest świadomy znaczenia antropopresji w zachowaniu bioróżnorodności i jej wpływu na ochronę środowiska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CD48AD0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K_K03</w:t>
            </w:r>
          </w:p>
        </w:tc>
      </w:tr>
      <w:tr w:rsidR="007D19A3" w:rsidRPr="002E19DA" w14:paraId="55849B78" w14:textId="77777777" w:rsidTr="0091721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8D11CB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94AE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15 godz. - wykłady, 25 godz.- ćwiczenia laboratoryjne,  5 godz. -ćwiczenia terenowe</w:t>
            </w:r>
          </w:p>
        </w:tc>
      </w:tr>
      <w:tr w:rsidR="007D19A3" w:rsidRPr="002E19DA" w14:paraId="3C360892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4D36A4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br w:type="page"/>
            </w: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7D19A3" w:rsidRPr="002E19DA" w14:paraId="4012CB0A" w14:textId="77777777" w:rsidTr="00917211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39E74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Znajomość podstawowej terminologii z zakresu środowiska przyrodniczego i jego ochrony</w:t>
            </w:r>
          </w:p>
        </w:tc>
      </w:tr>
      <w:tr w:rsidR="007D19A3" w:rsidRPr="002E19DA" w14:paraId="360E95E7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042510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7D19A3" w:rsidRPr="002E19DA" w14:paraId="672FE007" w14:textId="77777777" w:rsidTr="00917211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9682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 xml:space="preserve">Pojęcia i definicje z zakresu środowiska. Prawo ochrony środowiska w Polsce i w prawie Unii Europejskiej.   Bariery środowiska przyrodniczego w rozwoju cywilizacji. </w:t>
            </w:r>
            <w:r w:rsidRPr="002E19DA">
              <w:rPr>
                <w:rFonts w:eastAsia="Times New Roman" w:cs="Arial"/>
                <w:sz w:val="24"/>
                <w:szCs w:val="24"/>
                <w:lang w:eastAsia="pl-PL"/>
              </w:rPr>
              <w:t xml:space="preserve">Czynniki ograniczające i zagrażające funkcjonowaniu ekosystemów. </w:t>
            </w:r>
            <w:r w:rsidRPr="002E19DA">
              <w:rPr>
                <w:rFonts w:cs="Arial"/>
                <w:sz w:val="24"/>
                <w:szCs w:val="24"/>
              </w:rPr>
              <w:t>Źródła zanieczyszczenia atmosfery i czynniki wpływające na ich rozprzestrzenianie się. Substancje niszczące warstwę ozonową. Zanieczyszczenie wód i ochrona zasobów wodnych. Gospodarka ściekami bytowymi na wsi. Zanieczyszczenie gleb i metody rekultywacji. Strategia ochrony litosfery i gleby. Systemy zarządzania środowiskiem (Czysta produkcja, ISO 14001, EMAS, TQM).  Zasoby przyrody ożywionej i nieożywionej, ich wykorzystanie i zagrożenia. Zasady monitoringu, bioindykacyjne metody oceny stanu zanieczyszczenia środowiska. Zagrożenia szaty roślinnej. Zagrożenia wynikające z produkcji odpadów. Zagospodarowanie odpadów. Nowoczesne technologie wykorzystywane w ochronie środowiska. Rodzaje odnawialnych źródeł energii i zalety ich stosowania. Nowoczesne technologie energooszczędne. Intensyfikacja rolnictwa i jej wpływ na środowisko. Formy ochrony przyrody i środowiska. Obszary cenne przyrodniczo w krajobrazie rolniczym. Ekspansja terytorialna gatunków obcego pochodzenia.  Praktyczne wykorzystanie wskaźników synantropizacji w ocenie przekształceń zbiorowisk roślinnych. Wyznaczanie obszarów szczególnie narażonych na odziaływanie związków biogennych na podstawie ukształtowania terenu, typu gleb i występującej szaty roślinnej. Ludność wobec zagrożeń globalnych. Współczesne katastrofy ekologiczne. Analiza stanu zanieczyszczenia powietrza, wód i gleby w środowisku lokalnym na podstawie GIOŚ. Ocena obciążeń środowiska przez produkcję i utylizację tworzyw sztucznych. Szacowanie strat środowiskowych i krajobrazowych spowodowanych działalnością człowieka (budowa dróg).</w:t>
            </w:r>
          </w:p>
        </w:tc>
      </w:tr>
      <w:tr w:rsidR="007D19A3" w:rsidRPr="002E19DA" w14:paraId="7D79614E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B24E7A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7D19A3" w:rsidRPr="002E19DA" w14:paraId="1A85FC83" w14:textId="77777777" w:rsidTr="00917211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6D603" w14:textId="77777777" w:rsidR="007D19A3" w:rsidRPr="002E19DA" w:rsidRDefault="007D19A3" w:rsidP="00317A3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Dobrzańska B. Dobrzański G. i Kiełczewski D.  2010. Ochrona środowiska przyrodniczego. PWN Warszawa </w:t>
            </w:r>
          </w:p>
          <w:p w14:paraId="199D017E" w14:textId="77777777" w:rsidR="007D19A3" w:rsidRPr="002E19DA" w:rsidRDefault="007D19A3" w:rsidP="00317A39">
            <w:pPr>
              <w:pStyle w:val="Akapitzlist"/>
              <w:numPr>
                <w:ilvl w:val="0"/>
                <w:numId w:val="13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Zarzycki R.,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Imbirowicz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M., Stelmachowski M.: Wprowadzenie do inżynierii i ochrony środowiska. T 1,2  Wyd. Nauk-Tech, Warszawa, 2007.</w:t>
            </w:r>
          </w:p>
          <w:p w14:paraId="374EEE6E" w14:textId="77777777" w:rsidR="007D19A3" w:rsidRPr="002E19DA" w:rsidRDefault="007D19A3" w:rsidP="00317A39">
            <w:pPr>
              <w:pStyle w:val="Akapitzlist"/>
              <w:numPr>
                <w:ilvl w:val="0"/>
                <w:numId w:val="13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Cs/>
                <w:sz w:val="24"/>
                <w:szCs w:val="24"/>
              </w:rPr>
              <w:t>Kaźmierska-</w:t>
            </w:r>
            <w:proofErr w:type="spellStart"/>
            <w:r w:rsidRPr="002E19DA">
              <w:rPr>
                <w:rFonts w:cs="Arial"/>
                <w:bCs/>
                <w:sz w:val="24"/>
                <w:szCs w:val="24"/>
              </w:rPr>
              <w:t>Patrzyczna</w:t>
            </w:r>
            <w:proofErr w:type="spellEnd"/>
            <w:r w:rsidRPr="002E19DA">
              <w:rPr>
                <w:rFonts w:cs="Arial"/>
                <w:bCs/>
                <w:sz w:val="24"/>
                <w:szCs w:val="24"/>
              </w:rPr>
              <w:t xml:space="preserve"> A. 2019. Ochrona różnorodności biologicznej w systemie prawnej ochrony przyrody / Wydawnictwo </w:t>
            </w:r>
            <w:proofErr w:type="spellStart"/>
            <w:r w:rsidRPr="002E19DA">
              <w:rPr>
                <w:rFonts w:cs="Arial"/>
                <w:bCs/>
                <w:sz w:val="24"/>
                <w:szCs w:val="24"/>
              </w:rPr>
              <w:t>Poltext</w:t>
            </w:r>
            <w:proofErr w:type="spellEnd"/>
            <w:r w:rsidRPr="002E19DA">
              <w:rPr>
                <w:rFonts w:cs="Arial"/>
                <w:bCs/>
                <w:sz w:val="24"/>
                <w:szCs w:val="24"/>
              </w:rPr>
              <w:t xml:space="preserve">. </w:t>
            </w:r>
          </w:p>
          <w:p w14:paraId="6A1DB984" w14:textId="77777777" w:rsidR="007D19A3" w:rsidRPr="002E19DA" w:rsidRDefault="007D19A3" w:rsidP="00317A39">
            <w:pPr>
              <w:pStyle w:val="Akapitzlist"/>
              <w:numPr>
                <w:ilvl w:val="0"/>
                <w:numId w:val="13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Machowski R.,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Rzętała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M.,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Rzętała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M. 2014. Globalne problemy środowiska przyrodniczego –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przew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, do ćwicz.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Wyd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UŚ, Katowice. </w:t>
            </w:r>
          </w:p>
          <w:p w14:paraId="1162E8B4" w14:textId="77777777" w:rsidR="007D19A3" w:rsidRPr="002E19DA" w:rsidRDefault="007D19A3" w:rsidP="00317A39">
            <w:pPr>
              <w:pStyle w:val="Akapitzlist"/>
              <w:numPr>
                <w:ilvl w:val="0"/>
                <w:numId w:val="13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Aktualne Raporty o stanie środowiska w Polsce. Wyd. GIOS, Warszawa, http://www.gios.gov.pl/pl/stan-srodowiska/raporty-o-stanie-srodowiska</w:t>
            </w:r>
          </w:p>
        </w:tc>
      </w:tr>
      <w:tr w:rsidR="007D19A3" w:rsidRPr="002E19DA" w14:paraId="0679E608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34ED22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7D19A3" w:rsidRPr="002E19DA" w14:paraId="4376E1AE" w14:textId="77777777" w:rsidTr="00917211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A689F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ind w:left="567" w:hanging="316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1. Zarządzanie informacją o środowisku. GDOŚ.</w:t>
            </w:r>
          </w:p>
          <w:p w14:paraId="2C0C5994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 xml:space="preserve">http://warszawa.rdos.gov.pl/files/artykuly/14609/Zarzadzanie_informacja_o_srodowisku_ios.pdf </w:t>
            </w:r>
          </w:p>
          <w:p w14:paraId="70D556FB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ind w:firstLine="81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2. Wojciechowski J.: Ekologiczne podstawy kształtowania środowiska. PWN, Warszawa, 2000</w:t>
            </w:r>
          </w:p>
        </w:tc>
      </w:tr>
      <w:tr w:rsidR="007D19A3" w:rsidRPr="002E19DA" w14:paraId="5B19834A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BCABD9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7D19A3" w:rsidRPr="002E19DA" w14:paraId="1C953AB9" w14:textId="77777777" w:rsidTr="00917211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CE9774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Wykład tradycyjny wspomagany technikami multimedialnymi, ćwiczenia laboratoryjne wspomagane multimedialnie. Praktyczna ocena stanu środowiska w oparciu o raporty i wytyczne GIOŚ. Praktyczna ocena stanu środowiska wybranego terenu na zajęciach terenowych.</w:t>
            </w:r>
          </w:p>
        </w:tc>
      </w:tr>
      <w:tr w:rsidR="007D19A3" w:rsidRPr="002E19DA" w14:paraId="5E5334CB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FA8F2B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7D19A3" w:rsidRPr="002E19DA" w14:paraId="30DC59A1" w14:textId="77777777" w:rsidTr="00917211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1D3739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Zaliczenie w postaci kolokwium. Weryfikacja efektów kształcenia w zakresie wiedzy, umiejętności i kompetencji społecznych następuje na zaliczeniowym kolokwium oraz na podstawie oceny pracy kontrolnej</w:t>
            </w:r>
          </w:p>
        </w:tc>
      </w:tr>
      <w:tr w:rsidR="007D19A3" w:rsidRPr="002E19DA" w14:paraId="631F406E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6739C0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7D19A3" w:rsidRPr="002E19DA" w14:paraId="2E887B56" w14:textId="77777777" w:rsidTr="00917211">
        <w:trPr>
          <w:trHeight w:val="1731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B951" w14:textId="77777777" w:rsidR="007D19A3" w:rsidRPr="002E19DA" w:rsidRDefault="007D19A3" w:rsidP="00317A39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Warunek uzyskania zaliczenia przedmiotu: kolokwia z wykładów i ćwiczeń, przygotowanie pracy kontrolnej dotyczącej oceny stanu środowiska na wybranym obszarze.</w:t>
            </w:r>
          </w:p>
          <w:p w14:paraId="7A8D2DD7" w14:textId="77777777" w:rsidR="007D19A3" w:rsidRPr="002E19DA" w:rsidRDefault="007D19A3" w:rsidP="00317A39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Uzyskanie łącznie co najmniej 51% ogólnej liczby punktów ze wszystkich form zaliczenia (kolokwium, ocena wykonanych analiz na ćwiczeniach).</w:t>
            </w:r>
            <w:r w:rsidRPr="002E19DA">
              <w:rPr>
                <w:rFonts w:cs="Arial"/>
                <w:sz w:val="24"/>
                <w:szCs w:val="24"/>
              </w:rPr>
              <w:br/>
              <w:t xml:space="preserve">Przedział punktacji (%) – ocena </w:t>
            </w:r>
          </w:p>
          <w:p w14:paraId="15249402" w14:textId="77777777" w:rsidR="007D19A3" w:rsidRPr="002E19DA" w:rsidRDefault="007D19A3" w:rsidP="00317A39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0-50 – 2; 51-60 – 3,0; 61-70 – 3,5; 71-80 – 4,0; 81-90 – 4,5; 91-100 – 5,0. </w:t>
            </w:r>
          </w:p>
          <w:p w14:paraId="374ED0CB" w14:textId="77777777" w:rsidR="007D19A3" w:rsidRPr="002E19DA" w:rsidRDefault="007D19A3" w:rsidP="00317A39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Elementy i ich waga mająca wpływ na ocenę końcową:</w:t>
            </w:r>
          </w:p>
          <w:p w14:paraId="65ACBAD5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Kolokwium I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i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II – po 40 pkt. Praca kontrolna – 20 pkt.</w:t>
            </w:r>
          </w:p>
        </w:tc>
      </w:tr>
      <w:tr w:rsidR="007D19A3" w:rsidRPr="002E19DA" w14:paraId="52A0BF24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F052AE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7D19A3" w:rsidRPr="002E19DA" w14:paraId="623BCCD3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D1B16D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Cs/>
                <w:sz w:val="24"/>
                <w:szCs w:val="24"/>
              </w:rPr>
              <w:t>Studia stacjonarne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908B46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7D19A3" w:rsidRPr="002E19DA" w14:paraId="380DD966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2DB709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2E19DA">
              <w:rPr>
                <w:rFonts w:cs="Arial"/>
                <w:bCs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D39BD4" w14:textId="77777777" w:rsidR="007D19A3" w:rsidRPr="002E19DA" w:rsidRDefault="007D19A3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Cs/>
                <w:sz w:val="24"/>
                <w:szCs w:val="24"/>
              </w:rPr>
              <w:t>Obciążenie studenta</w:t>
            </w:r>
          </w:p>
        </w:tc>
      </w:tr>
      <w:tr w:rsidR="007D19A3" w:rsidRPr="002E19DA" w14:paraId="1B657186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59FF8A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AD10AC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7D19A3" w:rsidRPr="002E19DA" w14:paraId="4C174877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C0EFC2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BAA34C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7D19A3" w:rsidRPr="002E19DA" w14:paraId="746972D2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43DD5D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egzaminie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901459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2 godz.</w:t>
            </w:r>
          </w:p>
        </w:tc>
      </w:tr>
      <w:tr w:rsidR="007D19A3" w:rsidRPr="002E19DA" w14:paraId="13E53CD0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66CFFD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45CD63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7D19A3" w:rsidRPr="002E19DA" w14:paraId="7BE99DC2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5AB5FA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konsultacjach godz. z przedmiotu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041D6D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 godz.</w:t>
            </w:r>
          </w:p>
        </w:tc>
      </w:tr>
      <w:tr w:rsidR="007D19A3" w:rsidRPr="002E19DA" w14:paraId="080B8D59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562066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>Samodzielne przygotowanie się do kolokwiów i egzaminu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25CBE3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32 godz.</w:t>
            </w:r>
          </w:p>
        </w:tc>
      </w:tr>
      <w:tr w:rsidR="007D19A3" w:rsidRPr="002E19DA" w14:paraId="221782F0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3A468E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B18A67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95 godz. </w:t>
            </w:r>
          </w:p>
        </w:tc>
      </w:tr>
      <w:tr w:rsidR="007D19A3" w:rsidRPr="002E19DA" w14:paraId="5E06E409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06EBC7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903325" w14:textId="77777777" w:rsidR="007D19A3" w:rsidRPr="002E19DA" w:rsidRDefault="007D19A3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3,8</w:t>
            </w:r>
          </w:p>
        </w:tc>
      </w:tr>
    </w:tbl>
    <w:p w14:paraId="2395BD43" w14:textId="6BFF2C70" w:rsidR="00B916BC" w:rsidRPr="002E19DA" w:rsidRDefault="00B916BC" w:rsidP="00317A39">
      <w:pPr>
        <w:spacing w:after="0" w:line="360" w:lineRule="auto"/>
        <w:ind w:left="0"/>
        <w:rPr>
          <w:rFonts w:cs="Arial"/>
          <w:sz w:val="24"/>
          <w:szCs w:val="24"/>
        </w:rPr>
      </w:pPr>
    </w:p>
    <w:p w14:paraId="3758A951" w14:textId="77777777" w:rsidR="00B916BC" w:rsidRPr="002E19DA" w:rsidRDefault="00B916BC" w:rsidP="00317A39">
      <w:pPr>
        <w:spacing w:after="0" w:line="360" w:lineRule="auto"/>
        <w:ind w:left="0"/>
        <w:rPr>
          <w:rFonts w:cs="Arial"/>
          <w:sz w:val="24"/>
          <w:szCs w:val="24"/>
        </w:rPr>
      </w:pPr>
      <w:r w:rsidRPr="002E19DA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Fizjografi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916BC" w:rsidRPr="002E19DA" w14:paraId="2BBAD36B" w14:textId="77777777" w:rsidTr="00917211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DABE13" w14:textId="77777777" w:rsidR="00B916BC" w:rsidRPr="002E19DA" w:rsidRDefault="00B916BC" w:rsidP="00317A39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B916BC" w:rsidRPr="002E19DA" w14:paraId="53E0CF7F" w14:textId="77777777" w:rsidTr="00917211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4D74A8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812121" w14:textId="77777777" w:rsidR="00B916BC" w:rsidRPr="002E19DA" w:rsidRDefault="00B916BC" w:rsidP="00317A39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10" w:name="_Toc207100548"/>
            <w:r w:rsidRPr="002E19DA">
              <w:rPr>
                <w:rFonts w:cs="Arial"/>
                <w:szCs w:val="24"/>
              </w:rPr>
              <w:t>Fizjografia</w:t>
            </w:r>
            <w:bookmarkEnd w:id="10"/>
          </w:p>
        </w:tc>
      </w:tr>
      <w:tr w:rsidR="00B916BC" w:rsidRPr="002E19DA" w14:paraId="32BAA9F0" w14:textId="77777777" w:rsidTr="00917211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85132D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3D8F98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2E19DA">
              <w:rPr>
                <w:rFonts w:cs="Arial"/>
                <w:color w:val="000000"/>
                <w:sz w:val="24"/>
                <w:szCs w:val="24"/>
                <w:lang w:val="en-US"/>
              </w:rPr>
              <w:t>Physiography</w:t>
            </w:r>
          </w:p>
        </w:tc>
      </w:tr>
      <w:tr w:rsidR="00B916BC" w:rsidRPr="002E19DA" w14:paraId="052CBCFF" w14:textId="77777777" w:rsidTr="00917211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162F6F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68798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B916BC" w:rsidRPr="002E19DA" w14:paraId="327A879C" w14:textId="77777777" w:rsidTr="00917211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5B2FF8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4C12CF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B916BC" w:rsidRPr="002E19DA" w14:paraId="417EEB86" w14:textId="77777777" w:rsidTr="00917211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B1418B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2C2B1E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Wydział Nauk Rolniczych</w:t>
            </w:r>
          </w:p>
        </w:tc>
      </w:tr>
      <w:tr w:rsidR="00B916BC" w:rsidRPr="002E19DA" w14:paraId="4263A93E" w14:textId="77777777" w:rsidTr="00917211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1E546A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992D17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B916BC" w:rsidRPr="002E19DA" w14:paraId="2D7D7087" w14:textId="77777777" w:rsidTr="00917211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6079DB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2F813B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pierwszy stopień</w:t>
            </w:r>
          </w:p>
        </w:tc>
      </w:tr>
      <w:tr w:rsidR="00B916BC" w:rsidRPr="002E19DA" w14:paraId="3F215278" w14:textId="77777777" w:rsidTr="00917211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52B872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7AB93E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</w:t>
            </w:r>
          </w:p>
        </w:tc>
      </w:tr>
      <w:tr w:rsidR="00B916BC" w:rsidRPr="002E19DA" w14:paraId="73DECFD6" w14:textId="77777777" w:rsidTr="00917211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65A25A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1251F3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</w:t>
            </w:r>
          </w:p>
        </w:tc>
      </w:tr>
      <w:tr w:rsidR="00B916BC" w:rsidRPr="002E19DA" w14:paraId="3FD89452" w14:textId="77777777" w:rsidTr="00917211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D8288C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985A9B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2</w:t>
            </w:r>
          </w:p>
        </w:tc>
      </w:tr>
      <w:tr w:rsidR="00B916BC" w:rsidRPr="002E19DA" w14:paraId="784C7380" w14:textId="77777777" w:rsidTr="00917211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BEE77A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C31D6C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dr hab. inż. Krzysztof Pakuła, prof. uczelni</w:t>
            </w:r>
          </w:p>
        </w:tc>
      </w:tr>
      <w:tr w:rsidR="00B916BC" w:rsidRPr="002E19DA" w14:paraId="09D9DAFD" w14:textId="77777777" w:rsidTr="00917211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F7E957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BF818C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color w:val="000000"/>
                <w:sz w:val="24"/>
                <w:szCs w:val="24"/>
                <w:lang w:val="de-DE"/>
              </w:rPr>
              <w:t>dr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 hab.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  <w:lang w:val="de-DE"/>
              </w:rPr>
              <w:t>inż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. Marcin Becher, 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>prof. uczelni</w:t>
            </w:r>
            <w:r w:rsidRPr="002E19DA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  <w:lang w:val="de-DE"/>
              </w:rPr>
              <w:t>dr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 hab.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  <w:lang w:val="de-DE"/>
              </w:rPr>
              <w:t>inż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. 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>Krzysztof Pakuła, prof. uczelni, dr Dawid Jaremko</w:t>
            </w:r>
          </w:p>
        </w:tc>
      </w:tr>
      <w:tr w:rsidR="00B916BC" w:rsidRPr="002E19DA" w14:paraId="6A97FF99" w14:textId="77777777" w:rsidTr="00917211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B2CA98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12E2EA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Cs/>
                <w:color w:val="000000"/>
                <w:sz w:val="24"/>
                <w:szCs w:val="24"/>
              </w:rPr>
              <w:t>Celem kształcenia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bCs/>
                <w:color w:val="000000"/>
                <w:sz w:val="24"/>
                <w:szCs w:val="24"/>
              </w:rPr>
              <w:t>jest nabycie wiedzy teoretycznej z zakresu fizjografii oraz umiejętności związanych z oceną jakości komponentów środowiska i ich wpływu na gospodarkę przestrzenną oraz poznanie roli opracowań fizjograficznych w podejmowania decyzji dotyczących zagospodarowania przestrzeni.</w:t>
            </w:r>
          </w:p>
        </w:tc>
      </w:tr>
      <w:tr w:rsidR="00B916BC" w:rsidRPr="002E19DA" w14:paraId="6008AF2D" w14:textId="77777777" w:rsidTr="00917211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35938E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6A9BE7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EBEDA4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B916BC" w:rsidRPr="002E19DA" w14:paraId="195511FE" w14:textId="77777777" w:rsidTr="0091721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354244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3BFA47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eastAsia="Times New Roman" w:cs="Arial"/>
                <w:sz w:val="24"/>
                <w:szCs w:val="24"/>
                <w:lang w:eastAsia="pl-PL"/>
              </w:rPr>
              <w:t>zna terminologię i akty prawne związane z zagadnieniami przedmiotu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FD4BE3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K_W02</w:t>
            </w:r>
          </w:p>
        </w:tc>
      </w:tr>
      <w:tr w:rsidR="00B916BC" w:rsidRPr="002E19DA" w14:paraId="45825467" w14:textId="77777777" w:rsidTr="0091721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9FFE89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F4AFA0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rozumie związki między cechami fizjograficznymi terenu, zagospodarowaniem przestrzeni i działalnością gospodarczą człowieka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026FA8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K_W09, K_W011</w:t>
            </w:r>
          </w:p>
        </w:tc>
      </w:tr>
      <w:tr w:rsidR="00B916BC" w:rsidRPr="002E19DA" w14:paraId="016AFCD3" w14:textId="77777777" w:rsidTr="00917211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ECBB20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D38DF3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F95628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B916BC" w:rsidRPr="002E19DA" w14:paraId="6F9C0F92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71D84A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8333C0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ocenia i interpretuje dane źródłowe z zakresu fizjografii terenu na potrzeby planowania przestrzennego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6519D1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K_U01, K_U04</w:t>
            </w:r>
          </w:p>
        </w:tc>
      </w:tr>
      <w:tr w:rsidR="00B916BC" w:rsidRPr="002E19DA" w14:paraId="2F1EF1EA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0E55C7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FD8D95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charakteryzuje wpływ czynników abiotycznych i biotycznych na jakość środowiska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2D623F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K_U05, K_U11</w:t>
            </w:r>
          </w:p>
        </w:tc>
      </w:tr>
      <w:tr w:rsidR="00B916BC" w:rsidRPr="002E19DA" w14:paraId="7CB441B1" w14:textId="77777777" w:rsidTr="00917211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336E8E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25218A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8490CF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Symbol efektu kierunkowego</w:t>
            </w:r>
          </w:p>
        </w:tc>
      </w:tr>
      <w:tr w:rsidR="00B916BC" w:rsidRPr="002E19DA" w14:paraId="2553A0A2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49241B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FADC93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wykazuje otwartość na zdobywanie i poszerzanie wiedzy i umiejętności w zakresie gospodarki przestrzennej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ECD927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B916BC" w:rsidRPr="002E19DA" w14:paraId="24435DBB" w14:textId="77777777" w:rsidTr="0091721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463D3F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A85DEB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kreatywnie rozwiązuje problemy wpływu działalności inżynierskiej na środowisko przyrodnicze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27FDE1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K_K02, K_K03</w:t>
            </w:r>
          </w:p>
        </w:tc>
      </w:tr>
      <w:tr w:rsidR="00B916BC" w:rsidRPr="002E19DA" w14:paraId="4579A26D" w14:textId="77777777" w:rsidTr="00917211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6FA33A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5CF2D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Wykład, ćwiczenia audytoryjne</w:t>
            </w:r>
          </w:p>
        </w:tc>
      </w:tr>
      <w:tr w:rsidR="00B916BC" w:rsidRPr="002E19DA" w14:paraId="00A6810B" w14:textId="77777777" w:rsidTr="00917211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590876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916BC" w:rsidRPr="002E19DA" w14:paraId="41B9D827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B1453C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Wiedza o środowisku</w:t>
            </w:r>
          </w:p>
        </w:tc>
      </w:tr>
      <w:tr w:rsidR="00B916BC" w:rsidRPr="002E19DA" w14:paraId="2F5FC805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A62ED8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Treści modułu kształcenia:</w:t>
            </w:r>
          </w:p>
        </w:tc>
      </w:tr>
      <w:tr w:rsidR="00B916BC" w:rsidRPr="002E19DA" w14:paraId="147A9DC6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94076" w14:textId="77777777" w:rsidR="00B916BC" w:rsidRPr="002E19DA" w:rsidRDefault="00B916BC" w:rsidP="00317A39">
            <w:pPr>
              <w:pStyle w:val="Akapitzlist"/>
              <w:spacing w:after="0" w:line="360" w:lineRule="auto"/>
              <w:ind w:left="710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Cs/>
                <w:color w:val="000000"/>
                <w:sz w:val="24"/>
                <w:szCs w:val="24"/>
              </w:rPr>
              <w:t xml:space="preserve">Fizjografia jako praktyczna dziedzina wiedzy o środowisku i jej miejsce w gospodarce przestrzennej. Kształtowanie i wykorzystania walorów i zasobów środowiska przyrodniczego w zagospodarowaniu przestrzennym. </w:t>
            </w:r>
            <w:r w:rsidRPr="002E19DA">
              <w:rPr>
                <w:rFonts w:eastAsia="Times New Roman" w:cs="Arial"/>
                <w:sz w:val="24"/>
                <w:szCs w:val="24"/>
                <w:lang w:eastAsia="pl-PL"/>
              </w:rPr>
              <w:t>Kryteria oceny potencjału środowiska przyrodniczego.</w:t>
            </w:r>
            <w:r w:rsidRPr="002E19DA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eastAsia="Times New Roman" w:cs="Arial"/>
                <w:sz w:val="24"/>
                <w:szCs w:val="24"/>
                <w:lang w:eastAsia="pl-PL"/>
              </w:rPr>
              <w:t xml:space="preserve">Ocena jakości środowiska i jego zagrożeń </w:t>
            </w:r>
            <w:r w:rsidRPr="002E19DA">
              <w:rPr>
                <w:rFonts w:cs="Arial"/>
                <w:bCs/>
                <w:color w:val="000000"/>
                <w:sz w:val="24"/>
                <w:szCs w:val="24"/>
              </w:rPr>
              <w:t xml:space="preserve">w opracowaniach fizjograficznych. </w:t>
            </w:r>
            <w:r w:rsidRPr="002E19DA">
              <w:rPr>
                <w:rFonts w:eastAsia="Times New Roman" w:cs="Arial"/>
                <w:sz w:val="24"/>
                <w:szCs w:val="24"/>
                <w:lang w:eastAsia="pl-PL"/>
              </w:rPr>
              <w:t>Diagnoza stanu i funkcjonowania środowiska – źródła danych i informacji przyrodniczych oraz ich analiza i interpretacja.</w:t>
            </w:r>
            <w:r w:rsidRPr="002E19DA">
              <w:rPr>
                <w:rFonts w:cs="Arial"/>
                <w:bCs/>
                <w:color w:val="000000"/>
                <w:sz w:val="24"/>
                <w:szCs w:val="24"/>
              </w:rPr>
              <w:t xml:space="preserve"> Metody badań próbek środowiskowych na potrzeby opracowań fizjograficznych. Metody kwalifikowania terenów w planowaniu przestrzennym. Opracowanie fizjograficzne stanu środowiska i jego rola w planowaniu przestrzennym. </w:t>
            </w:r>
            <w:r w:rsidRPr="002E19DA">
              <w:rPr>
                <w:rFonts w:eastAsia="Times New Roman" w:cs="Arial"/>
                <w:sz w:val="24"/>
                <w:szCs w:val="24"/>
                <w:lang w:eastAsia="pl-PL"/>
              </w:rPr>
              <w:t>Koncepcja zrównoważonego rozwoju i ładu przestrzennego w opracowaniach przyrodniczych na potrzeby gospodarki przestrzennej.</w:t>
            </w:r>
          </w:p>
        </w:tc>
      </w:tr>
      <w:tr w:rsidR="00B916BC" w:rsidRPr="002E19DA" w14:paraId="04D9C0A4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038388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b w:val="0"/>
                <w:sz w:val="24"/>
                <w:szCs w:val="24"/>
              </w:rPr>
              <w:t>Literatura podstawowa:</w:t>
            </w:r>
          </w:p>
        </w:tc>
      </w:tr>
      <w:tr w:rsidR="00B916BC" w:rsidRPr="002E19DA" w14:paraId="46CF0084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00AF4" w14:textId="77777777" w:rsidR="00B916BC" w:rsidRPr="002E19DA" w:rsidRDefault="00B916BC" w:rsidP="00317A39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>Allen A.P. 2000. Procesy kształtujące powierzchnię Ziemi. Wyd. Nauk. PWN, Warszawa.</w:t>
            </w:r>
          </w:p>
          <w:p w14:paraId="5270EF08" w14:textId="77777777" w:rsidR="00B916BC" w:rsidRPr="002E19DA" w:rsidRDefault="00B916BC" w:rsidP="00317A39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sz w:val="24"/>
                <w:szCs w:val="24"/>
              </w:rPr>
              <w:t>Richling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A. (red.), 2007. Geograficzne badania  środowiska przyrodniczego. Wyd. Nauk. PWN, Warszawa.</w:t>
            </w:r>
          </w:p>
          <w:p w14:paraId="518EEF2E" w14:textId="77777777" w:rsidR="00B916BC" w:rsidRPr="002E19DA" w:rsidRDefault="00B916BC" w:rsidP="00317A39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Szyszko J. (red.).  2013. </w:t>
            </w:r>
            <w:hyperlink r:id="rId9" w:history="1">
              <w:r w:rsidRPr="002E19DA">
                <w:rPr>
                  <w:rStyle w:val="Hipercze"/>
                  <w:rFonts w:cs="Arial"/>
                  <w:bCs/>
                  <w:color w:val="auto"/>
                  <w:sz w:val="24"/>
                  <w:szCs w:val="24"/>
                  <w:u w:val="none"/>
                </w:rPr>
                <w:t>Ocena i wycena zasobów przyrodniczych. Wyd. SGGW, Warszawa.</w:t>
              </w:r>
              <w:r w:rsidRPr="002E19DA">
                <w:rPr>
                  <w:rStyle w:val="Hipercze"/>
                  <w:rFonts w:cs="Arial"/>
                  <w:bCs/>
                  <w:sz w:val="24"/>
                  <w:szCs w:val="24"/>
                </w:rPr>
                <w:t xml:space="preserve">  </w:t>
              </w:r>
            </w:hyperlink>
          </w:p>
          <w:p w14:paraId="737A996A" w14:textId="77777777" w:rsidR="00B916BC" w:rsidRPr="002E19DA" w:rsidRDefault="00B916BC" w:rsidP="00317A39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sz w:val="24"/>
                <w:szCs w:val="24"/>
              </w:rPr>
              <w:t>Migoń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P. 2006. Geomorfologia. Wyd. Nauk. PWN, Warszawa</w:t>
            </w:r>
          </w:p>
          <w:p w14:paraId="415C7251" w14:textId="77777777" w:rsidR="00B916BC" w:rsidRPr="002E19DA" w:rsidRDefault="00B916BC" w:rsidP="00317A39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Kondracki J. 1998.  Geografia regionalna Polski. Wyd. Nauk. PWN, Warszawa.</w:t>
            </w:r>
          </w:p>
          <w:p w14:paraId="129A5C2E" w14:textId="77777777" w:rsidR="00B916BC" w:rsidRPr="002E19DA" w:rsidRDefault="00B916BC" w:rsidP="00317A39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Cs/>
                <w:sz w:val="24"/>
                <w:szCs w:val="24"/>
              </w:rPr>
              <w:t xml:space="preserve">Dubel K. 2000. Uwarunkowania przyrodnicze w planowaniu przestrzennym. </w:t>
            </w:r>
            <w:r w:rsidRPr="002E19DA">
              <w:rPr>
                <w:rFonts w:cs="Arial"/>
                <w:sz w:val="24"/>
                <w:szCs w:val="24"/>
              </w:rPr>
              <w:t>Wyd. Ekonomia i Środowisko</w:t>
            </w:r>
            <w:r w:rsidRPr="002E19DA">
              <w:rPr>
                <w:rFonts w:cs="Arial"/>
                <w:bCs/>
                <w:sz w:val="24"/>
                <w:szCs w:val="24"/>
              </w:rPr>
              <w:t>, Białystok.</w:t>
            </w:r>
          </w:p>
        </w:tc>
      </w:tr>
      <w:tr w:rsidR="00B916BC" w:rsidRPr="002E19DA" w14:paraId="38CC01EB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539D73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Literatura dodatkowa:</w:t>
            </w:r>
          </w:p>
        </w:tc>
      </w:tr>
      <w:tr w:rsidR="00B916BC" w:rsidRPr="002E19DA" w14:paraId="50ADBCF8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72769B" w14:textId="77777777" w:rsidR="00B916BC" w:rsidRPr="002E19DA" w:rsidRDefault="00B916BC" w:rsidP="00317A3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Bednarek R.,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Dziadowiec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H., Pokojska U.,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Prusinkiewicz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Z. 2010. Badania ekologiczno-gleboznawcze. Wyd. Nauk. PWN, Warszawa.</w:t>
            </w:r>
          </w:p>
          <w:p w14:paraId="133CD0CF" w14:textId="77777777" w:rsidR="00B916BC" w:rsidRPr="002E19DA" w:rsidRDefault="00B916BC" w:rsidP="00317A3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sz w:val="24"/>
                <w:szCs w:val="24"/>
              </w:rPr>
              <w:t>Migaszewski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Z.M., Gałuszka A. 2009. Podstawy geochemii środowiska. WNT, Warszawa.</w:t>
            </w:r>
          </w:p>
          <w:p w14:paraId="1F234707" w14:textId="77777777" w:rsidR="00B916BC" w:rsidRPr="002E19DA" w:rsidRDefault="00B916BC" w:rsidP="00317A3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sz w:val="24"/>
                <w:szCs w:val="24"/>
              </w:rPr>
              <w:t>Richling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A. 2003. Przewodnik do terenowych badan fizyczno-geograficznych. PWN, Warszawa.</w:t>
            </w:r>
          </w:p>
          <w:p w14:paraId="2768A95E" w14:textId="77777777" w:rsidR="00B916BC" w:rsidRPr="002E19DA" w:rsidRDefault="00B916BC" w:rsidP="00317A3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2E19DA">
              <w:rPr>
                <w:rFonts w:cs="Arial"/>
                <w:bCs/>
                <w:sz w:val="24"/>
                <w:szCs w:val="24"/>
              </w:rPr>
              <w:t>Kistowski</w:t>
            </w:r>
            <w:proofErr w:type="spellEnd"/>
            <w:r w:rsidRPr="002E19DA">
              <w:rPr>
                <w:rFonts w:cs="Arial"/>
                <w:bCs/>
                <w:sz w:val="24"/>
                <w:szCs w:val="24"/>
              </w:rPr>
              <w:t xml:space="preserve"> M., </w:t>
            </w:r>
            <w:proofErr w:type="spellStart"/>
            <w:r w:rsidRPr="002E19DA">
              <w:rPr>
                <w:rFonts w:cs="Arial"/>
                <w:bCs/>
                <w:sz w:val="24"/>
                <w:szCs w:val="24"/>
              </w:rPr>
              <w:t>Korwel-Lejkowska</w:t>
            </w:r>
            <w:proofErr w:type="spellEnd"/>
            <w:r w:rsidRPr="002E19DA">
              <w:rPr>
                <w:rFonts w:cs="Arial"/>
                <w:bCs/>
                <w:sz w:val="24"/>
                <w:szCs w:val="24"/>
              </w:rPr>
              <w:t xml:space="preserve"> B. 2007. Waloryzacja środowiska przyrodniczego w planowaniu przestrzennym. Wyd. Uniwersytet Gdański, Gdańsk </w:t>
            </w:r>
          </w:p>
          <w:p w14:paraId="75363C1C" w14:textId="77777777" w:rsidR="00B916BC" w:rsidRPr="002E19DA" w:rsidRDefault="00B916BC" w:rsidP="00317A3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bCs/>
                <w:sz w:val="24"/>
                <w:szCs w:val="24"/>
              </w:rPr>
              <w:t>Źródła internetowe.</w:t>
            </w:r>
          </w:p>
          <w:p w14:paraId="3CACEA85" w14:textId="77777777" w:rsidR="00B916BC" w:rsidRPr="002E19DA" w:rsidRDefault="00B916BC" w:rsidP="00317A3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Akty prawne związane z tematyką przedmiotu.</w:t>
            </w:r>
          </w:p>
        </w:tc>
      </w:tr>
      <w:tr w:rsidR="00B916BC" w:rsidRPr="002E19DA" w14:paraId="47F70186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3748F7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916BC" w:rsidRPr="002E19DA" w14:paraId="74F86068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024AB1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Wykład problemowy z wykorzystaniem multimediów, ćwiczenia audytoryjne: praca w grupach, wykład interaktywny, dyskusja</w:t>
            </w:r>
            <w:r w:rsidRPr="002E19DA">
              <w:rPr>
                <w:rFonts w:cs="Arial"/>
                <w:sz w:val="24"/>
                <w:szCs w:val="24"/>
              </w:rPr>
              <w:t>, konsultacje</w:t>
            </w:r>
          </w:p>
        </w:tc>
      </w:tr>
      <w:tr w:rsidR="00B916BC" w:rsidRPr="002E19DA" w14:paraId="09902B1F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7977C80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916BC" w:rsidRPr="002E19DA" w14:paraId="0A825ED1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2F809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Zaliczenie pisemne (50 % udziału w ocenie końcowej) oraz wykonanie i przedstawienie prezentacji multimedialnej warunków fizjograficznych wybranego terenu (50 % udziału w ocenie końcowej), które weryfikują efekty: </w:t>
            </w:r>
            <w:r w:rsidRPr="002E19DA">
              <w:rPr>
                <w:rFonts w:cs="Arial"/>
                <w:sz w:val="24"/>
                <w:szCs w:val="24"/>
                <w:lang w:eastAsia="pl-PL"/>
              </w:rPr>
              <w:t>W_01, W_02, U_01, U_02, K_01, K_02.</w:t>
            </w:r>
          </w:p>
        </w:tc>
      </w:tr>
      <w:tr w:rsidR="00B916BC" w:rsidRPr="002E19DA" w14:paraId="27D5BAD9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7C40FB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t>Forma i warunki zaliczenia:</w:t>
            </w:r>
          </w:p>
        </w:tc>
      </w:tr>
      <w:tr w:rsidR="00B916BC" w:rsidRPr="002E19DA" w14:paraId="0841C703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6DCC41" w14:textId="77777777" w:rsidR="00B916BC" w:rsidRPr="002E19DA" w:rsidRDefault="00B916BC" w:rsidP="00317A39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Pozytywna ocena z zaliczenia pisemnego</w:t>
            </w:r>
            <w:r w:rsidRPr="002E19DA">
              <w:rPr>
                <w:rFonts w:cs="Arial"/>
                <w:sz w:val="24"/>
                <w:szCs w:val="24"/>
              </w:rPr>
              <w:t>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91-100% - bardzo dobry, 81-90% - dobry plus, 71-80% - dobry, 61-70% - dostateczny plus, 51-60% – dostateczny, 50-0% - niedostateczny  oraz pozytywna ocena z prezentacji warunków fizjograficznych wybranego terenu (</w:t>
            </w:r>
            <w:r w:rsidRPr="002E19DA">
              <w:rPr>
                <w:rFonts w:eastAsia="Times New Roman" w:cs="Arial"/>
                <w:sz w:val="24"/>
                <w:szCs w:val="24"/>
                <w:lang w:eastAsia="pl-PL"/>
              </w:rPr>
              <w:t>kryteria oceny: dobór materiałów źródłowych i ich interpretacja 0-15 pkt; przygotowanie merytoryczne 0-15 pkt; forma i jakość prezentacji 0-10 pkt)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: 91-100% - bardzo dobry, 81-90% - dobry plus, 71-80% - dobry, 61-70% - dostateczny plus, 51-60% – dostateczny, 50-0% - niedostateczny </w:t>
            </w:r>
          </w:p>
        </w:tc>
      </w:tr>
      <w:tr w:rsidR="00B916BC" w:rsidRPr="002E19DA" w14:paraId="683D0C6A" w14:textId="77777777" w:rsidTr="00917211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7C790F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2E19DA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B916BC" w:rsidRPr="002E19DA" w14:paraId="17A70FB6" w14:textId="77777777" w:rsidTr="00917211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1221CB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916BC" w:rsidRPr="002E19DA" w14:paraId="22AFFF01" w14:textId="77777777" w:rsidTr="00917211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127DF9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77B6E4" w14:textId="77777777" w:rsidR="00B916BC" w:rsidRPr="002E19DA" w:rsidRDefault="00B916BC" w:rsidP="00317A3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2E19DA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916BC" w:rsidRPr="002E19DA" w14:paraId="13BF606D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6895A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0202E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15</w:t>
            </w:r>
          </w:p>
        </w:tc>
      </w:tr>
      <w:tr w:rsidR="00B916BC" w:rsidRPr="002E19DA" w14:paraId="1773116D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F5AA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739D9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15</w:t>
            </w:r>
          </w:p>
        </w:tc>
      </w:tr>
      <w:tr w:rsidR="00B916BC" w:rsidRPr="002E19DA" w14:paraId="169D97E1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04309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89233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</w:t>
            </w:r>
          </w:p>
        </w:tc>
      </w:tr>
      <w:tr w:rsidR="00B916BC" w:rsidRPr="002E19DA" w14:paraId="51F92F68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8550D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A40C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4</w:t>
            </w:r>
          </w:p>
        </w:tc>
      </w:tr>
      <w:tr w:rsidR="00B916BC" w:rsidRPr="002E19DA" w14:paraId="269F1966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C9AD2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przygotowanie do kolokwium pisemnego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C55AA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7</w:t>
            </w:r>
          </w:p>
        </w:tc>
      </w:tr>
      <w:tr w:rsidR="00B916BC" w:rsidRPr="002E19DA" w14:paraId="514610FC" w14:textId="77777777" w:rsidTr="00917211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E3233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przygotowanie prezentacji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8A7B2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8</w:t>
            </w:r>
          </w:p>
        </w:tc>
      </w:tr>
      <w:tr w:rsidR="00B916BC" w:rsidRPr="002E19DA" w14:paraId="052C031F" w14:textId="77777777" w:rsidTr="00917211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66BAB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D239C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50</w:t>
            </w:r>
          </w:p>
        </w:tc>
      </w:tr>
      <w:tr w:rsidR="00B916BC" w:rsidRPr="002E19DA" w14:paraId="5B4ABE97" w14:textId="77777777" w:rsidTr="00917211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08206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8D7C7" w14:textId="77777777" w:rsidR="00B916BC" w:rsidRPr="002E19DA" w:rsidRDefault="00B916BC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79F94CAB" w14:textId="0B6138E4" w:rsidR="002E738D" w:rsidRPr="002E19DA" w:rsidRDefault="002E738D" w:rsidP="00317A39">
      <w:pPr>
        <w:spacing w:after="0" w:line="360" w:lineRule="auto"/>
        <w:ind w:left="0"/>
        <w:rPr>
          <w:rFonts w:cs="Arial"/>
          <w:sz w:val="24"/>
          <w:szCs w:val="24"/>
        </w:rPr>
      </w:pPr>
    </w:p>
    <w:p w14:paraId="2BD04C09" w14:textId="77777777" w:rsidR="002E738D" w:rsidRPr="002E19DA" w:rsidRDefault="002E738D" w:rsidP="00317A39">
      <w:pPr>
        <w:spacing w:after="0" w:line="360" w:lineRule="auto"/>
        <w:ind w:left="0"/>
        <w:rPr>
          <w:rFonts w:cs="Arial"/>
          <w:sz w:val="24"/>
          <w:szCs w:val="24"/>
        </w:rPr>
      </w:pPr>
      <w:r w:rsidRPr="002E19DA">
        <w:rPr>
          <w:rFonts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Rolnictwo w gospodarce przestrzennej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2E738D" w:rsidRPr="002E19DA" w14:paraId="7784C8B2" w14:textId="77777777" w:rsidTr="00917211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3774B2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2E19DA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2E738D" w:rsidRPr="002E19DA" w14:paraId="72FE4D7C" w14:textId="77777777" w:rsidTr="00917211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145491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FD1AE9" w14:textId="77777777" w:rsidR="002E738D" w:rsidRPr="002E19DA" w:rsidRDefault="002E738D" w:rsidP="00317A39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2E19DA">
              <w:rPr>
                <w:rFonts w:cs="Arial"/>
                <w:szCs w:val="24"/>
              </w:rPr>
              <w:t xml:space="preserve"> </w:t>
            </w:r>
            <w:bookmarkStart w:id="11" w:name="_Toc207100549"/>
            <w:r w:rsidRPr="002E19DA">
              <w:rPr>
                <w:rFonts w:cs="Arial"/>
                <w:szCs w:val="24"/>
              </w:rPr>
              <w:t>Rolnictwo w gospodarce przestrzennej</w:t>
            </w:r>
            <w:bookmarkEnd w:id="11"/>
          </w:p>
        </w:tc>
      </w:tr>
      <w:tr w:rsidR="002E738D" w:rsidRPr="002E19DA" w14:paraId="38FD0DED" w14:textId="77777777" w:rsidTr="00917211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EF7D2B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A19C7C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2E19DA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Agriculture in spatial economy</w:t>
            </w:r>
          </w:p>
        </w:tc>
      </w:tr>
      <w:tr w:rsidR="002E738D" w:rsidRPr="002E19DA" w14:paraId="42A6E6F5" w14:textId="77777777" w:rsidTr="0091721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0BFE82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FB104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2E738D" w:rsidRPr="002E19DA" w14:paraId="114C3DB2" w14:textId="77777777" w:rsidTr="00917211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F70C30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9B5657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E19DA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2E738D" w:rsidRPr="002E19DA" w14:paraId="6B230F44" w14:textId="77777777" w:rsidTr="00917211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E79355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0BEA2A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2E738D" w:rsidRPr="002E19DA" w14:paraId="3137E69C" w14:textId="77777777" w:rsidTr="00917211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0DA4E1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7B2B46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2E738D" w:rsidRPr="002E19DA" w14:paraId="0A3C7893" w14:textId="77777777" w:rsidTr="00917211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96C1C4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9466E6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2E738D" w:rsidRPr="002E19DA" w14:paraId="644A44B3" w14:textId="77777777" w:rsidTr="00917211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EA4BE9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6EFF70" w14:textId="760BA0F6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pierwszy</w:t>
            </w:r>
          </w:p>
        </w:tc>
      </w:tr>
      <w:tr w:rsidR="002E738D" w:rsidRPr="002E19DA" w14:paraId="4FEF9D01" w14:textId="77777777" w:rsidTr="00917211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3A7F24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2C4213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pierwszy</w:t>
            </w:r>
          </w:p>
        </w:tc>
      </w:tr>
      <w:tr w:rsidR="002E738D" w:rsidRPr="002E19DA" w14:paraId="38D040BB" w14:textId="77777777" w:rsidTr="00917211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6721DB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8A9704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 3,6</w:t>
            </w:r>
          </w:p>
        </w:tc>
      </w:tr>
      <w:tr w:rsidR="002E738D" w:rsidRPr="002E19DA" w14:paraId="6645A65D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501C54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5B868D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Prof. dr hab. inż. Anna Płaza</w:t>
            </w:r>
          </w:p>
        </w:tc>
      </w:tr>
      <w:tr w:rsidR="002E738D" w:rsidRPr="002E19DA" w14:paraId="6312C19C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0C2125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603660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Prof. dr hab. inż. Anna Płaza</w:t>
            </w:r>
          </w:p>
        </w:tc>
      </w:tr>
      <w:tr w:rsidR="002E738D" w:rsidRPr="002E19DA" w14:paraId="0A1A5177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9A7B7A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7FDBA5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Poznanie terminologii związanej z produkcją rolniczą. Poznanie uwarunkowań przyrodniczych i gospodarczych wpływających na produkcję rolniczą. Poznanie ogólnych zagadnień z zakresu biologii i agrotechniki wybranych gatunków roślin uprawnych i ich miejsca w zagospodarowaniu przestrzennym</w:t>
            </w:r>
          </w:p>
        </w:tc>
      </w:tr>
      <w:tr w:rsidR="002E738D" w:rsidRPr="002E19DA" w14:paraId="08ADEB46" w14:textId="77777777" w:rsidTr="00917211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B3F3E9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A0F588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F82B9C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2E738D" w:rsidRPr="002E19DA" w14:paraId="058DFA2E" w14:textId="77777777" w:rsidTr="00917211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27899D" w14:textId="77777777" w:rsidR="002E738D" w:rsidRPr="002E19DA" w:rsidRDefault="002E738D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D713D0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201337" w14:textId="77777777" w:rsidR="002E738D" w:rsidRPr="002E19DA" w:rsidRDefault="002E738D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2E738D" w:rsidRPr="002E19DA" w14:paraId="2313AD44" w14:textId="77777777" w:rsidTr="00917211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C357FB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13048A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Zna i rozumie znaczenie przyrodniczych uwarunkowań gospodarowania przestrzenią, racjonalnego gospodarowania zasobami naturalnymi  i wynikającymi z tego konsekwencjami dla rozwoju  przestrzeni przyrodniczej. Zna i rozumie zasady 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lastRenderedPageBreak/>
              <w:t>prowadzenia działalności rolniczej oraz jej wpływu na stan środowiska i kształtowania przestrzeni.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A1D921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K_W02; K_W11</w:t>
            </w:r>
          </w:p>
        </w:tc>
      </w:tr>
      <w:tr w:rsidR="002E738D" w:rsidRPr="002E19DA" w14:paraId="5D27DF3C" w14:textId="77777777" w:rsidTr="00917211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EAE14B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D1E10D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B36B4A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2E738D" w:rsidRPr="002E19DA" w14:paraId="31E6F791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ABDA2F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DE31AA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Potrafi wykorzystać przyrodnicze uwarunkowania do prowadzenia różnych form działalności rolniczej i pozarolniczej pod kątem zaspokajania potrzeb społecznych i ekonomicznych zgodnie z uwarunkowaniami społecznymi i przyrodniczymi.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241282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K_U04</w:t>
            </w:r>
          </w:p>
        </w:tc>
      </w:tr>
      <w:tr w:rsidR="002E738D" w:rsidRPr="002E19DA" w14:paraId="423BFCA5" w14:textId="77777777" w:rsidTr="00917211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B456B6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6F4036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FF2504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2E738D" w:rsidRPr="002E19DA" w14:paraId="6D2547D9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5818E4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8BF993A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Jest gotów do ciągłego dokształcania się. Zauważa ryzyko i potrafi ocenić skutki działalności rolniczej w obszarze zagospodarowania przestrzennego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9661AF7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2E738D" w:rsidRPr="002E19DA" w14:paraId="37B67470" w14:textId="77777777" w:rsidTr="0091721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425308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35D7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wykład (15 godz.), ćwiczenia audytoryjne (30 godz.)</w:t>
            </w:r>
          </w:p>
        </w:tc>
      </w:tr>
      <w:tr w:rsidR="002E738D" w:rsidRPr="002E19DA" w14:paraId="58BEFBC0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9DC5ED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br w:type="page"/>
            </w: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2E738D" w:rsidRPr="002E19DA" w14:paraId="7CE9CCBD" w14:textId="77777777" w:rsidTr="00917211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3D25C" w14:textId="72683585" w:rsidR="002E738D" w:rsidRPr="002E19DA" w:rsidRDefault="002E738D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znajomość podstawowej wiedzy z zakresu nauk przyrodniczych </w:t>
            </w:r>
          </w:p>
        </w:tc>
      </w:tr>
      <w:tr w:rsidR="002E738D" w:rsidRPr="002E19DA" w14:paraId="7E47C8EE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606D24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2E738D" w:rsidRPr="002E19DA" w14:paraId="0EF7D968" w14:textId="77777777" w:rsidTr="00917211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3DE9" w14:textId="77777777" w:rsidR="002E738D" w:rsidRPr="002E19DA" w:rsidRDefault="002E738D" w:rsidP="00317A39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Funkcje i warunki rozwoju rolnictwa. Struktura użytkowania ziemi i prognozy zmian. Wykorzystanie gleb w Polsce. Specyfika polowej produkcji roślinnej. Kierunki zmian w produkcji rolniczej i w technologiach produkcji roślinnej. Systemy gospodarowania w rolnictwie. Stan aktualny i zmiany w produkcji roślin okopowych w Polsce. Rynek ziemniaka. Rynek cukru.  Charakterystyka grupy roślin okopowych. Stan aktualny i zmiany w produkcji zbóż w Polsce.  Biologia wybranych gatunków zbóż. Stan aktualny i zmiany w produkcji roślin </w:t>
            </w:r>
            <w:proofErr w:type="spellStart"/>
            <w:r w:rsidRPr="002E19DA">
              <w:rPr>
                <w:rFonts w:cs="Arial"/>
                <w:color w:val="000000"/>
                <w:sz w:val="24"/>
                <w:szCs w:val="24"/>
              </w:rPr>
              <w:t>bobowatych</w:t>
            </w:r>
            <w:proofErr w:type="spellEnd"/>
            <w:r w:rsidRPr="002E19DA">
              <w:rPr>
                <w:rFonts w:cs="Arial"/>
                <w:color w:val="000000"/>
                <w:sz w:val="24"/>
                <w:szCs w:val="24"/>
              </w:rPr>
              <w:t>. Charakterystyka wybranych gatunków roślin motylkowatych. Stan aktualny i zmiany w produkcji roślin przemysłowych. Biologia wybranych gatunków roślin przemysłowych. Miejsce roślin energetycznych w produkcji rolniczej.</w:t>
            </w:r>
          </w:p>
        </w:tc>
      </w:tr>
      <w:tr w:rsidR="002E738D" w:rsidRPr="002E19DA" w14:paraId="4A9FB489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5C2261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2E738D" w:rsidRPr="002E19DA" w14:paraId="6AB3AFD4" w14:textId="77777777" w:rsidTr="00917211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DC8AE" w14:textId="372B036A" w:rsidR="002E738D" w:rsidRPr="002E19DA" w:rsidRDefault="002E738D" w:rsidP="00317A3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Agrotechnika i jakość cech roślin uprawnych : wybrane zagadnienia / pod red. Barbary Sawickiej. Lublin: Wydawnictwo Akademii Rolniczej, 2000.</w:t>
            </w:r>
          </w:p>
          <w:p w14:paraId="36689E0B" w14:textId="2A00FFE1" w:rsidR="002E738D" w:rsidRPr="002E19DA" w:rsidRDefault="002E738D" w:rsidP="00317A39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Szczegółowa uprawa roślin : praca zbiorowa. T.1-2 / pod red. Zofii Jasińskiej i Andrzeja Koteckiego. Wrocław </w:t>
            </w:r>
            <w:r w:rsidR="00317A39">
              <w:rPr>
                <w:rFonts w:cs="Arial"/>
                <w:sz w:val="24"/>
                <w:szCs w:val="24"/>
              </w:rPr>
              <w:t xml:space="preserve">, </w:t>
            </w:r>
            <w:r w:rsidRPr="002E19DA">
              <w:rPr>
                <w:rFonts w:cs="Arial"/>
                <w:sz w:val="24"/>
                <w:szCs w:val="24"/>
              </w:rPr>
              <w:t xml:space="preserve">Wydawnictwo Akademii Rolniczej, 2003. </w:t>
            </w:r>
          </w:p>
          <w:p w14:paraId="6683D5F3" w14:textId="0365273E" w:rsidR="002E738D" w:rsidRPr="002E19DA" w:rsidRDefault="002E738D" w:rsidP="00317A3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Szczegółowa uprawa roślin rolniczych : morfologia i biologia roślin: praca zbiorowa / pod redakcją Feliksa Ceglarka. Siedlce : Wydawnictwo Akademii Podlaskiej</w:t>
            </w:r>
          </w:p>
        </w:tc>
      </w:tr>
      <w:tr w:rsidR="002E738D" w:rsidRPr="002E19DA" w14:paraId="1E7F7DCC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6D4F15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2E738D" w:rsidRPr="002E19DA" w14:paraId="3B057BF5" w14:textId="77777777" w:rsidTr="00917211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9B22F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 xml:space="preserve">Aktualne czasopisma rolnicze: Agrotechnika, Farmer, Top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Agrar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Polska, Poradnik Gospodarski, Agroserwis, Raporty Rolne.</w:t>
            </w:r>
          </w:p>
        </w:tc>
      </w:tr>
      <w:tr w:rsidR="002E738D" w:rsidRPr="002E19DA" w14:paraId="7EB3DE42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713966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2E738D" w:rsidRPr="002E19DA" w14:paraId="1673DC2E" w14:textId="77777777" w:rsidTr="00917211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6292DF" w14:textId="5A9F3A75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Wykład – metoda podająca z wykorzystaniem prezentacji multimedialnej.</w:t>
            </w:r>
          </w:p>
          <w:p w14:paraId="41A94975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Ćwiczenia audytoryjne – metoda aktywizująca i praktyczna, tj. analiza materiału roślinnego, projektowanie upraw w strukturze zagospodarowania przestrzeni – praca w podgrupach, prezentacja multimedialna przygotowanych projektów.</w:t>
            </w:r>
          </w:p>
        </w:tc>
      </w:tr>
      <w:tr w:rsidR="002E738D" w:rsidRPr="002E19DA" w14:paraId="2C4D8743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D29FE8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2E738D" w:rsidRPr="002E19DA" w14:paraId="36D8D06A" w14:textId="77777777" w:rsidTr="00917211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AD21C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wykład: zaliczenie na ocenę (pisemne)  - Weryfikacja efektów uczenia się w zakresie wiedzy i umiejętności: W_01.</w:t>
            </w:r>
          </w:p>
          <w:p w14:paraId="126B3B90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ćwiczenia audytoryjne: kolokwium pisemne, wykonanie i przedstawienie prezentacji multimedialnej, aktywność  na zajęciach - Weryfikacja efektów uczenia się w zakresie umiejętności i kompetencji następuje na kolokwium w czasie ćwiczeń oraz prezentacji multimedialnej: U_01, K_01</w:t>
            </w:r>
          </w:p>
        </w:tc>
      </w:tr>
      <w:tr w:rsidR="002E738D" w:rsidRPr="002E19DA" w14:paraId="09B6AA16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C048D3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2E738D" w:rsidRPr="002E19DA" w14:paraId="401085AE" w14:textId="77777777" w:rsidTr="00917211">
        <w:trPr>
          <w:trHeight w:val="1731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2E4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Warunek uzyskania zaliczenia z przedmiotu: spełnienie każdego z trzech niżej opisanych warunków:  </w:t>
            </w:r>
          </w:p>
          <w:p w14:paraId="21EC87D0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Uzyskanie co najmniej 20 punktów z kolokwiów; uzyskanie łącznie co najmniej 36 punktów  z kolokwiów, prezentacji multimedialnej; uzyskanie łącznie co najmniej 51% punktów ze wszystkich form zaliczenia </w:t>
            </w:r>
          </w:p>
          <w:p w14:paraId="0A22E805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Sposób uzyskania punktów: kolokwium wykład: 15 pkt.; kolokwium ćwiczenia audytoryjne: 15 pkt.; prezentacja multimedialna: 10 pkt. </w:t>
            </w:r>
          </w:p>
          <w:p w14:paraId="782BB6CB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Zaliczenie na ocenę: 30 pkt.</w:t>
            </w:r>
          </w:p>
        </w:tc>
      </w:tr>
      <w:tr w:rsidR="002E738D" w:rsidRPr="002E19DA" w14:paraId="764E6FA3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E52878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2E738D" w:rsidRPr="002E19DA" w14:paraId="36A3C7E9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DBD92" w14:textId="77777777" w:rsidR="002E738D" w:rsidRPr="002E19DA" w:rsidRDefault="002E738D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 udział w wykładach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E5F89" w14:textId="77777777" w:rsidR="002E738D" w:rsidRPr="002E19DA" w:rsidRDefault="002E738D" w:rsidP="00317A39">
            <w:pPr>
              <w:spacing w:after="0" w:line="360" w:lineRule="auto"/>
              <w:ind w:left="1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15 </w:t>
            </w:r>
          </w:p>
        </w:tc>
      </w:tr>
      <w:tr w:rsidR="002E738D" w:rsidRPr="002E19DA" w14:paraId="3F6294FD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917E0" w14:textId="77777777" w:rsidR="002E738D" w:rsidRPr="002E19DA" w:rsidRDefault="002E738D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 udział w ćwiczeniach audytoryjnych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5CB3C" w14:textId="77777777" w:rsidR="002E738D" w:rsidRPr="002E19DA" w:rsidRDefault="002E738D" w:rsidP="00317A39">
            <w:pPr>
              <w:spacing w:after="0" w:line="360" w:lineRule="auto"/>
              <w:ind w:left="1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30 </w:t>
            </w:r>
          </w:p>
        </w:tc>
      </w:tr>
      <w:tr w:rsidR="002E738D" w:rsidRPr="002E19DA" w14:paraId="1C93A053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A7FBB" w14:textId="77777777" w:rsidR="002E738D" w:rsidRPr="002E19DA" w:rsidRDefault="002E738D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 udział w konsultacjach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31042" w14:textId="77777777" w:rsidR="002E738D" w:rsidRPr="002E19DA" w:rsidRDefault="002E738D" w:rsidP="00317A39">
            <w:pPr>
              <w:spacing w:after="0" w:line="360" w:lineRule="auto"/>
              <w:ind w:left="1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1</w:t>
            </w:r>
          </w:p>
        </w:tc>
      </w:tr>
      <w:tr w:rsidR="002E738D" w:rsidRPr="002E19DA" w14:paraId="664B7E8B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A5CCD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samodzielne przygotowanie się do ćwiczeń audytoryjnych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1DB4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14</w:t>
            </w:r>
          </w:p>
        </w:tc>
      </w:tr>
      <w:tr w:rsidR="002E738D" w:rsidRPr="002E19DA" w14:paraId="53230782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299F2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samodzielne przygotowanie prezentacji multimedialnej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8D7FF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</w:tr>
      <w:tr w:rsidR="002E738D" w:rsidRPr="002E19DA" w14:paraId="4E4C03A8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3F713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lastRenderedPageBreak/>
              <w:t>samodzielne przygotowanie do zaliczenia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A3626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</w:tr>
      <w:tr w:rsidR="002E738D" w:rsidRPr="002E19DA" w14:paraId="23801975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5292F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9D227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90</w:t>
            </w:r>
          </w:p>
        </w:tc>
      </w:tr>
      <w:tr w:rsidR="002E738D" w:rsidRPr="002E19DA" w14:paraId="625BD753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D5794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5737A" w14:textId="77777777" w:rsidR="002E738D" w:rsidRPr="002E19DA" w:rsidRDefault="002E738D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</w:tbl>
    <w:p w14:paraId="6FCF72C3" w14:textId="77777777" w:rsidR="004B2120" w:rsidRPr="002E19DA" w:rsidRDefault="004B2120" w:rsidP="00317A39">
      <w:pPr>
        <w:spacing w:after="0" w:line="360" w:lineRule="auto"/>
        <w:ind w:left="0"/>
        <w:rPr>
          <w:rFonts w:cs="Arial"/>
          <w:sz w:val="24"/>
          <w:szCs w:val="24"/>
        </w:rPr>
      </w:pPr>
      <w:r w:rsidRPr="002E19DA">
        <w:rPr>
          <w:rFonts w:cs="Arial"/>
          <w:sz w:val="24"/>
          <w:szCs w:val="24"/>
        </w:rPr>
        <w:br w:type="page"/>
      </w:r>
    </w:p>
    <w:tbl>
      <w:tblPr>
        <w:tblW w:w="10433" w:type="dxa"/>
        <w:tblInd w:w="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Prawne uwarunkowania gospodarki przestrzennej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4B2120" w:rsidRPr="002E19DA" w14:paraId="50A5AF7B" w14:textId="77777777" w:rsidTr="00917211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BE829E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2E19DA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4B2120" w:rsidRPr="002E19DA" w14:paraId="7C0269BC" w14:textId="77777777" w:rsidTr="00917211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49D17B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F646AE" w14:textId="77777777" w:rsidR="004B2120" w:rsidRPr="002E19DA" w:rsidRDefault="004B2120" w:rsidP="00317A39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2E19DA">
              <w:rPr>
                <w:rFonts w:cs="Arial"/>
                <w:szCs w:val="24"/>
              </w:rPr>
              <w:t xml:space="preserve"> </w:t>
            </w:r>
            <w:bookmarkStart w:id="12" w:name="_Toc207100550"/>
            <w:r w:rsidRPr="002E19DA">
              <w:rPr>
                <w:rFonts w:cs="Arial"/>
                <w:szCs w:val="24"/>
              </w:rPr>
              <w:t>Prawne uwarunkowania gospodarki przestrzennej</w:t>
            </w:r>
            <w:bookmarkEnd w:id="12"/>
          </w:p>
        </w:tc>
      </w:tr>
      <w:tr w:rsidR="004B2120" w:rsidRPr="002E19DA" w14:paraId="47855256" w14:textId="77777777" w:rsidTr="00917211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9F3A0D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2E19DA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82B5CE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2E19DA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Legal determinants of special economy</w:t>
            </w:r>
          </w:p>
        </w:tc>
      </w:tr>
      <w:tr w:rsidR="004B2120" w:rsidRPr="002E19DA" w14:paraId="24EE4987" w14:textId="77777777" w:rsidTr="0091721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B4976A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A61C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4B2120" w:rsidRPr="002E19DA" w14:paraId="440B690D" w14:textId="77777777" w:rsidTr="00917211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879336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277049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4B2120" w:rsidRPr="002E19DA" w14:paraId="51F6208F" w14:textId="77777777" w:rsidTr="00917211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C9EAF9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47FE5D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4B2120" w:rsidRPr="002E19DA" w14:paraId="766F578C" w14:textId="77777777" w:rsidTr="00917211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4BE191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196CC9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4B2120" w:rsidRPr="002E19DA" w14:paraId="3C8DE56E" w14:textId="77777777" w:rsidTr="00917211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7E91DE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AEBCCE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pierwszego</w:t>
            </w:r>
          </w:p>
        </w:tc>
      </w:tr>
      <w:tr w:rsidR="004B2120" w:rsidRPr="002E19DA" w14:paraId="0FE2D66E" w14:textId="77777777" w:rsidTr="00917211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A78873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2A754C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4B2120" w:rsidRPr="002E19DA" w14:paraId="34D876A0" w14:textId="77777777" w:rsidTr="00917211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48EA25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4B390C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4B2120" w:rsidRPr="002E19DA" w14:paraId="2BCA85E3" w14:textId="77777777" w:rsidTr="00917211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4B95DD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C132E6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 xml:space="preserve"> 2</w:t>
            </w:r>
          </w:p>
        </w:tc>
      </w:tr>
      <w:tr w:rsidR="004B2120" w:rsidRPr="002E19DA" w14:paraId="1F8368F6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7F1143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C5E8DF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dr hab. inż. Agnieszka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Ginter</w:t>
            </w:r>
            <w:proofErr w:type="spellEnd"/>
          </w:p>
        </w:tc>
      </w:tr>
      <w:tr w:rsidR="004B2120" w:rsidRPr="002E19DA" w14:paraId="5DAD3ABB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5E76D1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00F469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dr hab. inż. Agnieszka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Ginter</w:t>
            </w:r>
            <w:proofErr w:type="spellEnd"/>
          </w:p>
        </w:tc>
      </w:tr>
      <w:tr w:rsidR="004B2120" w:rsidRPr="002E19DA" w14:paraId="3B8B5F8D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B308ED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6A42A4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>Celem przedmiotu jest przedstawienie najważniejszych regulacji prawnych w zakresie planowania i zagospodarowania przestrzennego w powiązaniu z wymaganiami prawnymi ochrony środowiska. Zakres tematyki obejmuje także informacje dotyczące tworzenia się prawa w zakresie planowania i zagospodarowania przestrzennego.</w:t>
            </w:r>
          </w:p>
        </w:tc>
      </w:tr>
      <w:tr w:rsidR="004B2120" w:rsidRPr="002E19DA" w14:paraId="46A7744F" w14:textId="77777777" w:rsidTr="00917211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DD731F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96505F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95F366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4B2120" w:rsidRPr="002E19DA" w14:paraId="6B11D5F1" w14:textId="77777777" w:rsidTr="00917211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25D5E4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8B417A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5BC142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4B2120" w:rsidRPr="002E19DA" w14:paraId="5301C53B" w14:textId="77777777" w:rsidTr="00917211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497E01" w14:textId="74971F39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W_</w:t>
            </w:r>
            <w:r w:rsidR="002E19DA">
              <w:rPr>
                <w:rFonts w:cs="Arial"/>
                <w:b/>
                <w:bCs/>
                <w:sz w:val="24"/>
                <w:szCs w:val="24"/>
              </w:rPr>
              <w:t>0</w:t>
            </w:r>
            <w:r w:rsidRPr="002E19DA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73C527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Zna i rozumie zagadnienia z zakresu prawnych uwarunkowań gospodarki przestrzennej, a także potrzeb zmian </w:t>
            </w:r>
            <w:r w:rsidRPr="002E19DA">
              <w:rPr>
                <w:rFonts w:cs="Arial"/>
                <w:sz w:val="24"/>
                <w:szCs w:val="24"/>
              </w:rPr>
              <w:lastRenderedPageBreak/>
              <w:t>zagospodarowania przestrzennego wynikających z przemian społeczno-gospodarczych.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5F4C60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lastRenderedPageBreak/>
              <w:t>K_W07</w:t>
            </w:r>
          </w:p>
        </w:tc>
      </w:tr>
      <w:tr w:rsidR="004B2120" w:rsidRPr="002E19DA" w14:paraId="020D212A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F857C8" w14:textId="5DFB842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W_</w:t>
            </w:r>
            <w:r w:rsidR="002E19DA">
              <w:rPr>
                <w:rFonts w:cs="Arial"/>
                <w:b/>
                <w:bCs/>
                <w:sz w:val="24"/>
                <w:szCs w:val="24"/>
              </w:rPr>
              <w:t>0</w:t>
            </w:r>
            <w:r w:rsidRPr="002E19DA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4C43FD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Zna i rozumie zagadnienia z zakresu prawa ochrony środowiska niezbędne do zrozumienia wpływu środowiska przyrodniczego na gospodarkę przestrzenną.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D8FA75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K_W02</w:t>
            </w:r>
          </w:p>
        </w:tc>
      </w:tr>
      <w:tr w:rsidR="004B2120" w:rsidRPr="002E19DA" w14:paraId="76C68C5F" w14:textId="77777777" w:rsidTr="00917211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BE06BF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15B9F6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8BE46A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4B2120" w:rsidRPr="002E19DA" w14:paraId="1011801F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20AB9F" w14:textId="2EF303BC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U_</w:t>
            </w:r>
            <w:r w:rsidR="002E19DA">
              <w:rPr>
                <w:rFonts w:cs="Arial"/>
                <w:b/>
                <w:bCs/>
                <w:sz w:val="24"/>
                <w:szCs w:val="24"/>
              </w:rPr>
              <w:t>0</w:t>
            </w:r>
            <w:r w:rsidRPr="002E19DA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64DA76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Potrafi posługiwać się przepisami prawa w zakresie zagospodarowania przestrzeni w powiązaniu z ochroną środowiska.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1DC9B2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60CF698F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K_U09</w:t>
            </w:r>
          </w:p>
        </w:tc>
      </w:tr>
      <w:tr w:rsidR="004B2120" w:rsidRPr="002E19DA" w14:paraId="5DAC72D0" w14:textId="77777777" w:rsidTr="00917211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6CF1B1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80D145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E8FFDC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4B2120" w:rsidRPr="002E19DA" w14:paraId="12A43775" w14:textId="77777777" w:rsidTr="00917211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BD71E0" w14:textId="11AE073A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</w:t>
            </w:r>
            <w:r w:rsidR="002E19DA">
              <w:rPr>
                <w:rFonts w:cs="Arial"/>
                <w:b/>
                <w:bCs/>
                <w:sz w:val="24"/>
                <w:szCs w:val="24"/>
              </w:rPr>
              <w:t>0</w:t>
            </w:r>
            <w:r w:rsidRPr="002E19DA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DC66FD2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Jest gotów do krytycznej oceny stanu swojej wiedzy  i do ciągłego dokształcania w zakresie prawnych uwarunkowań gospodarki przestrzennej w powiązaniu z ochroną środowiska.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0BCB622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K_K01</w:t>
            </w:r>
          </w:p>
        </w:tc>
      </w:tr>
      <w:tr w:rsidR="004B2120" w:rsidRPr="002E19DA" w14:paraId="32E568B3" w14:textId="77777777" w:rsidTr="0091721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F035C8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C0EEC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color w:val="000000"/>
                <w:sz w:val="24"/>
                <w:szCs w:val="24"/>
              </w:rPr>
              <w:t xml:space="preserve"> Wykłady 30 h</w:t>
            </w:r>
          </w:p>
        </w:tc>
      </w:tr>
      <w:tr w:rsidR="004B2120" w:rsidRPr="002E19DA" w14:paraId="4562B8B6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EE6343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br w:type="page"/>
            </w: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4B2120" w:rsidRPr="002E19DA" w14:paraId="130F544A" w14:textId="77777777" w:rsidTr="00917211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500DF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Znajomość zagadnień prawnych z dotychczasowego poziomu edukacji</w:t>
            </w:r>
          </w:p>
        </w:tc>
      </w:tr>
      <w:tr w:rsidR="004B2120" w:rsidRPr="002E19DA" w14:paraId="6FF8A362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21564D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4B2120" w:rsidRPr="002E19DA" w14:paraId="2578D8F8" w14:textId="77777777" w:rsidTr="00917211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D785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Geneza prawa planowania i zagospodarowania przestrzennego. Przestrzeń a środowisko w ujęciu nauk prawnych. Konstytucja RP – przepisy ustrojowe odnoszące się do zagospodarowania przestrzenią w powiązaniu z ochroną środowiska. Regulacje prawne dotyczące zrównoważonego rozwoju w zagospodarowaniu przestrzennymi. Regulacje prawne w zakresie planowania przestrzennego i powiązane regulacje prawne z zakresu budownictwa. Akty prawa lokalnego w zagospodarowaniu przestrzennym. Regulacje prawne w zakresie ochrony środowiska. Prawo międzynarodowe – Dyrektywy ptasia i siedliskowa. Obszary Natura 2000. Obszary specjalne - korytarze ekologiczne i ich znaczenie. Regulacje prawne w zakresie ochrony gruntów rolnych i leśnych. Regulacje prawne w zakresie gospodarki wodnej. Regulacje prawne w zakresie ochrony zabytków i dóbr kultury. Regulacje prawne w zakresie gospodarki odpadami. Europejski Zielony Ład.</w:t>
            </w:r>
          </w:p>
        </w:tc>
      </w:tr>
      <w:tr w:rsidR="004B2120" w:rsidRPr="002E19DA" w14:paraId="2EE32E27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2858CB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4B2120" w:rsidRPr="002E19DA" w14:paraId="36F8EBBD" w14:textId="77777777" w:rsidTr="00917211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6E4FCE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>Niewiadomski Z. (red.): Planowanie i zagospodarowanie przestrzenne: komentarz, Wyd. C.H. Beck, Warszawa 2011.</w:t>
            </w:r>
          </w:p>
          <w:p w14:paraId="0EF8702D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lastRenderedPageBreak/>
              <w:t xml:space="preserve">Wierzbowski B., </w:t>
            </w:r>
            <w:r w:rsidRPr="002E19DA">
              <w:rPr>
                <w:rFonts w:cs="Arial"/>
                <w:b/>
                <w:iCs/>
                <w:sz w:val="24"/>
                <w:szCs w:val="24"/>
              </w:rPr>
              <w:t>Gospodarka nieruchomościami. Podstawy prawne</w:t>
            </w:r>
            <w:r w:rsidRPr="002E19DA">
              <w:rPr>
                <w:rFonts w:cs="Arial"/>
                <w:b/>
                <w:sz w:val="24"/>
                <w:szCs w:val="24"/>
              </w:rPr>
              <w:t xml:space="preserve">, Wyd. Prawnicze </w:t>
            </w:r>
            <w:proofErr w:type="spellStart"/>
            <w:r w:rsidRPr="002E19DA">
              <w:rPr>
                <w:rFonts w:cs="Arial"/>
                <w:b/>
                <w:sz w:val="24"/>
                <w:szCs w:val="24"/>
              </w:rPr>
              <w:t>LexisNexis</w:t>
            </w:r>
            <w:proofErr w:type="spellEnd"/>
            <w:r w:rsidRPr="002E19DA">
              <w:rPr>
                <w:rFonts w:cs="Arial"/>
                <w:b/>
                <w:sz w:val="24"/>
                <w:szCs w:val="24"/>
              </w:rPr>
              <w:t>, Warszawa 2010.</w:t>
            </w:r>
          </w:p>
          <w:p w14:paraId="6BF415C2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 xml:space="preserve">Wierzbowski B., Rakoczy B. Podstawy prawa ochrony środowiska. Wyd. Prawnicze </w:t>
            </w:r>
            <w:proofErr w:type="spellStart"/>
            <w:r w:rsidRPr="002E19DA">
              <w:rPr>
                <w:rFonts w:cs="Arial"/>
                <w:b/>
                <w:sz w:val="24"/>
                <w:szCs w:val="24"/>
              </w:rPr>
              <w:t>LexisNexis</w:t>
            </w:r>
            <w:proofErr w:type="spellEnd"/>
            <w:r w:rsidRPr="002E19DA">
              <w:rPr>
                <w:rFonts w:cs="Arial"/>
                <w:b/>
                <w:sz w:val="24"/>
                <w:szCs w:val="24"/>
              </w:rPr>
              <w:t>, Warszawa 2007.</w:t>
            </w:r>
          </w:p>
          <w:p w14:paraId="0DF3A226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Konstytucja Rzeczypospolitej Polskiej z dnia 2 kwietnia 1997 r.</w:t>
            </w:r>
            <w:r w:rsidRPr="002E19DA">
              <w:rPr>
                <w:rFonts w:cs="Arial"/>
                <w:b/>
                <w:color w:val="545454"/>
                <w:sz w:val="24"/>
                <w:szCs w:val="24"/>
                <w:shd w:val="clear" w:color="auto" w:fill="FFFFFF"/>
              </w:rPr>
              <w:t xml:space="preserve"> (</w:t>
            </w:r>
            <w:r w:rsidRPr="002E19DA">
              <w:rPr>
                <w:rFonts w:cs="Arial"/>
                <w:b/>
                <w:sz w:val="24"/>
                <w:szCs w:val="24"/>
                <w:shd w:val="clear" w:color="auto" w:fill="FFFFFF"/>
              </w:rPr>
              <w:t>Dz. U. 1997 nr 78 poz. 483).</w:t>
            </w:r>
          </w:p>
          <w:p w14:paraId="56A04A38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>Ustawa z dnia 27 marca 2003  o planowaniu i zagospodarowaniu przestrzennym (Dz. U 2003 nr 80 poz.717)</w:t>
            </w:r>
          </w:p>
          <w:p w14:paraId="5E4C2BF2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 xml:space="preserve">Ustawa z dnia 7 lipca 1994 r. Prawo budowlane (Dz. U. 1994 Nr 89 poz. 414 z </w:t>
            </w:r>
            <w:proofErr w:type="spellStart"/>
            <w:r w:rsidRPr="002E19D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>późn</w:t>
            </w:r>
            <w:proofErr w:type="spellEnd"/>
            <w:r w:rsidRPr="002E19D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>. zmianami)</w:t>
            </w:r>
          </w:p>
          <w:p w14:paraId="2B3EC872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 xml:space="preserve">Ustawa z dnia 27 kwietnia 2001 r. </w:t>
            </w:r>
            <w:r w:rsidRPr="002E19D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 xml:space="preserve"> Prawo ochrony środowiska (Dz. U. 2008 Nr 25 poz. 150)</w:t>
            </w:r>
          </w:p>
          <w:p w14:paraId="229C759D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>Rozporządzenie Rady Ministrów z dnia 9 listopada 2004 r. w sprawie określenia rodzajów przedsięwzięć mogących znacząco oddziaływać na środowisko oraz szczegółowych uwarunkowań związanych z kwalifikowaniem przedsięwzięcia do sporządzania raportu o oddziaływaniu na środowisko (Dz. U. 2004 Nr 257 poz. 2573)</w:t>
            </w:r>
          </w:p>
          <w:p w14:paraId="6758C45A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>Ustawa z dnia 16 kwietnia 2004 r. o ochronie przyrody (Dz. U. 2004 Nr 92 poz. 880)</w:t>
            </w:r>
          </w:p>
          <w:p w14:paraId="53719300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 xml:space="preserve">Ustawa z dnia 3 października o udostępnianiu informacji o środowisku i jego ochronie, udziale społeczeństwa w ochronie środowiska oraz o ocenach oddziaływania na środowisko (Dz. U. 2008 Nr 199 poz. 1227) </w:t>
            </w:r>
          </w:p>
          <w:p w14:paraId="47214CD4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Ustawa z dnia 18 lipca 2001 r. Prawo wodne (Dz. U. 2001 Nr 115 poz. 1229)</w:t>
            </w:r>
          </w:p>
          <w:p w14:paraId="638D3515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Ustawa z dnia 3 lutego 1995 r. o ochronie gruntów rolnych i leśnych (Dz. U. 1995 Nr 16 poz.78)</w:t>
            </w:r>
          </w:p>
          <w:p w14:paraId="3B3A5F30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 xml:space="preserve">Ustawa z dnia 28 września 1991 r. o lasach (Dz. U. 1991 Nr 101 poz. 444) </w:t>
            </w:r>
          </w:p>
          <w:p w14:paraId="4962983E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Ustawa z dnia 14 grudnia 2012 r. o odpadach (Dz. U. 2013 poz. 21)</w:t>
            </w:r>
          </w:p>
          <w:p w14:paraId="66775A43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Ustawa z dnia 23 lipca 2003 r. o ochronie zabytków i opiece nad zabytkami (Dz. U. 2003 Nr 162 poz. 1568)</w:t>
            </w:r>
          </w:p>
          <w:p w14:paraId="0BCEB115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</w:pPr>
            <w:r w:rsidRPr="002E19D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>Rozporządzenie Ministra Środowiska z dnia 16 maja 2005 r. w sprawie typów siedlisk przyrodniczych oraz gatunków roślin i zwierząt, wymagających ochrony w formie wyznaczenia obszarów NATURA 2000 (Dz. U. 2005 Nr 94 poz.795)</w:t>
            </w:r>
          </w:p>
          <w:p w14:paraId="136C25F5" w14:textId="77777777" w:rsidR="004B2120" w:rsidRPr="002E19DA" w:rsidRDefault="004B2120" w:rsidP="00317A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>Komunikat Europejski Zielony Ład z dnia 11 grudnia 2019 roku</w:t>
            </w:r>
          </w:p>
        </w:tc>
      </w:tr>
      <w:tr w:rsidR="004B2120" w:rsidRPr="002E19DA" w14:paraId="5AB771B8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78934C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dodatkowa:</w:t>
            </w:r>
          </w:p>
        </w:tc>
      </w:tr>
      <w:tr w:rsidR="004B2120" w:rsidRPr="002E19DA" w14:paraId="4A363093" w14:textId="77777777" w:rsidTr="00917211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29901" w14:textId="77777777" w:rsidR="004B2120" w:rsidRPr="002E19DA" w:rsidRDefault="004B2120" w:rsidP="00317A39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Dyrektywa Parlamentu Europejskiego i Rady 2009/147/WE z dnia 30 listopada 2009 r. w sprawie ochrony dzikiego ptactwa</w:t>
            </w:r>
          </w:p>
          <w:p w14:paraId="75048A2F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lastRenderedPageBreak/>
              <w:t>Dyrektywa Rady 92/43/EWG z dnia 21 maja 1992 r. w sprawie ochrony siedlisk przyrodniczych oraz dzikiej fauny i flory</w:t>
            </w:r>
          </w:p>
        </w:tc>
      </w:tr>
      <w:tr w:rsidR="004B2120" w:rsidRPr="002E19DA" w14:paraId="38E197AE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F248DA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4B2120" w:rsidRPr="002E19DA" w14:paraId="1E182B1B" w14:textId="77777777" w:rsidTr="00917211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84C8CD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Wykład z prezentacją multimedialną, elementy dyskusji moderowanej;</w:t>
            </w:r>
          </w:p>
        </w:tc>
      </w:tr>
      <w:tr w:rsidR="004B2120" w:rsidRPr="002E19DA" w14:paraId="79C16DE1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3A5AFD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4B2120" w:rsidRPr="002E19DA" w14:paraId="2207522E" w14:textId="77777777" w:rsidTr="00917211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14601" w14:textId="2E32DFE6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Pisemne zaliczenie z oceną – W_</w:t>
            </w:r>
            <w:r w:rsidR="002E19DA">
              <w:rPr>
                <w:rFonts w:cs="Arial"/>
                <w:b/>
                <w:sz w:val="24"/>
                <w:szCs w:val="24"/>
              </w:rPr>
              <w:t>0</w:t>
            </w:r>
            <w:r w:rsidRPr="002E19DA">
              <w:rPr>
                <w:rFonts w:cs="Arial"/>
                <w:b/>
                <w:sz w:val="24"/>
                <w:szCs w:val="24"/>
              </w:rPr>
              <w:t>1, W_</w:t>
            </w:r>
            <w:r w:rsidR="002E19DA">
              <w:rPr>
                <w:rFonts w:cs="Arial"/>
                <w:b/>
                <w:sz w:val="24"/>
                <w:szCs w:val="24"/>
              </w:rPr>
              <w:t>0</w:t>
            </w:r>
            <w:r w:rsidRPr="002E19DA">
              <w:rPr>
                <w:rFonts w:cs="Arial"/>
                <w:b/>
                <w:sz w:val="24"/>
                <w:szCs w:val="24"/>
              </w:rPr>
              <w:t>2, U_</w:t>
            </w:r>
            <w:r w:rsidR="002E19DA">
              <w:rPr>
                <w:rFonts w:cs="Arial"/>
                <w:b/>
                <w:sz w:val="24"/>
                <w:szCs w:val="24"/>
              </w:rPr>
              <w:t>0</w:t>
            </w:r>
            <w:r w:rsidRPr="002E19DA">
              <w:rPr>
                <w:rFonts w:cs="Arial"/>
                <w:b/>
                <w:sz w:val="24"/>
                <w:szCs w:val="24"/>
              </w:rPr>
              <w:t>1, K_</w:t>
            </w:r>
            <w:r w:rsidR="002E19DA">
              <w:rPr>
                <w:rFonts w:cs="Arial"/>
                <w:b/>
                <w:sz w:val="24"/>
                <w:szCs w:val="24"/>
              </w:rPr>
              <w:t>0</w:t>
            </w:r>
            <w:r w:rsidRPr="002E19DA">
              <w:rPr>
                <w:rFonts w:cs="Arial"/>
                <w:b/>
                <w:sz w:val="24"/>
                <w:szCs w:val="24"/>
              </w:rPr>
              <w:t>1 (dwie prace pisemne w ciągu semestru).</w:t>
            </w:r>
          </w:p>
        </w:tc>
      </w:tr>
      <w:tr w:rsidR="004B2120" w:rsidRPr="002E19DA" w14:paraId="2BF3C498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E882EF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4B2120" w:rsidRPr="002E19DA" w14:paraId="68CA518E" w14:textId="77777777" w:rsidTr="00917211">
        <w:trPr>
          <w:trHeight w:val="1731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D6C8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Uzyskanie co najmniej 51% punktów z pisemnych prac zaliczeniowych – pierwsza w połowie semestru, druga na koniec semestru, ocenę końcową stanowi średnia arytmetyczna z dwóch prac. Obie prace wymagają uzyskania pozytywnej oceny. Poprawy prac zgodnie z regulaminem studiów.</w:t>
            </w:r>
          </w:p>
          <w:p w14:paraId="77418F25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>Przedział punktacji (%) i oceny:</w:t>
            </w:r>
          </w:p>
          <w:p w14:paraId="291D6C23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E19DA">
              <w:rPr>
                <w:rFonts w:cs="Arial"/>
                <w:sz w:val="24"/>
                <w:szCs w:val="24"/>
              </w:rPr>
              <w:t xml:space="preserve">0 – 50,0 % ocena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ndost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; 51,0 – 60,0% ocena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dost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; 61,0 – 70,0% ocena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dost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plus; 71,0-80,0% - ocena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db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; 81,0-90,0% ocena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db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 xml:space="preserve"> plus; 91,0 – 100,0% - ocena </w:t>
            </w:r>
            <w:proofErr w:type="spellStart"/>
            <w:r w:rsidRPr="002E19DA">
              <w:rPr>
                <w:rFonts w:cs="Arial"/>
                <w:sz w:val="24"/>
                <w:szCs w:val="24"/>
              </w:rPr>
              <w:t>bdb</w:t>
            </w:r>
            <w:proofErr w:type="spellEnd"/>
            <w:r w:rsidRPr="002E19DA">
              <w:rPr>
                <w:rFonts w:cs="Arial"/>
                <w:sz w:val="24"/>
                <w:szCs w:val="24"/>
              </w:rPr>
              <w:t>;</w:t>
            </w:r>
          </w:p>
        </w:tc>
      </w:tr>
      <w:tr w:rsidR="004B2120" w:rsidRPr="002E19DA" w14:paraId="1E0F3ABE" w14:textId="77777777" w:rsidTr="00917211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A7A26F" w14:textId="77777777" w:rsidR="004B2120" w:rsidRPr="002E19DA" w:rsidRDefault="004B2120" w:rsidP="00317A3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2E19DA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4B2120" w:rsidRPr="002E19DA" w14:paraId="2D4E1036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4D4A43" w14:textId="77777777" w:rsidR="004B2120" w:rsidRPr="002E19DA" w:rsidRDefault="004B2120" w:rsidP="00317A39">
            <w:pPr>
              <w:pStyle w:val="Tytukomrki"/>
              <w:spacing w:after="0" w:line="360" w:lineRule="auto"/>
              <w:rPr>
                <w:bCs/>
                <w:sz w:val="24"/>
                <w:szCs w:val="24"/>
              </w:rPr>
            </w:pPr>
            <w:r w:rsidRPr="002E19DA">
              <w:rPr>
                <w:bCs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26D1DE" w14:textId="77777777" w:rsidR="004B2120" w:rsidRPr="002E19DA" w:rsidRDefault="004B2120" w:rsidP="00317A39">
            <w:pPr>
              <w:pStyle w:val="Tytukomrki"/>
              <w:spacing w:after="0" w:line="360" w:lineRule="auto"/>
              <w:rPr>
                <w:bCs/>
                <w:sz w:val="24"/>
                <w:szCs w:val="24"/>
              </w:rPr>
            </w:pPr>
            <w:r w:rsidRPr="002E19DA">
              <w:rPr>
                <w:bCs/>
                <w:sz w:val="24"/>
                <w:szCs w:val="24"/>
              </w:rPr>
              <w:t>Obciążenie studenta</w:t>
            </w:r>
          </w:p>
        </w:tc>
      </w:tr>
      <w:tr w:rsidR="004B2120" w:rsidRPr="002E19DA" w14:paraId="557BD9D1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D0A3F0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Liczba godzin kontaktowych: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2DEA22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31</w:t>
            </w:r>
          </w:p>
        </w:tc>
      </w:tr>
      <w:tr w:rsidR="004B2120" w:rsidRPr="002E19DA" w14:paraId="5FD4012F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5FFB00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- 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2CDAD4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30</w:t>
            </w:r>
          </w:p>
        </w:tc>
      </w:tr>
      <w:tr w:rsidR="004B2120" w:rsidRPr="002E19DA" w14:paraId="68427AA9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3E3FD0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- 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23034C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1</w:t>
            </w:r>
          </w:p>
        </w:tc>
      </w:tr>
      <w:tr w:rsidR="004B2120" w:rsidRPr="002E19DA" w14:paraId="42438142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688F7E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Liczba godzin samodzielnej pracy studenta: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55B668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19</w:t>
            </w:r>
          </w:p>
        </w:tc>
      </w:tr>
      <w:tr w:rsidR="004B2120" w:rsidRPr="002E19DA" w14:paraId="7600863F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C293C6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- przygotowanie do prac pisemnych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ABE1C0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14</w:t>
            </w:r>
          </w:p>
        </w:tc>
      </w:tr>
      <w:tr w:rsidR="004B2120" w:rsidRPr="002E19DA" w14:paraId="69017D0C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2B16B3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- przegląd literatury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129596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5</w:t>
            </w:r>
          </w:p>
        </w:tc>
      </w:tr>
      <w:tr w:rsidR="004B2120" w:rsidRPr="002E19DA" w14:paraId="0BA23326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27223A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590859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50</w:t>
            </w:r>
          </w:p>
        </w:tc>
      </w:tr>
      <w:tr w:rsidR="004B2120" w:rsidRPr="002E19DA" w14:paraId="41154759" w14:textId="77777777" w:rsidTr="00917211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90F32C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CDCBEF" w14:textId="77777777" w:rsidR="004B2120" w:rsidRPr="002E19DA" w:rsidRDefault="004B2120" w:rsidP="00317A3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E19DA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3EFEAC0A" w14:textId="77777777" w:rsidR="00C9059E" w:rsidRPr="002E19DA" w:rsidRDefault="00C9059E" w:rsidP="00317A39">
      <w:pPr>
        <w:spacing w:after="0" w:line="360" w:lineRule="auto"/>
        <w:ind w:left="0"/>
        <w:rPr>
          <w:rFonts w:cs="Arial"/>
          <w:sz w:val="24"/>
          <w:szCs w:val="24"/>
        </w:rPr>
      </w:pPr>
    </w:p>
    <w:sectPr w:rsidR="00C9059E" w:rsidRPr="002E19DA" w:rsidSect="004E0F06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C84B" w14:textId="77777777" w:rsidR="00720874" w:rsidRDefault="00720874" w:rsidP="00BF353E">
      <w:pPr>
        <w:spacing w:after="0" w:line="240" w:lineRule="auto"/>
      </w:pPr>
      <w:r>
        <w:separator/>
      </w:r>
    </w:p>
  </w:endnote>
  <w:endnote w:type="continuationSeparator" w:id="0">
    <w:p w14:paraId="79FA9883" w14:textId="77777777" w:rsidR="00720874" w:rsidRDefault="00720874" w:rsidP="00B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B7A8" w14:textId="77777777" w:rsidR="00720874" w:rsidRDefault="00720874" w:rsidP="00BF353E">
      <w:pPr>
        <w:spacing w:after="0" w:line="240" w:lineRule="auto"/>
      </w:pPr>
      <w:r>
        <w:separator/>
      </w:r>
    </w:p>
  </w:footnote>
  <w:footnote w:type="continuationSeparator" w:id="0">
    <w:p w14:paraId="7BE54E63" w14:textId="77777777" w:rsidR="00720874" w:rsidRDefault="00720874" w:rsidP="00BF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AFE"/>
    <w:multiLevelType w:val="hybridMultilevel"/>
    <w:tmpl w:val="1196190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333D6"/>
    <w:multiLevelType w:val="hybridMultilevel"/>
    <w:tmpl w:val="D732117A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51C48"/>
    <w:multiLevelType w:val="hybridMultilevel"/>
    <w:tmpl w:val="974CDED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E4B533E"/>
    <w:multiLevelType w:val="hybridMultilevel"/>
    <w:tmpl w:val="974CDED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26ED066C"/>
    <w:multiLevelType w:val="hybridMultilevel"/>
    <w:tmpl w:val="08C85A26"/>
    <w:lvl w:ilvl="0" w:tplc="5C94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D78C5"/>
    <w:multiLevelType w:val="hybridMultilevel"/>
    <w:tmpl w:val="8946E9AE"/>
    <w:lvl w:ilvl="0" w:tplc="DAAC8E88">
      <w:start w:val="1"/>
      <w:numFmt w:val="decimal"/>
      <w:lvlText w:val="%1."/>
      <w:lvlJc w:val="left"/>
      <w:pPr>
        <w:ind w:left="710" w:hanging="54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C95033"/>
    <w:multiLevelType w:val="hybridMultilevel"/>
    <w:tmpl w:val="A1EE9A2C"/>
    <w:lvl w:ilvl="0" w:tplc="E1787BE6">
      <w:start w:val="1"/>
      <w:numFmt w:val="decimal"/>
      <w:lvlText w:val="%1."/>
      <w:lvlJc w:val="left"/>
      <w:pPr>
        <w:ind w:left="689" w:hanging="360"/>
      </w:pPr>
      <w:rPr>
        <w:rFonts w:ascii="Calibri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9" w15:restartNumberingAfterBreak="0">
    <w:nsid w:val="32DE34B5"/>
    <w:multiLevelType w:val="hybridMultilevel"/>
    <w:tmpl w:val="D732117A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11CBA"/>
    <w:multiLevelType w:val="hybridMultilevel"/>
    <w:tmpl w:val="AF700EA2"/>
    <w:lvl w:ilvl="0" w:tplc="AC02602E">
      <w:start w:val="1"/>
      <w:numFmt w:val="decimal"/>
      <w:pStyle w:val="Spistreci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53BBC"/>
    <w:multiLevelType w:val="hybridMultilevel"/>
    <w:tmpl w:val="AF3624D0"/>
    <w:lvl w:ilvl="0" w:tplc="0415000F">
      <w:start w:val="1"/>
      <w:numFmt w:val="decimal"/>
      <w:lvlText w:val="%1.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2" w15:restartNumberingAfterBreak="0">
    <w:nsid w:val="3C3170C8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20604F"/>
    <w:multiLevelType w:val="hybridMultilevel"/>
    <w:tmpl w:val="1FC4090C"/>
    <w:lvl w:ilvl="0" w:tplc="640C7C14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10" w:hanging="360"/>
      </w:pPr>
    </w:lvl>
    <w:lvl w:ilvl="2" w:tplc="0415001B">
      <w:start w:val="1"/>
      <w:numFmt w:val="lowerRoman"/>
      <w:lvlText w:val="%3."/>
      <w:lvlJc w:val="right"/>
      <w:pPr>
        <w:ind w:left="1630" w:hanging="180"/>
      </w:pPr>
    </w:lvl>
    <w:lvl w:ilvl="3" w:tplc="0415000F">
      <w:start w:val="1"/>
      <w:numFmt w:val="decimal"/>
      <w:lvlText w:val="%4."/>
      <w:lvlJc w:val="left"/>
      <w:pPr>
        <w:ind w:left="2350" w:hanging="360"/>
      </w:pPr>
    </w:lvl>
    <w:lvl w:ilvl="4" w:tplc="04150019">
      <w:start w:val="1"/>
      <w:numFmt w:val="lowerLetter"/>
      <w:lvlText w:val="%5."/>
      <w:lvlJc w:val="left"/>
      <w:pPr>
        <w:ind w:left="3070" w:hanging="360"/>
      </w:pPr>
    </w:lvl>
    <w:lvl w:ilvl="5" w:tplc="0415001B">
      <w:start w:val="1"/>
      <w:numFmt w:val="lowerRoman"/>
      <w:lvlText w:val="%6."/>
      <w:lvlJc w:val="right"/>
      <w:pPr>
        <w:ind w:left="3790" w:hanging="180"/>
      </w:pPr>
    </w:lvl>
    <w:lvl w:ilvl="6" w:tplc="0415000F">
      <w:start w:val="1"/>
      <w:numFmt w:val="decimal"/>
      <w:lvlText w:val="%7."/>
      <w:lvlJc w:val="left"/>
      <w:pPr>
        <w:ind w:left="4510" w:hanging="360"/>
      </w:pPr>
    </w:lvl>
    <w:lvl w:ilvl="7" w:tplc="04150019">
      <w:start w:val="1"/>
      <w:numFmt w:val="lowerLetter"/>
      <w:lvlText w:val="%8."/>
      <w:lvlJc w:val="left"/>
      <w:pPr>
        <w:ind w:left="5230" w:hanging="360"/>
      </w:pPr>
    </w:lvl>
    <w:lvl w:ilvl="8" w:tplc="0415001B">
      <w:start w:val="1"/>
      <w:numFmt w:val="lowerRoman"/>
      <w:lvlText w:val="%9."/>
      <w:lvlJc w:val="right"/>
      <w:pPr>
        <w:ind w:left="5950" w:hanging="180"/>
      </w:pPr>
    </w:lvl>
  </w:abstractNum>
  <w:abstractNum w:abstractNumId="14" w15:restartNumberingAfterBreak="0">
    <w:nsid w:val="549E7323"/>
    <w:multiLevelType w:val="hybridMultilevel"/>
    <w:tmpl w:val="BE16EC1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57726844"/>
    <w:multiLevelType w:val="hybridMultilevel"/>
    <w:tmpl w:val="08C85A26"/>
    <w:lvl w:ilvl="0" w:tplc="5C94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021A04"/>
    <w:multiLevelType w:val="hybridMultilevel"/>
    <w:tmpl w:val="7F1CE2D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63660C35"/>
    <w:multiLevelType w:val="hybridMultilevel"/>
    <w:tmpl w:val="EBC2FD2E"/>
    <w:lvl w:ilvl="0" w:tplc="E4BC7BC6">
      <w:start w:val="1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75B77"/>
    <w:multiLevelType w:val="hybridMultilevel"/>
    <w:tmpl w:val="64EC1A5E"/>
    <w:lvl w:ilvl="0" w:tplc="BAA4A094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030F6E"/>
    <w:multiLevelType w:val="hybridMultilevel"/>
    <w:tmpl w:val="4E8A57BC"/>
    <w:lvl w:ilvl="0" w:tplc="7FC62D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3618FA"/>
    <w:multiLevelType w:val="hybridMultilevel"/>
    <w:tmpl w:val="F678EE0C"/>
    <w:lvl w:ilvl="0" w:tplc="DAAC8E88">
      <w:start w:val="1"/>
      <w:numFmt w:val="decimal"/>
      <w:lvlText w:val="%1."/>
      <w:lvlJc w:val="left"/>
      <w:pPr>
        <w:ind w:left="710" w:hanging="540"/>
      </w:pPr>
    </w:lvl>
    <w:lvl w:ilvl="1" w:tplc="D2325E16">
      <w:start w:val="1"/>
      <w:numFmt w:val="decimal"/>
      <w:lvlText w:val="%2)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22" w15:restartNumberingAfterBreak="0">
    <w:nsid w:val="7C935C35"/>
    <w:multiLevelType w:val="hybridMultilevel"/>
    <w:tmpl w:val="6D14065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18"/>
  </w:num>
  <w:num w:numId="2">
    <w:abstractNumId w:val="5"/>
  </w:num>
  <w:num w:numId="3">
    <w:abstractNumId w:val="20"/>
  </w:num>
  <w:num w:numId="4">
    <w:abstractNumId w:val="1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6"/>
  </w:num>
  <w:num w:numId="14">
    <w:abstractNumId w:val="0"/>
  </w:num>
  <w:num w:numId="15">
    <w:abstractNumId w:val="22"/>
  </w:num>
  <w:num w:numId="16">
    <w:abstractNumId w:val="8"/>
  </w:num>
  <w:num w:numId="17">
    <w:abstractNumId w:val="10"/>
  </w:num>
  <w:num w:numId="18">
    <w:abstractNumId w:val="15"/>
  </w:num>
  <w:num w:numId="19">
    <w:abstractNumId w:val="4"/>
  </w:num>
  <w:num w:numId="20">
    <w:abstractNumId w:val="11"/>
  </w:num>
  <w:num w:numId="21">
    <w:abstractNumId w:val="12"/>
  </w:num>
  <w:num w:numId="22">
    <w:abstractNumId w:val="2"/>
  </w:num>
  <w:num w:numId="2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0065A1"/>
    <w:rsid w:val="0001534D"/>
    <w:rsid w:val="0002304F"/>
    <w:rsid w:val="00023F3E"/>
    <w:rsid w:val="00024BBB"/>
    <w:rsid w:val="000308BE"/>
    <w:rsid w:val="000403AB"/>
    <w:rsid w:val="00040A29"/>
    <w:rsid w:val="0007410F"/>
    <w:rsid w:val="000843FE"/>
    <w:rsid w:val="000C5719"/>
    <w:rsid w:val="000E3119"/>
    <w:rsid w:val="000E45E0"/>
    <w:rsid w:val="000E4E6A"/>
    <w:rsid w:val="000E4F3B"/>
    <w:rsid w:val="000F2AD9"/>
    <w:rsid w:val="001029C9"/>
    <w:rsid w:val="00124E8C"/>
    <w:rsid w:val="00125B25"/>
    <w:rsid w:val="00142AD2"/>
    <w:rsid w:val="001A0879"/>
    <w:rsid w:val="001B453A"/>
    <w:rsid w:val="001E3140"/>
    <w:rsid w:val="001F4D76"/>
    <w:rsid w:val="00221164"/>
    <w:rsid w:val="00265458"/>
    <w:rsid w:val="002725C9"/>
    <w:rsid w:val="002854DD"/>
    <w:rsid w:val="00286260"/>
    <w:rsid w:val="00286615"/>
    <w:rsid w:val="0029557B"/>
    <w:rsid w:val="002A2DB4"/>
    <w:rsid w:val="002A7512"/>
    <w:rsid w:val="002B1547"/>
    <w:rsid w:val="002B4E24"/>
    <w:rsid w:val="002B5FD6"/>
    <w:rsid w:val="002E19DA"/>
    <w:rsid w:val="002E6CC3"/>
    <w:rsid w:val="002E738D"/>
    <w:rsid w:val="00317A39"/>
    <w:rsid w:val="00320E34"/>
    <w:rsid w:val="00324CB0"/>
    <w:rsid w:val="003305DF"/>
    <w:rsid w:val="003339A1"/>
    <w:rsid w:val="00344470"/>
    <w:rsid w:val="00344D36"/>
    <w:rsid w:val="0034698E"/>
    <w:rsid w:val="00351371"/>
    <w:rsid w:val="00376C7B"/>
    <w:rsid w:val="003920F2"/>
    <w:rsid w:val="003B2AA8"/>
    <w:rsid w:val="003C0D85"/>
    <w:rsid w:val="003E683C"/>
    <w:rsid w:val="00414735"/>
    <w:rsid w:val="00426189"/>
    <w:rsid w:val="00436854"/>
    <w:rsid w:val="00437340"/>
    <w:rsid w:val="00473182"/>
    <w:rsid w:val="00485746"/>
    <w:rsid w:val="0049178A"/>
    <w:rsid w:val="004A4A6A"/>
    <w:rsid w:val="004B2120"/>
    <w:rsid w:val="004D436C"/>
    <w:rsid w:val="004E0F06"/>
    <w:rsid w:val="004E212C"/>
    <w:rsid w:val="005057F8"/>
    <w:rsid w:val="00505CEA"/>
    <w:rsid w:val="00514CAF"/>
    <w:rsid w:val="00535F89"/>
    <w:rsid w:val="00554081"/>
    <w:rsid w:val="00564CE5"/>
    <w:rsid w:val="00565DE2"/>
    <w:rsid w:val="00567ED4"/>
    <w:rsid w:val="00572F89"/>
    <w:rsid w:val="005C7D8B"/>
    <w:rsid w:val="005D07E8"/>
    <w:rsid w:val="005D74F4"/>
    <w:rsid w:val="005E54FC"/>
    <w:rsid w:val="005F5DA6"/>
    <w:rsid w:val="0061442D"/>
    <w:rsid w:val="006144DA"/>
    <w:rsid w:val="0062011C"/>
    <w:rsid w:val="006227B8"/>
    <w:rsid w:val="00623238"/>
    <w:rsid w:val="006345A1"/>
    <w:rsid w:val="00637586"/>
    <w:rsid w:val="00674F30"/>
    <w:rsid w:val="00686DB3"/>
    <w:rsid w:val="006B2F12"/>
    <w:rsid w:val="006C0A43"/>
    <w:rsid w:val="006C5103"/>
    <w:rsid w:val="006D1506"/>
    <w:rsid w:val="006D457E"/>
    <w:rsid w:val="00705DD1"/>
    <w:rsid w:val="00707D6A"/>
    <w:rsid w:val="007164EF"/>
    <w:rsid w:val="00720874"/>
    <w:rsid w:val="0072296A"/>
    <w:rsid w:val="007264E1"/>
    <w:rsid w:val="00733FC8"/>
    <w:rsid w:val="007412C3"/>
    <w:rsid w:val="00743686"/>
    <w:rsid w:val="00753B07"/>
    <w:rsid w:val="007544B2"/>
    <w:rsid w:val="00755EF6"/>
    <w:rsid w:val="007979D8"/>
    <w:rsid w:val="007A7629"/>
    <w:rsid w:val="007C2631"/>
    <w:rsid w:val="007C2B28"/>
    <w:rsid w:val="007C6982"/>
    <w:rsid w:val="007D19A3"/>
    <w:rsid w:val="007E05FB"/>
    <w:rsid w:val="00800E34"/>
    <w:rsid w:val="0080647C"/>
    <w:rsid w:val="00822FF9"/>
    <w:rsid w:val="00841A22"/>
    <w:rsid w:val="008474BB"/>
    <w:rsid w:val="0086168F"/>
    <w:rsid w:val="00867D33"/>
    <w:rsid w:val="00874D1B"/>
    <w:rsid w:val="00876091"/>
    <w:rsid w:val="008A46A0"/>
    <w:rsid w:val="008B7F46"/>
    <w:rsid w:val="008C09BC"/>
    <w:rsid w:val="008D221C"/>
    <w:rsid w:val="008D4DFE"/>
    <w:rsid w:val="008E00D9"/>
    <w:rsid w:val="008E2EE4"/>
    <w:rsid w:val="00900F8D"/>
    <w:rsid w:val="0090514A"/>
    <w:rsid w:val="0091589C"/>
    <w:rsid w:val="00917211"/>
    <w:rsid w:val="00923A0F"/>
    <w:rsid w:val="00930748"/>
    <w:rsid w:val="00941369"/>
    <w:rsid w:val="00947B75"/>
    <w:rsid w:val="00957328"/>
    <w:rsid w:val="00960126"/>
    <w:rsid w:val="009607BD"/>
    <w:rsid w:val="0097003C"/>
    <w:rsid w:val="00980D6B"/>
    <w:rsid w:val="009841F2"/>
    <w:rsid w:val="009A77E7"/>
    <w:rsid w:val="009C1095"/>
    <w:rsid w:val="009C62ED"/>
    <w:rsid w:val="009E01A5"/>
    <w:rsid w:val="009E2751"/>
    <w:rsid w:val="009F08B9"/>
    <w:rsid w:val="00A0433B"/>
    <w:rsid w:val="00A143FC"/>
    <w:rsid w:val="00A45225"/>
    <w:rsid w:val="00A907ED"/>
    <w:rsid w:val="00AA51F1"/>
    <w:rsid w:val="00AB19F1"/>
    <w:rsid w:val="00AC623E"/>
    <w:rsid w:val="00AC6783"/>
    <w:rsid w:val="00AD67EC"/>
    <w:rsid w:val="00AF2AE1"/>
    <w:rsid w:val="00B12D4D"/>
    <w:rsid w:val="00B1384A"/>
    <w:rsid w:val="00B154B4"/>
    <w:rsid w:val="00B2052E"/>
    <w:rsid w:val="00B42150"/>
    <w:rsid w:val="00B4585F"/>
    <w:rsid w:val="00B7109D"/>
    <w:rsid w:val="00B84C4E"/>
    <w:rsid w:val="00B84DAD"/>
    <w:rsid w:val="00B8645D"/>
    <w:rsid w:val="00B915B6"/>
    <w:rsid w:val="00B916BC"/>
    <w:rsid w:val="00BD6286"/>
    <w:rsid w:val="00BE4999"/>
    <w:rsid w:val="00BE65FC"/>
    <w:rsid w:val="00BF353E"/>
    <w:rsid w:val="00BF769A"/>
    <w:rsid w:val="00C16BE6"/>
    <w:rsid w:val="00C24B27"/>
    <w:rsid w:val="00C303F9"/>
    <w:rsid w:val="00C51EEC"/>
    <w:rsid w:val="00C5768E"/>
    <w:rsid w:val="00C57E76"/>
    <w:rsid w:val="00C6241B"/>
    <w:rsid w:val="00C678A7"/>
    <w:rsid w:val="00C84A5F"/>
    <w:rsid w:val="00C9059E"/>
    <w:rsid w:val="00C92164"/>
    <w:rsid w:val="00C941B9"/>
    <w:rsid w:val="00CA624D"/>
    <w:rsid w:val="00CB3600"/>
    <w:rsid w:val="00CC2264"/>
    <w:rsid w:val="00CC27C2"/>
    <w:rsid w:val="00CC50F0"/>
    <w:rsid w:val="00CE4FCF"/>
    <w:rsid w:val="00CF32EF"/>
    <w:rsid w:val="00D06952"/>
    <w:rsid w:val="00D260CC"/>
    <w:rsid w:val="00D57863"/>
    <w:rsid w:val="00D80005"/>
    <w:rsid w:val="00D824E5"/>
    <w:rsid w:val="00D947A0"/>
    <w:rsid w:val="00DB4522"/>
    <w:rsid w:val="00DB7B98"/>
    <w:rsid w:val="00DC26F2"/>
    <w:rsid w:val="00DC58C4"/>
    <w:rsid w:val="00E029BC"/>
    <w:rsid w:val="00E21EE0"/>
    <w:rsid w:val="00E34A9E"/>
    <w:rsid w:val="00E42ACD"/>
    <w:rsid w:val="00E517D7"/>
    <w:rsid w:val="00E63975"/>
    <w:rsid w:val="00E7490F"/>
    <w:rsid w:val="00EA17F1"/>
    <w:rsid w:val="00EB23E8"/>
    <w:rsid w:val="00EB4CAA"/>
    <w:rsid w:val="00EE50FA"/>
    <w:rsid w:val="00F03EFD"/>
    <w:rsid w:val="00F133D3"/>
    <w:rsid w:val="00F144A0"/>
    <w:rsid w:val="00F1635F"/>
    <w:rsid w:val="00F3406A"/>
    <w:rsid w:val="00F42E8B"/>
    <w:rsid w:val="00F51E58"/>
    <w:rsid w:val="00F66F56"/>
    <w:rsid w:val="00F71925"/>
    <w:rsid w:val="00F83B6D"/>
    <w:rsid w:val="00F93FAF"/>
    <w:rsid w:val="00FA7F42"/>
    <w:rsid w:val="00FC6BF9"/>
    <w:rsid w:val="00FD4119"/>
    <w:rsid w:val="00FE5389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8BE45"/>
  <w15:docId w15:val="{A8CB4E4F-DA06-4844-81F3-FCE5AB69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211"/>
    <w:pPr>
      <w:spacing w:before="120" w:after="120" w:line="288" w:lineRule="auto"/>
      <w:ind w:left="170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4F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D74F4"/>
    <w:rPr>
      <w:rFonts w:ascii="Arial" w:hAnsi="Arial"/>
      <w:b/>
      <w:bCs/>
      <w:kern w:val="32"/>
      <w:sz w:val="22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5D74F4"/>
    <w:rPr>
      <w:rFonts w:ascii="Arial" w:eastAsia="Calibri" w:hAnsi="Arial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9059E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54DD"/>
    <w:pPr>
      <w:numPr>
        <w:numId w:val="17"/>
      </w:numPr>
      <w:tabs>
        <w:tab w:val="right" w:leader="dot" w:pos="10456"/>
      </w:tabs>
      <w:spacing w:after="100"/>
      <w:ind w:left="426"/>
    </w:pPr>
  </w:style>
  <w:style w:type="paragraph" w:styleId="Tytu">
    <w:name w:val="Title"/>
    <w:basedOn w:val="Normalny"/>
    <w:next w:val="Normalny"/>
    <w:link w:val="TytuZnak"/>
    <w:uiPriority w:val="10"/>
    <w:qFormat/>
    <w:rsid w:val="00C9059E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59E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paragraph" w:customStyle="1" w:styleId="sylabusyspistreci">
    <w:name w:val="sylabusy spis treści"/>
    <w:basedOn w:val="Spistreci1"/>
    <w:autoRedefine/>
    <w:qFormat/>
    <w:rsid w:val="00917211"/>
    <w:pPr>
      <w:tabs>
        <w:tab w:val="right" w:leader="dot" w:pos="10763"/>
      </w:tabs>
      <w:spacing w:before="240" w:after="120"/>
    </w:pPr>
    <w:rPr>
      <w:rFonts w:eastAsia="Times New Roman" w:cs="Arial"/>
      <w:b/>
      <w:bCs/>
      <w:noProof/>
    </w:rPr>
  </w:style>
  <w:style w:type="character" w:customStyle="1" w:styleId="Cytat1">
    <w:name w:val="Cytat1"/>
    <w:rsid w:val="008D4DFE"/>
    <w:rPr>
      <w:i/>
      <w:iCs/>
    </w:rPr>
  </w:style>
  <w:style w:type="character" w:customStyle="1" w:styleId="shorttext">
    <w:name w:val="short_text"/>
    <w:rsid w:val="00E63975"/>
  </w:style>
  <w:style w:type="character" w:customStyle="1" w:styleId="hps">
    <w:name w:val="hps"/>
    <w:rsid w:val="00E63975"/>
  </w:style>
  <w:style w:type="character" w:styleId="HTML-cytat">
    <w:name w:val="HTML Cite"/>
    <w:basedOn w:val="Domylnaczcionkaakapitu"/>
    <w:uiPriority w:val="99"/>
    <w:rsid w:val="00426189"/>
    <w:rPr>
      <w:rFonts w:cs="Times New Roman"/>
      <w:color w:val="009933"/>
    </w:rPr>
  </w:style>
  <w:style w:type="paragraph" w:styleId="Spistreci2">
    <w:name w:val="toc 2"/>
    <w:basedOn w:val="Normalny"/>
    <w:next w:val="Normalny"/>
    <w:autoRedefine/>
    <w:uiPriority w:val="39"/>
    <w:unhideWhenUsed/>
    <w:rsid w:val="0091721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17211"/>
    <w:pPr>
      <w:spacing w:after="100"/>
      <w:ind w:left="440"/>
    </w:pPr>
  </w:style>
  <w:style w:type="paragraph" w:customStyle="1" w:styleId="aasyl1">
    <w:name w:val="aasyl1"/>
    <w:basedOn w:val="Nagwekspisutreci"/>
    <w:autoRedefine/>
    <w:qFormat/>
    <w:rsid w:val="002854DD"/>
    <w:rPr>
      <w:rFonts w:ascii="Arial" w:hAnsi="Arial"/>
      <w:b/>
      <w:bCs/>
      <w:color w:val="000000"/>
      <w:sz w:val="24"/>
    </w:rPr>
  </w:style>
  <w:style w:type="paragraph" w:customStyle="1" w:styleId="aasyl2">
    <w:name w:val="aasyl2"/>
    <w:basedOn w:val="aasyl1"/>
    <w:autoRedefine/>
    <w:qFormat/>
    <w:rsid w:val="002854D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integro.uws.edu.pl/272501109718/ksiazka/ocena-i-wycena-zasobow-przyrodniczych?bibFilter=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2BA2F666-E94D-4706-8B56-2137328E8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8770</Words>
  <Characters>52620</Characters>
  <Application>Microsoft Office Word</Application>
  <DocSecurity>0</DocSecurity>
  <Lines>438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61268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Wydział Nauk Rolniczych - Sylwia Mazurek</cp:lastModifiedBy>
  <cp:revision>2</cp:revision>
  <cp:lastPrinted>2017-03-24T10:37:00Z</cp:lastPrinted>
  <dcterms:created xsi:type="dcterms:W3CDTF">2025-11-04T08:18:00Z</dcterms:created>
  <dcterms:modified xsi:type="dcterms:W3CDTF">2025-11-04T08:18:00Z</dcterms:modified>
</cp:coreProperties>
</file>